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1357D4B8" w:rsidR="000C4DD5" w:rsidRPr="000C4DD5" w:rsidRDefault="003C4A17" w:rsidP="00C322EB">
      <w:pPr>
        <w:spacing w:after="100" w:afterAutospacing="1" w:line="360" w:lineRule="auto"/>
        <w:outlineLvl w:val="2"/>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Faster Than Lies: Real-time Deepfake Detection using Binary Neural Networks</w:t>
      </w:r>
    </w:p>
    <w:p w14:paraId="0A5CF39B" w14:textId="586E92E6" w:rsidR="002954F4" w:rsidRPr="003C4A17" w:rsidRDefault="002954F4" w:rsidP="00C322EB">
      <w:pPr>
        <w:spacing w:after="100" w:afterAutospacing="1" w:line="360" w:lineRule="auto"/>
        <w:outlineLvl w:val="2"/>
        <w:rPr>
          <w:rFonts w:ascii="Work Sans" w:eastAsia="Times New Roman" w:hAnsi="Work Sans" w:cs="Times New Roman"/>
          <w:sz w:val="28"/>
          <w:szCs w:val="28"/>
          <w:lang w:val="it-IT" w:eastAsia="en-GB"/>
        </w:rPr>
      </w:pPr>
      <w:proofErr w:type="spellStart"/>
      <w:r w:rsidRPr="003C4A17">
        <w:rPr>
          <w:rFonts w:ascii="Work Sans" w:eastAsia="Times New Roman" w:hAnsi="Work Sans" w:cs="Times New Roman"/>
          <w:b/>
          <w:bCs/>
          <w:sz w:val="28"/>
          <w:szCs w:val="28"/>
          <w:lang w:val="it-IT" w:eastAsia="en-GB"/>
        </w:rPr>
        <w:t>References</w:t>
      </w:r>
      <w:proofErr w:type="spellEnd"/>
    </w:p>
    <w:p w14:paraId="0B24FB6F" w14:textId="711DAF12" w:rsidR="002954F4" w:rsidRPr="00D747CB" w:rsidRDefault="003C4A17" w:rsidP="00B47ED4">
      <w:pPr>
        <w:spacing w:before="100" w:beforeAutospacing="1" w:after="100" w:afterAutospacing="1" w:line="360" w:lineRule="auto"/>
        <w:rPr>
          <w:rFonts w:ascii="Work Sans" w:eastAsia="Times New Roman" w:hAnsi="Work Sans" w:cs="Times New Roman"/>
          <w:i/>
          <w:iCs/>
          <w:sz w:val="28"/>
          <w:szCs w:val="28"/>
          <w:lang w:eastAsia="en-GB"/>
        </w:rPr>
      </w:pPr>
      <w:proofErr w:type="spellStart"/>
      <w:r w:rsidRPr="003C4A17">
        <w:rPr>
          <w:rFonts w:ascii="Work Sans" w:eastAsia="Times New Roman" w:hAnsi="Work Sans" w:cs="Times New Roman"/>
          <w:i/>
          <w:iCs/>
          <w:sz w:val="28"/>
          <w:szCs w:val="28"/>
          <w:lang w:val="it-IT" w:eastAsia="en-GB"/>
        </w:rPr>
        <w:t>Lanzino</w:t>
      </w:r>
      <w:proofErr w:type="spellEnd"/>
      <w:r w:rsidRPr="003C4A17">
        <w:rPr>
          <w:rFonts w:ascii="Work Sans" w:eastAsia="Times New Roman" w:hAnsi="Work Sans" w:cs="Times New Roman"/>
          <w:i/>
          <w:iCs/>
          <w:sz w:val="28"/>
          <w:szCs w:val="28"/>
          <w:lang w:val="it-IT" w:eastAsia="en-GB"/>
        </w:rPr>
        <w:t xml:space="preserve">, R., Fontana, F., Diko, A., Marini, M.R., &amp; Cinque, L. (2024). </w:t>
      </w:r>
      <w:r w:rsidRPr="003C4A17">
        <w:rPr>
          <w:rFonts w:ascii="Work Sans" w:eastAsia="Times New Roman" w:hAnsi="Work Sans" w:cs="Times New Roman"/>
          <w:i/>
          <w:iCs/>
          <w:sz w:val="28"/>
          <w:szCs w:val="28"/>
          <w:lang w:eastAsia="en-GB"/>
        </w:rPr>
        <w:t>Faster Than Lies: Real-time Deepfake Detection using Binary Neural Networks. In Proceedings of the IEEE/CVF Conference on Computer Vision and Pattern Recognition Workshops (CVPRW 2024). IEEE.</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491BA9CB" w14:textId="77777777" w:rsidR="003C4A17" w:rsidRPr="003C4A17" w:rsidRDefault="003C4A17" w:rsidP="003C4A17">
      <w:p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The paper introduces a novel real-time deepfake detection approach that uses Binary Neural Networks (BNNs) to achieve fast and efficient inference without major loss in accuracy. Unlike traditional large and computationally heavy models, this work demonstrates that deepfake detection can be both accurate and lightweight — suitable for devices with limited computational power such as smartphones and PCs.</w:t>
      </w:r>
    </w:p>
    <w:p w14:paraId="454D9F1F" w14:textId="77777777" w:rsidR="003C4A17" w:rsidRPr="003C4A17" w:rsidRDefault="003C4A17" w:rsidP="003C4A17">
      <w:p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 xml:space="preserve">The authors enhance standard RGB image inputs with Fast Fourier Transform (FFT) and Local Binary Pattern (LBP) channels, which expose manipulation traces in the frequency and texture domains. The method employs the </w:t>
      </w:r>
      <w:proofErr w:type="spellStart"/>
      <w:r w:rsidRPr="003C4A17">
        <w:rPr>
          <w:rFonts w:ascii="Work Sans" w:eastAsia="Times New Roman" w:hAnsi="Work Sans" w:cs="Times New Roman"/>
          <w:sz w:val="28"/>
          <w:szCs w:val="28"/>
          <w:lang w:eastAsia="en-GB"/>
        </w:rPr>
        <w:t>BNext</w:t>
      </w:r>
      <w:proofErr w:type="spellEnd"/>
      <w:r w:rsidRPr="003C4A17">
        <w:rPr>
          <w:rFonts w:ascii="Work Sans" w:eastAsia="Times New Roman" w:hAnsi="Work Sans" w:cs="Times New Roman"/>
          <w:sz w:val="28"/>
          <w:szCs w:val="28"/>
          <w:lang w:eastAsia="en-GB"/>
        </w:rPr>
        <w:t xml:space="preserve"> CNN architecture and evaluates it on three benchmark datasets — </w:t>
      </w:r>
      <w:proofErr w:type="spellStart"/>
      <w:r w:rsidRPr="003C4A17">
        <w:rPr>
          <w:rFonts w:ascii="Work Sans" w:eastAsia="Times New Roman" w:hAnsi="Work Sans" w:cs="Times New Roman"/>
          <w:sz w:val="28"/>
          <w:szCs w:val="28"/>
          <w:lang w:eastAsia="en-GB"/>
        </w:rPr>
        <w:t>COCOFake</w:t>
      </w:r>
      <w:proofErr w:type="spellEnd"/>
      <w:r w:rsidRPr="003C4A17">
        <w:rPr>
          <w:rFonts w:ascii="Work Sans" w:eastAsia="Times New Roman" w:hAnsi="Work Sans" w:cs="Times New Roman"/>
          <w:sz w:val="28"/>
          <w:szCs w:val="28"/>
          <w:lang w:eastAsia="en-GB"/>
        </w:rPr>
        <w:t>, DFFD, and CIFAKE — achieving near state-of-the-art accuracy with up to 20× reduction in FLOPs.</w:t>
      </w:r>
    </w:p>
    <w:p w14:paraId="022BE981" w14:textId="77136F8E" w:rsidR="002954F4" w:rsidRPr="003C4A17" w:rsidRDefault="003C4A17" w:rsidP="00C322EB">
      <w:p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lastRenderedPageBreak/>
        <w:t xml:space="preserve">The study also includes an ablation analysis showing that combining FFT and LBP features yields the best performance, while Sobel edge filters alone are less effective. Results show that this BNN-based method achieves comparable accuracy to full-precision models like ResNet50 or </w:t>
      </w:r>
      <w:proofErr w:type="spellStart"/>
      <w:r w:rsidRPr="003C4A17">
        <w:rPr>
          <w:rFonts w:ascii="Work Sans" w:eastAsia="Times New Roman" w:hAnsi="Work Sans" w:cs="Times New Roman"/>
          <w:sz w:val="28"/>
          <w:szCs w:val="28"/>
          <w:lang w:eastAsia="en-GB"/>
        </w:rPr>
        <w:t>ViT</w:t>
      </w:r>
      <w:proofErr w:type="spellEnd"/>
      <w:r w:rsidRPr="003C4A17">
        <w:rPr>
          <w:rFonts w:ascii="Work Sans" w:eastAsia="Times New Roman" w:hAnsi="Work Sans" w:cs="Times New Roman"/>
          <w:sz w:val="28"/>
          <w:szCs w:val="28"/>
          <w:lang w:eastAsia="en-GB"/>
        </w:rPr>
        <w:t>-B/32, while being significantly faster and smaller.</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563F55C4" w14:textId="580C661F" w:rsidR="003C4A17" w:rsidRPr="003C4A17" w:rsidRDefault="003C4A17" w:rsidP="003C4A17">
      <w:pPr>
        <w:pStyle w:val="Paragrafoelenco"/>
        <w:numPr>
          <w:ilvl w:val="0"/>
          <w:numId w:val="5"/>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“Unlike previous work, we introduce a novel deepfake detection approach using Binary Neural Networks for fast inference with minimal accuracy loss.”</w:t>
      </w:r>
    </w:p>
    <w:p w14:paraId="22EE42D1" w14:textId="083DF834" w:rsidR="003C4A17" w:rsidRPr="003C4A17" w:rsidRDefault="003C4A17" w:rsidP="003C4A17">
      <w:pPr>
        <w:pStyle w:val="Paragrafoelenco"/>
        <w:numPr>
          <w:ilvl w:val="0"/>
          <w:numId w:val="5"/>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“Our method incorporates Fast Fourier Transform (FFT) and Local Binary Pattern (LBP) as additional channel features to uncover manipulation traces in frequency and texture domains.”</w:t>
      </w:r>
    </w:p>
    <w:p w14:paraId="1655F091" w14:textId="223A9480" w:rsidR="003C4A17" w:rsidRPr="003C4A17" w:rsidRDefault="003C4A17" w:rsidP="003C4A17">
      <w:pPr>
        <w:pStyle w:val="Paragrafoelenco"/>
        <w:numPr>
          <w:ilvl w:val="0"/>
          <w:numId w:val="5"/>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“Our method achieves state-of-the-art performance in most scenarios with a significant efficiency gain of up to a 20× reduction in FLOPs.”</w:t>
      </w:r>
    </w:p>
    <w:p w14:paraId="1D3BFF3B" w14:textId="63156D4F" w:rsidR="003C4A17" w:rsidRPr="003C4A17" w:rsidRDefault="003C4A17" w:rsidP="003C4A17">
      <w:pPr>
        <w:pStyle w:val="Paragrafoelenco"/>
        <w:numPr>
          <w:ilvl w:val="0"/>
          <w:numId w:val="5"/>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“To the best of our knowledge, we propose the first-ever implementation of a BNN for deepfake detection, which enables real-time detection on low-resource devices.”</w:t>
      </w:r>
    </w:p>
    <w:p w14:paraId="2886AFFA" w14:textId="21BB4B95" w:rsidR="000C4DD5" w:rsidRPr="003C4A17" w:rsidRDefault="003C4A17" w:rsidP="003C4A17">
      <w:pPr>
        <w:pStyle w:val="Paragrafoelenco"/>
        <w:numPr>
          <w:ilvl w:val="0"/>
          <w:numId w:val="5"/>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“The combination of FFT magnitude and LBP channels markedly improves model performance in detecting manipulated images.”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10E91DC0" w14:textId="77777777" w:rsidR="003C4A17" w:rsidRDefault="003C4A17" w:rsidP="00C322EB">
      <w:pPr>
        <w:spacing w:after="0" w:line="360" w:lineRule="auto"/>
        <w:rPr>
          <w:rFonts w:ascii="Work Sans" w:eastAsia="Times New Roman" w:hAnsi="Work Sans" w:cs="Times New Roman"/>
          <w:b/>
          <w:bCs/>
          <w:sz w:val="28"/>
          <w:szCs w:val="28"/>
          <w:lang w:eastAsia="en-GB"/>
        </w:rPr>
      </w:pPr>
    </w:p>
    <w:p w14:paraId="4B43DCB9" w14:textId="480F602B"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Personal Reflection</w:t>
      </w:r>
      <w:r w:rsidR="002954F4" w:rsidRPr="00447376">
        <w:rPr>
          <w:rFonts w:ascii="Work Sans" w:eastAsia="Times New Roman" w:hAnsi="Work Sans" w:cs="Times New Roman"/>
          <w:sz w:val="28"/>
          <w:szCs w:val="28"/>
          <w:lang w:eastAsia="en-GB"/>
        </w:rPr>
        <w:br/>
      </w:r>
    </w:p>
    <w:p w14:paraId="138DD076" w14:textId="77777777" w:rsidR="003C4A17" w:rsidRPr="003C4A17" w:rsidRDefault="003C4A17" w:rsidP="003C4A17">
      <w:p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This study is highly relevant in today’s digital era, where misinformation and AI-generated content threaten the reliability of online information. The authors effectively balance accuracy and computational efficiency, tackling a major issue in deploying deepfake detectors on everyday devices. What stands out is the creative use of binary neural networks, which compress models to use only 1-bit weights and activations, making them remarkably light yet powerful.</w:t>
      </w:r>
    </w:p>
    <w:p w14:paraId="4282FBB6" w14:textId="77777777" w:rsidR="003C4A17" w:rsidRPr="003C4A17" w:rsidRDefault="003C4A17" w:rsidP="003C4A17">
      <w:p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The paper also highlights a growing need for trustworthy AI — especially as deepfake technology becomes more realistic through diffusion models. I find it significant that the authors focus not just on detection accuracy but also on real-time usability, a crucial step toward large-scale deployment in social media and forensic tools.</w:t>
      </w:r>
    </w:p>
    <w:p w14:paraId="35FF3B7A" w14:textId="77777777" w:rsidR="003C4A17" w:rsidRPr="003C4A17" w:rsidRDefault="003C4A17" w:rsidP="003C4A17">
      <w:p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While the study demonstrates strong experimental results, it acknowledges limitations in real-world implementation, as true efficiency gains require specialized hardware or optimized frameworks. Nevertheless, this work paves the way for sustainable, accessible AI-driven solutions for combating misinformation. It also opens future research directions in improving transfer learning with larger pretraining datasets and deploying BNNs in practical security contexts.</w:t>
      </w:r>
    </w:p>
    <w:p w14:paraId="5E2C5068" w14:textId="77777777" w:rsidR="000C4DD5" w:rsidRPr="00D747CB" w:rsidRDefault="000C4DD5" w:rsidP="00C322EB">
      <w:pPr>
        <w:spacing w:after="0" w:line="360" w:lineRule="auto"/>
        <w:rPr>
          <w:rFonts w:ascii="Work Sans" w:eastAsia="Times New Roman" w:hAnsi="Work Sans" w:cs="Times New Roman"/>
          <w:sz w:val="28"/>
          <w:szCs w:val="28"/>
          <w:lang w:eastAsia="en-GB"/>
        </w:rPr>
      </w:pPr>
    </w:p>
    <w:p w14:paraId="1A8CC913" w14:textId="77777777" w:rsidR="003C4A17" w:rsidRDefault="003C4A17" w:rsidP="00C322EB">
      <w:pPr>
        <w:spacing w:after="0" w:line="360" w:lineRule="auto"/>
        <w:rPr>
          <w:rFonts w:ascii="Work Sans" w:eastAsia="Times New Roman" w:hAnsi="Work Sans" w:cs="Times New Roman"/>
          <w:b/>
          <w:bCs/>
          <w:sz w:val="28"/>
          <w:szCs w:val="28"/>
          <w:lang w:eastAsia="en-GB"/>
        </w:rPr>
      </w:pPr>
    </w:p>
    <w:p w14:paraId="0015F54B" w14:textId="77777777" w:rsidR="003C4A17" w:rsidRDefault="003C4A17" w:rsidP="00C322EB">
      <w:pPr>
        <w:spacing w:after="0" w:line="360" w:lineRule="auto"/>
        <w:rPr>
          <w:rFonts w:ascii="Work Sans" w:eastAsia="Times New Roman" w:hAnsi="Work Sans" w:cs="Times New Roman"/>
          <w:b/>
          <w:bCs/>
          <w:sz w:val="28"/>
          <w:szCs w:val="28"/>
          <w:lang w:eastAsia="en-GB"/>
        </w:rPr>
      </w:pPr>
    </w:p>
    <w:p w14:paraId="0FD5F7B3" w14:textId="77777777" w:rsidR="003C4A17" w:rsidRDefault="003C4A17" w:rsidP="00C322EB">
      <w:pPr>
        <w:spacing w:after="0" w:line="360" w:lineRule="auto"/>
        <w:rPr>
          <w:rFonts w:ascii="Work Sans" w:eastAsia="Times New Roman" w:hAnsi="Work Sans" w:cs="Times New Roman"/>
          <w:b/>
          <w:bCs/>
          <w:sz w:val="28"/>
          <w:szCs w:val="28"/>
          <w:lang w:eastAsia="en-GB"/>
        </w:rPr>
      </w:pPr>
    </w:p>
    <w:p w14:paraId="5452F3BB" w14:textId="656FDF4A"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7D107CE" w14:textId="7B86E1A2" w:rsidR="003C4A17" w:rsidRPr="003C4A17" w:rsidRDefault="003C4A17" w:rsidP="003C4A17">
      <w:pPr>
        <w:pStyle w:val="Paragrafoelenco"/>
        <w:numPr>
          <w:ilvl w:val="0"/>
          <w:numId w:val="3"/>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How can BNN-based deepfake detectors be integrated into real-time social media monitoring systems?</w:t>
      </w:r>
    </w:p>
    <w:p w14:paraId="2FDF77DD" w14:textId="1BEBA046" w:rsidR="003C4A17" w:rsidRPr="003C4A17" w:rsidRDefault="003C4A17" w:rsidP="003C4A17">
      <w:pPr>
        <w:pStyle w:val="Paragrafoelenco"/>
        <w:numPr>
          <w:ilvl w:val="0"/>
          <w:numId w:val="3"/>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Could the approach generalize effectively to video deepfakes, not just static images?</w:t>
      </w:r>
    </w:p>
    <w:p w14:paraId="2870FDF6" w14:textId="39639140" w:rsidR="003C4A17" w:rsidRPr="003C4A17" w:rsidRDefault="003C4A17" w:rsidP="003C4A17">
      <w:pPr>
        <w:pStyle w:val="Paragrafoelenco"/>
        <w:numPr>
          <w:ilvl w:val="0"/>
          <w:numId w:val="3"/>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What are the trade-offs when extending this method to multi-modal content (audio-visual fakes)?</w:t>
      </w:r>
    </w:p>
    <w:p w14:paraId="4A389529" w14:textId="55240DA7" w:rsidR="003C4A17" w:rsidRPr="003C4A17" w:rsidRDefault="003C4A17" w:rsidP="003C4A17">
      <w:pPr>
        <w:pStyle w:val="Paragrafoelenco"/>
        <w:numPr>
          <w:ilvl w:val="0"/>
          <w:numId w:val="3"/>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How can hardware acceleration for BNNs be standardized to achieve the theoretical efficiency in practice?</w:t>
      </w:r>
    </w:p>
    <w:p w14:paraId="2E07A967" w14:textId="77BF24E7" w:rsidR="00D9081F" w:rsidRPr="00B47ED4" w:rsidRDefault="003C4A17" w:rsidP="003C4A17">
      <w:pPr>
        <w:pStyle w:val="Paragrafoelenco"/>
        <w:numPr>
          <w:ilvl w:val="0"/>
          <w:numId w:val="3"/>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Will the model remain robust as generative models (like diffusion and transformer-based systems) continue evolving?</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4FD522FD" w14:textId="6E08E4DF" w:rsidR="003C4A17" w:rsidRPr="003C4A17" w:rsidRDefault="003C4A17" w:rsidP="003C4A17">
      <w:pPr>
        <w:pStyle w:val="Paragrafoelenco"/>
        <w:numPr>
          <w:ilvl w:val="0"/>
          <w:numId w:val="4"/>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The research builds upon prior work on GAN and diffusion model detection, expanding it with computationally lean architectures.</w:t>
      </w:r>
    </w:p>
    <w:p w14:paraId="6D822EF6" w14:textId="4F264790" w:rsidR="003C4A17" w:rsidRPr="003C4A17" w:rsidRDefault="003C4A17" w:rsidP="003C4A17">
      <w:pPr>
        <w:pStyle w:val="Paragrafoelenco"/>
        <w:numPr>
          <w:ilvl w:val="0"/>
          <w:numId w:val="4"/>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The FFT highlights spectral anomalies, while LBP emphasizes subtle textural inconsistencies — their combination improves detection synergy.</w:t>
      </w:r>
    </w:p>
    <w:p w14:paraId="49461BB9" w14:textId="1A9429DB" w:rsidR="003C4A17" w:rsidRPr="003C4A17" w:rsidRDefault="003C4A17" w:rsidP="003C4A17">
      <w:pPr>
        <w:pStyle w:val="Paragrafoelenco"/>
        <w:numPr>
          <w:ilvl w:val="0"/>
          <w:numId w:val="4"/>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 xml:space="preserve">Key datasets used — </w:t>
      </w:r>
      <w:proofErr w:type="spellStart"/>
      <w:r w:rsidRPr="003C4A17">
        <w:rPr>
          <w:rFonts w:ascii="Work Sans" w:eastAsia="Times New Roman" w:hAnsi="Work Sans" w:cs="Times New Roman"/>
          <w:sz w:val="28"/>
          <w:szCs w:val="28"/>
          <w:lang w:eastAsia="en-GB"/>
        </w:rPr>
        <w:t>COCOFake</w:t>
      </w:r>
      <w:proofErr w:type="spellEnd"/>
      <w:r w:rsidRPr="003C4A17">
        <w:rPr>
          <w:rFonts w:ascii="Work Sans" w:eastAsia="Times New Roman" w:hAnsi="Work Sans" w:cs="Times New Roman"/>
          <w:sz w:val="28"/>
          <w:szCs w:val="28"/>
          <w:lang w:eastAsia="en-GB"/>
        </w:rPr>
        <w:t>, DFFD, and CIFAKE — cover both facial and non-facial fakes, ensuring generalization.</w:t>
      </w:r>
    </w:p>
    <w:p w14:paraId="6EF9C81F" w14:textId="31893745" w:rsidR="003C4A17" w:rsidRPr="003C4A17" w:rsidRDefault="003C4A17" w:rsidP="003C4A17">
      <w:pPr>
        <w:pStyle w:val="Paragrafoelenco"/>
        <w:numPr>
          <w:ilvl w:val="0"/>
          <w:numId w:val="4"/>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 xml:space="preserve">The model achieves up to 99.28% accuracy with drastically lower FLOPs (0.89–3.39G vs. 8.56G in </w:t>
      </w:r>
      <w:proofErr w:type="spellStart"/>
      <w:r w:rsidRPr="003C4A17">
        <w:rPr>
          <w:rFonts w:ascii="Work Sans" w:eastAsia="Times New Roman" w:hAnsi="Work Sans" w:cs="Times New Roman"/>
          <w:sz w:val="28"/>
          <w:szCs w:val="28"/>
          <w:lang w:eastAsia="en-GB"/>
        </w:rPr>
        <w:t>ViT</w:t>
      </w:r>
      <w:proofErr w:type="spellEnd"/>
      <w:r w:rsidRPr="003C4A17">
        <w:rPr>
          <w:rFonts w:ascii="Work Sans" w:eastAsia="Times New Roman" w:hAnsi="Work Sans" w:cs="Times New Roman"/>
          <w:sz w:val="28"/>
          <w:szCs w:val="28"/>
          <w:lang w:eastAsia="en-GB"/>
        </w:rPr>
        <w:t>-B/32).</w:t>
      </w:r>
    </w:p>
    <w:p w14:paraId="1017648D" w14:textId="7F7F44D8" w:rsidR="00B47ED4" w:rsidRPr="00B47ED4" w:rsidRDefault="003C4A17" w:rsidP="003C4A17">
      <w:pPr>
        <w:pStyle w:val="Paragrafoelenco"/>
        <w:numPr>
          <w:ilvl w:val="0"/>
          <w:numId w:val="4"/>
        </w:numPr>
        <w:spacing w:after="0" w:line="360" w:lineRule="auto"/>
        <w:rPr>
          <w:rFonts w:ascii="Work Sans" w:eastAsia="Times New Roman" w:hAnsi="Work Sans" w:cs="Times New Roman"/>
          <w:sz w:val="28"/>
          <w:szCs w:val="28"/>
          <w:lang w:eastAsia="en-GB"/>
        </w:rPr>
      </w:pPr>
      <w:r w:rsidRPr="003C4A17">
        <w:rPr>
          <w:rFonts w:ascii="Work Sans" w:eastAsia="Times New Roman" w:hAnsi="Work Sans" w:cs="Times New Roman"/>
          <w:sz w:val="28"/>
          <w:szCs w:val="28"/>
          <w:lang w:eastAsia="en-GB"/>
        </w:rPr>
        <w:t>Funded by the Rome Technopole innovation project (</w:t>
      </w:r>
      <w:proofErr w:type="spellStart"/>
      <w:r w:rsidRPr="003C4A17">
        <w:rPr>
          <w:rFonts w:ascii="Work Sans" w:eastAsia="Times New Roman" w:hAnsi="Work Sans" w:cs="Times New Roman"/>
          <w:sz w:val="28"/>
          <w:szCs w:val="28"/>
          <w:lang w:eastAsia="en-GB"/>
        </w:rPr>
        <w:t>NextGenerationEU</w:t>
      </w:r>
      <w:proofErr w:type="spellEnd"/>
      <w:r w:rsidRPr="003C4A17">
        <w:rPr>
          <w:rFonts w:ascii="Work Sans" w:eastAsia="Times New Roman" w:hAnsi="Work Sans" w:cs="Times New Roman"/>
          <w:sz w:val="28"/>
          <w:szCs w:val="28"/>
          <w:lang w:eastAsia="en-GB"/>
        </w:rPr>
        <w:t xml:space="preserve">), underscoring EU interest in ethical AI and misinformation </w:t>
      </w:r>
      <w:proofErr w:type="spellStart"/>
      <w:r w:rsidRPr="003C4A17">
        <w:rPr>
          <w:rFonts w:ascii="Work Sans" w:eastAsia="Times New Roman" w:hAnsi="Work Sans" w:cs="Times New Roman"/>
          <w:sz w:val="28"/>
          <w:szCs w:val="28"/>
          <w:lang w:eastAsia="en-GB"/>
        </w:rPr>
        <w:t>defense</w:t>
      </w:r>
      <w:proofErr w:type="spellEnd"/>
      <w:r w:rsidRPr="003C4A17">
        <w:rPr>
          <w:rFonts w:ascii="Work Sans" w:eastAsia="Times New Roman" w:hAnsi="Work Sans" w:cs="Times New Roman"/>
          <w:sz w:val="28"/>
          <w:szCs w:val="28"/>
          <w:lang w:eastAsia="en-GB"/>
        </w:rPr>
        <w:t>.</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3DCF5" w14:textId="77777777" w:rsidR="00CD706F" w:rsidRDefault="00CD706F" w:rsidP="00447376">
      <w:pPr>
        <w:spacing w:after="0" w:line="240" w:lineRule="auto"/>
      </w:pPr>
      <w:r>
        <w:separator/>
      </w:r>
    </w:p>
  </w:endnote>
  <w:endnote w:type="continuationSeparator" w:id="0">
    <w:p w14:paraId="7206F6E5" w14:textId="77777777" w:rsidR="00CD706F" w:rsidRDefault="00CD706F"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04878" w14:textId="77777777" w:rsidR="00CD706F" w:rsidRDefault="00CD706F" w:rsidP="00447376">
      <w:pPr>
        <w:spacing w:after="0" w:line="240" w:lineRule="auto"/>
      </w:pPr>
      <w:r>
        <w:separator/>
      </w:r>
    </w:p>
  </w:footnote>
  <w:footnote w:type="continuationSeparator" w:id="0">
    <w:p w14:paraId="2C090C12" w14:textId="77777777" w:rsidR="00CD706F" w:rsidRDefault="00CD706F"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973D1"/>
    <w:multiLevelType w:val="hybridMultilevel"/>
    <w:tmpl w:val="C8CCD6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41772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305D1"/>
    <w:rsid w:val="002954F4"/>
    <w:rsid w:val="00344433"/>
    <w:rsid w:val="003C4A17"/>
    <w:rsid w:val="003D7147"/>
    <w:rsid w:val="003E3BDC"/>
    <w:rsid w:val="00447376"/>
    <w:rsid w:val="004C7C24"/>
    <w:rsid w:val="008736B2"/>
    <w:rsid w:val="00980B52"/>
    <w:rsid w:val="00B47ED4"/>
    <w:rsid w:val="00C21FBB"/>
    <w:rsid w:val="00C322EB"/>
    <w:rsid w:val="00C7370D"/>
    <w:rsid w:val="00CD706F"/>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2025-10-19T17:23:00Z</dcterms:created>
  <dcterms:modified xsi:type="dcterms:W3CDTF">2025-10-19T17:41:00Z</dcterms:modified>
</cp:coreProperties>
</file>