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3E22401D" w:rsidR="000C4DD5" w:rsidRPr="000C4DD5" w:rsidRDefault="00573E01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: A Deep Ensemble-based Learning Technique for Deepfake Detection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4506FCD7" w14:textId="77777777" w:rsidR="00573E01" w:rsidRDefault="00573E01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Rana, M.S. &amp; Sung, A.H. (2020) </w:t>
      </w:r>
      <w:proofErr w:type="spellStart"/>
      <w:r w:rsidRPr="00573E01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: A Deep Ensemble-based Learning Technique for Deepfake Detection. 7th IEEE International Conference on Cyber Security and Cloud Computing (</w:t>
      </w:r>
      <w:proofErr w:type="spellStart"/>
      <w:r w:rsidRPr="00573E01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CSCloud</w:t>
      </w:r>
      <w:proofErr w:type="spellEnd"/>
      <w:r w:rsidRPr="00573E01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) / 6th IEEE International Conference on Edge Computing and Scalable Cloud (EdgeCom), pp. 70–75. DOI: 10.1109/CSCloud-EdgeCom49738.2020.00021.</w:t>
      </w:r>
    </w:p>
    <w:p w14:paraId="360E16D6" w14:textId="25EE60DE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623B0098" w:rsidR="002954F4" w:rsidRPr="00573E01" w:rsidRDefault="00573E01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paper introduces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, a deep ensemble learning framework designed to detect manipulated videos, known as Deepfakes, which are generated using Generative Adversarial Networks (GANs).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combines multiple advanced deep learning models—such as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XceptionNet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, ResNet101, InceptionV3,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DenseNet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, and others—into a stacked ensemble with a CNN-based meta-learner named Deepfake Classifier (DFC).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The system was trained on the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FaceForensics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++ dataset, a well-known benchmark for fake video detection. After preprocessing and fine-tuning,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achieved a 99.65% accuracy and an AUROC score of 1.0, outperforming all individual models. The authors argue that this demonstrates the potential for building a real-time Deepfake detection system. They also propose future 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integration with Blockchain technology to enhance verification and traceability.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92D7056" w14:textId="21EEAF51" w:rsidR="00573E01" w:rsidRPr="00573E01" w:rsidRDefault="00573E01" w:rsidP="00573E01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“The proposed technique combines a series of DL-based state-of-art classification models and creates an improved composite classifier.”</w:t>
      </w:r>
    </w:p>
    <w:p w14:paraId="696F46C9" w14:textId="58848244" w:rsidR="00573E01" w:rsidRPr="00573E01" w:rsidRDefault="00573E01" w:rsidP="00573E01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“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outperforms other classifiers by achieving an accuracy of 99.65% and AUROC of 1.0 in detecting Deepfake.”</w:t>
      </w:r>
    </w:p>
    <w:p w14:paraId="068E561A" w14:textId="312DD52C" w:rsidR="00573E01" w:rsidRPr="00573E01" w:rsidRDefault="00573E01" w:rsidP="00573E01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“Creating Deepfakes without a person’s approval is a form of abuse leading in another way of crime.”</w:t>
      </w:r>
    </w:p>
    <w:p w14:paraId="4CFE2249" w14:textId="60AB0514" w:rsidR="00573E01" w:rsidRPr="00573E01" w:rsidRDefault="00573E01" w:rsidP="00573E01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“The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involves two or more base learners, called 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level 0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models, and a meta-learner called 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level 1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 that combines the predictions of these 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level 0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models.”</w:t>
      </w:r>
    </w:p>
    <w:p w14:paraId="2886AFFA" w14:textId="4C761AC4" w:rsidR="000C4DD5" w:rsidRPr="00573E01" w:rsidRDefault="00573E01" w:rsidP="00573E01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“The DFC achieves an AUROC of 1.0 which indicates that the positive and negative data classes are perfectly separated.”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4A9390DB" w14:textId="77777777" w:rsidR="00573E01" w:rsidRPr="00573E01" w:rsidRDefault="00573E01" w:rsidP="00573E01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This paper presents a highly relevant and technically robust approach to one of today’s most pressing digital security challenges: Deepfake detection. What stands out is the innovative stacked ensemble architecture, which mirrors how ensemble models are used in Kaggle-style competitions but applies it effectively to a real-world cybersecurity problem. The authors demonstrate a strong understanding of both the ethical dangers and the technical complexity of Deepfake media.</w:t>
      </w:r>
    </w:p>
    <w:p w14:paraId="1A28FFE5" w14:textId="77777777" w:rsidR="00573E01" w:rsidRPr="00573E01" w:rsidRDefault="00573E01" w:rsidP="00573E01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I find this work significant because Deepfakes represent not just a technical problem but a societal threat—undermining trust in digital media, politics, and personal privacy. The paper succeeds in combining technical rigor (through CNN-based stacking and layer-wise pretraining) with social relevance. The use of the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FaceForensics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++ dataset also grounds the research in a widely accepted standard, increasing reproducibility.</w:t>
      </w:r>
    </w:p>
    <w:p w14:paraId="5E2C5068" w14:textId="4127FB39" w:rsidR="000C4DD5" w:rsidRPr="00573E01" w:rsidRDefault="00573E01" w:rsidP="00573E01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However, while the near-perfect accuracy is impressive, I wonder about generalization to unseen datasets or real-world video quality variance. The future proposal to integrate Blockchain could help authenticate source media, creating a powerful hybrid 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defence</w:t>
      </w: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system. Overall, this paper is an important contribution to AI ethics and cybersecurity, showing that ensemble learning can play a key role in defending digital truth.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1A6E52F9" w14:textId="67773873" w:rsidR="00573E01" w:rsidRPr="00573E01" w:rsidRDefault="00573E01" w:rsidP="00573E01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Can </w:t>
      </w: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maintain high performance when exposed to different Deepfake generation methods or low-quality data?</w:t>
      </w:r>
    </w:p>
    <w:p w14:paraId="4A7D356B" w14:textId="1D305583" w:rsidR="00573E01" w:rsidRPr="00573E01" w:rsidRDefault="00573E01" w:rsidP="00573E01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How would the system perform in real-time applications with limited processing power?</w:t>
      </w:r>
    </w:p>
    <w:p w14:paraId="3548B2CD" w14:textId="1EA79070" w:rsidR="00573E01" w:rsidRPr="00573E01" w:rsidRDefault="00573E01" w:rsidP="00573E01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What would be the ethical and privacy implications of deploying Deepfake detection at scale?</w:t>
      </w:r>
    </w:p>
    <w:p w14:paraId="3D2B67DF" w14:textId="2E1383AF" w:rsidR="00573E01" w:rsidRPr="00573E01" w:rsidRDefault="00573E01" w:rsidP="00573E01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Could Blockchain integration truly prevent the spread of Deepfakes, or only help with verification?</w:t>
      </w:r>
    </w:p>
    <w:p w14:paraId="2E07A967" w14:textId="453C9BD8" w:rsidR="00D9081F" w:rsidRPr="00B47ED4" w:rsidRDefault="00573E01" w:rsidP="00573E01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How can we ensure that detection systems keep pace with rapidly evolving GAN architectures?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21147D9A" w14:textId="003BABCF" w:rsidR="00573E01" w:rsidRPr="00573E01" w:rsidRDefault="00573E01" w:rsidP="00573E01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The model uses Greedy Layer-wise Pretraining (GLP) to stabilize training of deep networks.</w:t>
      </w:r>
    </w:p>
    <w:p w14:paraId="2749BFC4" w14:textId="42D35C39" w:rsidR="00573E01" w:rsidRPr="00573E01" w:rsidRDefault="00573E01" w:rsidP="00573E01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Stacking Ensemble and Randomized Weighted Ensemble are compared, with stacking chosen for better meta-learning.</w:t>
      </w:r>
    </w:p>
    <w:p w14:paraId="04FC9AC4" w14:textId="68593469" w:rsidR="00573E01" w:rsidRPr="00573E01" w:rsidRDefault="00573E01" w:rsidP="00573E01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spellStart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DeepfakeStack’s</w:t>
      </w:r>
      <w:proofErr w:type="spellEnd"/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meta-learner (DFC) takes outputs from seven CNN models and merges them for final classification.</w:t>
      </w:r>
    </w:p>
    <w:p w14:paraId="04B26971" w14:textId="2C9696E0" w:rsidR="00573E01" w:rsidRPr="00573E01" w:rsidRDefault="00573E01" w:rsidP="00573E01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The ROC curve analysis demonstrates perfect class separation.</w:t>
      </w:r>
    </w:p>
    <w:p w14:paraId="1017648D" w14:textId="4B83BD7C" w:rsidR="00B47ED4" w:rsidRPr="00B47ED4" w:rsidRDefault="00573E01" w:rsidP="00573E01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3E01">
        <w:rPr>
          <w:rFonts w:ascii="Work Sans" w:eastAsia="Times New Roman" w:hAnsi="Work Sans" w:cs="Times New Roman"/>
          <w:sz w:val="28"/>
          <w:szCs w:val="28"/>
          <w:lang w:eastAsia="en-GB"/>
        </w:rPr>
        <w:t>The authors suggest applying the model with Blockchain for future-proof Deepfake prevention.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C7A20" w14:textId="77777777" w:rsidR="0047737C" w:rsidRDefault="0047737C" w:rsidP="00447376">
      <w:pPr>
        <w:spacing w:after="0" w:line="240" w:lineRule="auto"/>
      </w:pPr>
      <w:r>
        <w:separator/>
      </w:r>
    </w:p>
  </w:endnote>
  <w:endnote w:type="continuationSeparator" w:id="0">
    <w:p w14:paraId="3C8B8523" w14:textId="77777777" w:rsidR="0047737C" w:rsidRDefault="0047737C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B55A" w14:textId="77777777" w:rsidR="0047737C" w:rsidRDefault="0047737C" w:rsidP="00447376">
      <w:pPr>
        <w:spacing w:after="0" w:line="240" w:lineRule="auto"/>
      </w:pPr>
      <w:r>
        <w:separator/>
      </w:r>
    </w:p>
  </w:footnote>
  <w:footnote w:type="continuationSeparator" w:id="0">
    <w:p w14:paraId="6FFA085B" w14:textId="77777777" w:rsidR="0047737C" w:rsidRDefault="0047737C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37DB7"/>
    <w:multiLevelType w:val="hybridMultilevel"/>
    <w:tmpl w:val="4F805F9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1210729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7737C"/>
    <w:rsid w:val="004C7C24"/>
    <w:rsid w:val="00573E01"/>
    <w:rsid w:val="00810EC4"/>
    <w:rsid w:val="00980B52"/>
    <w:rsid w:val="00AF5E58"/>
    <w:rsid w:val="00B47ED4"/>
    <w:rsid w:val="00C21FBB"/>
    <w:rsid w:val="00C322EB"/>
    <w:rsid w:val="00C7370D"/>
    <w:rsid w:val="00CC77E8"/>
    <w:rsid w:val="00D747CB"/>
    <w:rsid w:val="00D9081F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645</Words>
  <Characters>3682</Characters>
  <Application>Microsoft Office Word</Application>
  <DocSecurity>0</DocSecurity>
  <Lines>30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2025-10-19T17:51:00Z</dcterms:created>
  <dcterms:modified xsi:type="dcterms:W3CDTF">2025-10-19T18:02:00Z</dcterms:modified>
</cp:coreProperties>
</file>