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1AFFEC6" w:rsidR="000C4DD5" w:rsidRPr="000C4DD5" w:rsidRDefault="00EA251D" w:rsidP="00C322EB">
      <w:pPr>
        <w:spacing w:after="100" w:afterAutospacing="1" w:line="360" w:lineRule="auto"/>
        <w:outlineLvl w:val="2"/>
        <w:rPr>
          <w:rFonts w:ascii="Work Sans" w:eastAsia="Times New Roman" w:hAnsi="Work Sans" w:cs="Times New Roman"/>
          <w:sz w:val="28"/>
          <w:szCs w:val="28"/>
          <w:lang w:eastAsia="en-GB"/>
        </w:rPr>
      </w:pPr>
      <w:proofErr w:type="spellStart"/>
      <w:r w:rsidRPr="00EA251D">
        <w:rPr>
          <w:rFonts w:ascii="Work Sans" w:eastAsia="Times New Roman" w:hAnsi="Work Sans" w:cs="Times New Roman"/>
          <w:sz w:val="28"/>
          <w:szCs w:val="28"/>
          <w:lang w:eastAsia="en-GB"/>
        </w:rPr>
        <w:t>WaveFake</w:t>
      </w:r>
      <w:proofErr w:type="spellEnd"/>
      <w:r w:rsidRPr="00EA251D">
        <w:rPr>
          <w:rFonts w:ascii="Work Sans" w:eastAsia="Times New Roman" w:hAnsi="Work Sans" w:cs="Times New Roman"/>
          <w:sz w:val="28"/>
          <w:szCs w:val="28"/>
          <w:lang w:eastAsia="en-GB"/>
        </w:rPr>
        <w:t>: A Data Set to Facilitate Audio Deepfake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40DECE32" w:rsidR="002954F4" w:rsidRPr="00D747CB" w:rsidRDefault="00EA251D" w:rsidP="00B47ED4">
      <w:pPr>
        <w:spacing w:before="100" w:beforeAutospacing="1" w:after="100" w:afterAutospacing="1" w:line="360" w:lineRule="auto"/>
        <w:rPr>
          <w:rFonts w:ascii="Work Sans" w:eastAsia="Times New Roman" w:hAnsi="Work Sans" w:cs="Times New Roman"/>
          <w:i/>
          <w:iCs/>
          <w:sz w:val="28"/>
          <w:szCs w:val="28"/>
          <w:lang w:eastAsia="en-GB"/>
        </w:rPr>
      </w:pPr>
      <w:r w:rsidRPr="00EA251D">
        <w:rPr>
          <w:rFonts w:ascii="Work Sans" w:eastAsia="Times New Roman" w:hAnsi="Work Sans" w:cs="Times New Roman"/>
          <w:i/>
          <w:iCs/>
          <w:sz w:val="28"/>
          <w:szCs w:val="28"/>
          <w:lang w:eastAsia="en-GB"/>
        </w:rPr>
        <w:t xml:space="preserve">Frank, J., &amp; </w:t>
      </w:r>
      <w:proofErr w:type="spellStart"/>
      <w:r w:rsidRPr="00EA251D">
        <w:rPr>
          <w:rFonts w:ascii="Work Sans" w:eastAsia="Times New Roman" w:hAnsi="Work Sans" w:cs="Times New Roman"/>
          <w:i/>
          <w:iCs/>
          <w:sz w:val="28"/>
          <w:szCs w:val="28"/>
          <w:lang w:eastAsia="en-GB"/>
        </w:rPr>
        <w:t>Schönherr</w:t>
      </w:r>
      <w:proofErr w:type="spellEnd"/>
      <w:r w:rsidRPr="00EA251D">
        <w:rPr>
          <w:rFonts w:ascii="Work Sans" w:eastAsia="Times New Roman" w:hAnsi="Work Sans" w:cs="Times New Roman"/>
          <w:i/>
          <w:iCs/>
          <w:sz w:val="28"/>
          <w:szCs w:val="28"/>
          <w:lang w:eastAsia="en-GB"/>
        </w:rPr>
        <w:t xml:space="preserve">, L. (2021). </w:t>
      </w:r>
      <w:proofErr w:type="spellStart"/>
      <w:r w:rsidRPr="00EA251D">
        <w:rPr>
          <w:rFonts w:ascii="Work Sans" w:eastAsia="Times New Roman" w:hAnsi="Work Sans" w:cs="Times New Roman"/>
          <w:i/>
          <w:iCs/>
          <w:sz w:val="28"/>
          <w:szCs w:val="28"/>
          <w:lang w:eastAsia="en-GB"/>
        </w:rPr>
        <w:t>WaveFake</w:t>
      </w:r>
      <w:proofErr w:type="spellEnd"/>
      <w:r w:rsidRPr="00EA251D">
        <w:rPr>
          <w:rFonts w:ascii="Work Sans" w:eastAsia="Times New Roman" w:hAnsi="Work Sans" w:cs="Times New Roman"/>
          <w:i/>
          <w:iCs/>
          <w:sz w:val="28"/>
          <w:szCs w:val="28"/>
          <w:lang w:eastAsia="en-GB"/>
        </w:rPr>
        <w:t>: A Data Set to Facilitate Audio Deepfake Detection. 35th Conference on Neural Information Processing Systems (</w:t>
      </w:r>
      <w:proofErr w:type="spellStart"/>
      <w:r w:rsidRPr="00EA251D">
        <w:rPr>
          <w:rFonts w:ascii="Work Sans" w:eastAsia="Times New Roman" w:hAnsi="Work Sans" w:cs="Times New Roman"/>
          <w:i/>
          <w:iCs/>
          <w:sz w:val="28"/>
          <w:szCs w:val="28"/>
          <w:lang w:eastAsia="en-GB"/>
        </w:rPr>
        <w:t>NeurIPS</w:t>
      </w:r>
      <w:proofErr w:type="spellEnd"/>
      <w:r w:rsidRPr="00EA251D">
        <w:rPr>
          <w:rFonts w:ascii="Work Sans" w:eastAsia="Times New Roman" w:hAnsi="Work Sans" w:cs="Times New Roman"/>
          <w:i/>
          <w:iCs/>
          <w:sz w:val="28"/>
          <w:szCs w:val="28"/>
          <w:lang w:eastAsia="en-GB"/>
        </w:rPr>
        <w:t xml:space="preserve"> 2021) Datasets and Benchmarks Track. Ruhr University Bochum, Germany.</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1FDC5B0B" w14:textId="77777777" w:rsidR="00EA251D" w:rsidRPr="00EA251D" w:rsidRDefault="00EA251D" w:rsidP="00EA251D">
      <w:p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 xml:space="preserve">This paper addresses the lack of research into detecting audio deepfakes compared to image-based deepfakes. The authors present </w:t>
      </w:r>
      <w:proofErr w:type="spellStart"/>
      <w:r w:rsidRPr="00EA251D">
        <w:rPr>
          <w:rFonts w:ascii="Work Sans" w:eastAsia="Times New Roman" w:hAnsi="Work Sans" w:cs="Times New Roman"/>
          <w:sz w:val="28"/>
          <w:szCs w:val="28"/>
          <w:lang w:eastAsia="en-GB"/>
        </w:rPr>
        <w:t>WaveFake</w:t>
      </w:r>
      <w:proofErr w:type="spellEnd"/>
      <w:r w:rsidRPr="00EA251D">
        <w:rPr>
          <w:rFonts w:ascii="Work Sans" w:eastAsia="Times New Roman" w:hAnsi="Work Sans" w:cs="Times New Roman"/>
          <w:sz w:val="28"/>
          <w:szCs w:val="28"/>
          <w:lang w:eastAsia="en-GB"/>
        </w:rPr>
        <w:t xml:space="preserve">, a comprehensive dataset of 117,985 generated audio clips (about 196 hours) created using six state-of-the-art text-to-speech (TTS) models: </w:t>
      </w:r>
      <w:proofErr w:type="spellStart"/>
      <w:r w:rsidRPr="00EA251D">
        <w:rPr>
          <w:rFonts w:ascii="Work Sans" w:eastAsia="Times New Roman" w:hAnsi="Work Sans" w:cs="Times New Roman"/>
          <w:sz w:val="28"/>
          <w:szCs w:val="28"/>
          <w:lang w:eastAsia="en-GB"/>
        </w:rPr>
        <w:t>MelGAN</w:t>
      </w:r>
      <w:proofErr w:type="spellEnd"/>
      <w:r w:rsidRPr="00EA251D">
        <w:rPr>
          <w:rFonts w:ascii="Work Sans" w:eastAsia="Times New Roman" w:hAnsi="Work Sans" w:cs="Times New Roman"/>
          <w:sz w:val="28"/>
          <w:szCs w:val="28"/>
          <w:lang w:eastAsia="en-GB"/>
        </w:rPr>
        <w:t xml:space="preserve">, Parallel </w:t>
      </w:r>
      <w:proofErr w:type="spellStart"/>
      <w:r w:rsidRPr="00EA251D">
        <w:rPr>
          <w:rFonts w:ascii="Work Sans" w:eastAsia="Times New Roman" w:hAnsi="Work Sans" w:cs="Times New Roman"/>
          <w:sz w:val="28"/>
          <w:szCs w:val="28"/>
          <w:lang w:eastAsia="en-GB"/>
        </w:rPr>
        <w:t>WaveGAN</w:t>
      </w:r>
      <w:proofErr w:type="spellEnd"/>
      <w:r w:rsidRPr="00EA251D">
        <w:rPr>
          <w:rFonts w:ascii="Work Sans" w:eastAsia="Times New Roman" w:hAnsi="Work Sans" w:cs="Times New Roman"/>
          <w:sz w:val="28"/>
          <w:szCs w:val="28"/>
          <w:lang w:eastAsia="en-GB"/>
        </w:rPr>
        <w:t xml:space="preserve">, Multi-band </w:t>
      </w:r>
      <w:proofErr w:type="spellStart"/>
      <w:r w:rsidRPr="00EA251D">
        <w:rPr>
          <w:rFonts w:ascii="Work Sans" w:eastAsia="Times New Roman" w:hAnsi="Work Sans" w:cs="Times New Roman"/>
          <w:sz w:val="28"/>
          <w:szCs w:val="28"/>
          <w:lang w:eastAsia="en-GB"/>
        </w:rPr>
        <w:t>MelGAN</w:t>
      </w:r>
      <w:proofErr w:type="spellEnd"/>
      <w:r w:rsidRPr="00EA251D">
        <w:rPr>
          <w:rFonts w:ascii="Work Sans" w:eastAsia="Times New Roman" w:hAnsi="Work Sans" w:cs="Times New Roman"/>
          <w:sz w:val="28"/>
          <w:szCs w:val="28"/>
          <w:lang w:eastAsia="en-GB"/>
        </w:rPr>
        <w:t xml:space="preserve">, Full-band </w:t>
      </w:r>
      <w:proofErr w:type="spellStart"/>
      <w:r w:rsidRPr="00EA251D">
        <w:rPr>
          <w:rFonts w:ascii="Work Sans" w:eastAsia="Times New Roman" w:hAnsi="Work Sans" w:cs="Times New Roman"/>
          <w:sz w:val="28"/>
          <w:szCs w:val="28"/>
          <w:lang w:eastAsia="en-GB"/>
        </w:rPr>
        <w:t>MelGAN</w:t>
      </w:r>
      <w:proofErr w:type="spellEnd"/>
      <w:r w:rsidRPr="00EA251D">
        <w:rPr>
          <w:rFonts w:ascii="Work Sans" w:eastAsia="Times New Roman" w:hAnsi="Work Sans" w:cs="Times New Roman"/>
          <w:sz w:val="28"/>
          <w:szCs w:val="28"/>
          <w:lang w:eastAsia="en-GB"/>
        </w:rPr>
        <w:t xml:space="preserve">, HiFi-GAN, and </w:t>
      </w:r>
      <w:proofErr w:type="spellStart"/>
      <w:r w:rsidRPr="00EA251D">
        <w:rPr>
          <w:rFonts w:ascii="Work Sans" w:eastAsia="Times New Roman" w:hAnsi="Work Sans" w:cs="Times New Roman"/>
          <w:sz w:val="28"/>
          <w:szCs w:val="28"/>
          <w:lang w:eastAsia="en-GB"/>
        </w:rPr>
        <w:t>WaveGlow</w:t>
      </w:r>
      <w:proofErr w:type="spellEnd"/>
      <w:r w:rsidRPr="00EA251D">
        <w:rPr>
          <w:rFonts w:ascii="Work Sans" w:eastAsia="Times New Roman" w:hAnsi="Work Sans" w:cs="Times New Roman"/>
          <w:sz w:val="28"/>
          <w:szCs w:val="28"/>
          <w:lang w:eastAsia="en-GB"/>
        </w:rPr>
        <w:t>, across two languages (English and Japanese).</w:t>
      </w:r>
    </w:p>
    <w:p w14:paraId="639D6F23" w14:textId="7BDAF69A" w:rsidR="00EA251D" w:rsidRPr="00EA251D" w:rsidRDefault="00EA251D" w:rsidP="00EA251D">
      <w:p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 xml:space="preserve">They </w:t>
      </w:r>
      <w:r w:rsidRPr="00EA251D">
        <w:rPr>
          <w:rFonts w:ascii="Work Sans" w:eastAsia="Times New Roman" w:hAnsi="Work Sans" w:cs="Times New Roman"/>
          <w:sz w:val="28"/>
          <w:szCs w:val="28"/>
          <w:lang w:eastAsia="en-GB"/>
        </w:rPr>
        <w:t>analyse</w:t>
      </w:r>
      <w:r w:rsidRPr="00EA251D">
        <w:rPr>
          <w:rFonts w:ascii="Work Sans" w:eastAsia="Times New Roman" w:hAnsi="Work Sans" w:cs="Times New Roman"/>
          <w:sz w:val="28"/>
          <w:szCs w:val="28"/>
          <w:lang w:eastAsia="en-GB"/>
        </w:rPr>
        <w:t xml:space="preserve"> subtle frequency differences between models—especially in high frequencies—and evaluate how well various models can detect fake versus real audio. To benchmark performance, they implement three classifiers: Gaussian Mixture Models (GMMs), neural network–based RawNet2, and hybrid approaches. Their results show that while neural models perform better overall, GMMs are more robust and generalize better across unseen conditions like simulated phone calls. The paper also introduces attribution analysis using </w:t>
      </w:r>
      <w:proofErr w:type="spellStart"/>
      <w:r w:rsidRPr="00EA251D">
        <w:rPr>
          <w:rFonts w:ascii="Work Sans" w:eastAsia="Times New Roman" w:hAnsi="Work Sans" w:cs="Times New Roman"/>
          <w:sz w:val="28"/>
          <w:szCs w:val="28"/>
          <w:lang w:eastAsia="en-GB"/>
        </w:rPr>
        <w:t>BlurIG</w:t>
      </w:r>
      <w:proofErr w:type="spellEnd"/>
      <w:r w:rsidRPr="00EA251D">
        <w:rPr>
          <w:rFonts w:ascii="Work Sans" w:eastAsia="Times New Roman" w:hAnsi="Work Sans" w:cs="Times New Roman"/>
          <w:sz w:val="28"/>
          <w:szCs w:val="28"/>
          <w:lang w:eastAsia="en-GB"/>
        </w:rPr>
        <w:t xml:space="preserve"> to visualize which audio features influence model predictions, </w:t>
      </w:r>
      <w:r w:rsidRPr="00EA251D">
        <w:rPr>
          <w:rFonts w:ascii="Work Sans" w:eastAsia="Times New Roman" w:hAnsi="Work Sans" w:cs="Times New Roman"/>
          <w:sz w:val="28"/>
          <w:szCs w:val="28"/>
          <w:lang w:eastAsia="en-GB"/>
        </w:rPr>
        <w:lastRenderedPageBreak/>
        <w:t>revealing that high-frequency components are key in fake detection.</w:t>
      </w:r>
    </w:p>
    <w:p w14:paraId="022BE981" w14:textId="1FD42957" w:rsidR="002954F4" w:rsidRPr="00EA251D" w:rsidRDefault="00EA251D" w:rsidP="00C322EB">
      <w:p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The dataset and baseline models are open-sourced to encourage further research in countering the rising threat of voice-based deepfakes.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F39D4E" w14:textId="4D080743" w:rsidR="00EA251D" w:rsidRPr="00EA251D" w:rsidRDefault="00EA251D" w:rsidP="00EA251D">
      <w:pPr>
        <w:pStyle w:val="Paragrafoelenco"/>
        <w:numPr>
          <w:ilvl w:val="0"/>
          <w:numId w:val="5"/>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“Recognizing this threat, a magnitude of research into detecting so-called ‘Deepfakes’ has emerged… [but] the audio domain is severely lacking.”</w:t>
      </w:r>
    </w:p>
    <w:p w14:paraId="3BCBA0FA" w14:textId="19BAC6F6" w:rsidR="00EA251D" w:rsidRPr="00EA251D" w:rsidRDefault="00EA251D" w:rsidP="00EA251D">
      <w:pPr>
        <w:pStyle w:val="Paragrafoelenco"/>
        <w:numPr>
          <w:ilvl w:val="0"/>
          <w:numId w:val="5"/>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“We present a novel data set… collected ten sample sets from six different network architectures, spanning two languages.”</w:t>
      </w:r>
    </w:p>
    <w:p w14:paraId="1DCC23DE" w14:textId="0F5C6E43" w:rsidR="00EA251D" w:rsidRPr="00EA251D" w:rsidRDefault="00EA251D" w:rsidP="00EA251D">
      <w:pPr>
        <w:pStyle w:val="Paragrafoelenco"/>
        <w:numPr>
          <w:ilvl w:val="0"/>
          <w:numId w:val="5"/>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“Neural network-based approaches performed better on average, but more traditional models proved to be more robust.”</w:t>
      </w:r>
    </w:p>
    <w:p w14:paraId="09BB21DF" w14:textId="396E1479" w:rsidR="00EA251D" w:rsidRPr="00EA251D" w:rsidRDefault="00EA251D" w:rsidP="00EA251D">
      <w:pPr>
        <w:pStyle w:val="Paragrafoelenco"/>
        <w:numPr>
          <w:ilvl w:val="0"/>
          <w:numId w:val="5"/>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“Differences between the architectures are most visible in the higher frequencies, although often inaudible to human listeners.”</w:t>
      </w:r>
    </w:p>
    <w:p w14:paraId="2886AFFA" w14:textId="6B0F2BBF" w:rsidR="000C4DD5" w:rsidRPr="00EA251D" w:rsidRDefault="00EA251D" w:rsidP="00EA251D">
      <w:pPr>
        <w:pStyle w:val="Paragrafoelenco"/>
        <w:numPr>
          <w:ilvl w:val="0"/>
          <w:numId w:val="5"/>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“Our data set can be used to extrapolate classifier performance to the real world.”</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061671C1" w14:textId="77777777" w:rsidR="00EA251D" w:rsidRPr="00EA251D" w:rsidRDefault="00EA251D" w:rsidP="00EA251D">
      <w:p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 xml:space="preserve">This paper is significant because it pioneers a standardized dataset for audio deepfake detection, an area that has lagged behind visual deepfake research despite rising misuse in scams </w:t>
      </w:r>
      <w:r w:rsidRPr="00EA251D">
        <w:rPr>
          <w:rFonts w:ascii="Work Sans" w:eastAsia="Times New Roman" w:hAnsi="Work Sans" w:cs="Times New Roman"/>
          <w:sz w:val="28"/>
          <w:szCs w:val="28"/>
          <w:lang w:eastAsia="en-GB"/>
        </w:rPr>
        <w:lastRenderedPageBreak/>
        <w:t>and impersonations. I found the authors’ approach both technical and socially relevant: they recognize the ethical implications of open data while emphasizing that transparency strengthens security, echoing long-standing principles in cybersecurity. Their use of multiple vocoder architectures allows for nuanced comparisons, highlighting how subtle frequency differences can betray artificial speech.</w:t>
      </w:r>
    </w:p>
    <w:p w14:paraId="5E2C5068" w14:textId="489D705F" w:rsidR="000C4DD5" w:rsidRPr="00EA251D" w:rsidRDefault="00EA251D" w:rsidP="00C322EB">
      <w:p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What I found particularly insightful was the trade-off they observed—neural networks achieving higher accuracy but lower robustness, while simpler models like GMMs generalize better to real-world conditions. This shows that sophistication isn’t always equivalent to reliability in adversarial contexts. The inclusion of attribution analysis (</w:t>
      </w:r>
      <w:proofErr w:type="spellStart"/>
      <w:r w:rsidRPr="00EA251D">
        <w:rPr>
          <w:rFonts w:ascii="Work Sans" w:eastAsia="Times New Roman" w:hAnsi="Work Sans" w:cs="Times New Roman"/>
          <w:sz w:val="28"/>
          <w:szCs w:val="28"/>
          <w:lang w:eastAsia="en-GB"/>
        </w:rPr>
        <w:t>BlurIG</w:t>
      </w:r>
      <w:proofErr w:type="spellEnd"/>
      <w:r w:rsidRPr="00EA251D">
        <w:rPr>
          <w:rFonts w:ascii="Work Sans" w:eastAsia="Times New Roman" w:hAnsi="Work Sans" w:cs="Times New Roman"/>
          <w:sz w:val="28"/>
          <w:szCs w:val="28"/>
          <w:lang w:eastAsia="en-GB"/>
        </w:rPr>
        <w:t>) to interpret model focus areas also adds transparency to machine learning decisions. Overall, the study lays a crucial foundation for further work on audio forensics and responsible AI, and I see it as a benchmark resource for detecting synthetic voices in cybersecurity, media authentication, and law enforcement applications.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3425BB41" w14:textId="7818E271" w:rsidR="00EA251D" w:rsidRPr="00EA251D" w:rsidRDefault="00EA251D" w:rsidP="00EA251D">
      <w:pPr>
        <w:pStyle w:val="Paragrafoelenco"/>
        <w:numPr>
          <w:ilvl w:val="0"/>
          <w:numId w:val="3"/>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How might these detection models perform when faced with future TTS architectures trained on larger, more realistic datasets?</w:t>
      </w:r>
    </w:p>
    <w:p w14:paraId="1C8617AC" w14:textId="4E926A94" w:rsidR="00EA251D" w:rsidRPr="00EA251D" w:rsidRDefault="00EA251D" w:rsidP="00EA251D">
      <w:pPr>
        <w:pStyle w:val="Paragrafoelenco"/>
        <w:numPr>
          <w:ilvl w:val="0"/>
          <w:numId w:val="3"/>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Could adversarial examples or noise manipulation fool even the robust GMM models?</w:t>
      </w:r>
    </w:p>
    <w:p w14:paraId="3C368999" w14:textId="42EABEBB" w:rsidR="00EA251D" w:rsidRPr="00EA251D" w:rsidRDefault="00EA251D" w:rsidP="00EA251D">
      <w:pPr>
        <w:pStyle w:val="Paragrafoelenco"/>
        <w:numPr>
          <w:ilvl w:val="0"/>
          <w:numId w:val="3"/>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How can ethical and legal frameworks keep pace with the rapid evolution of deepfake audio generation?</w:t>
      </w:r>
    </w:p>
    <w:p w14:paraId="2E07A967" w14:textId="1349920B" w:rsidR="00D9081F" w:rsidRPr="00B47ED4" w:rsidRDefault="00EA251D" w:rsidP="00EA251D">
      <w:pPr>
        <w:pStyle w:val="Paragrafoelenco"/>
        <w:numPr>
          <w:ilvl w:val="0"/>
          <w:numId w:val="3"/>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lastRenderedPageBreak/>
        <w:t>Would multimodal (audio + visual) detection systems outperform standalone audio-based ones?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22974D55" w14:textId="060E84CE" w:rsidR="00EA251D" w:rsidRPr="00EA251D" w:rsidRDefault="00EA251D" w:rsidP="00EA251D">
      <w:pPr>
        <w:pStyle w:val="Paragrafoelenco"/>
        <w:numPr>
          <w:ilvl w:val="0"/>
          <w:numId w:val="4"/>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Dataset: 117,985 WAV clips (~196 hours), English (</w:t>
      </w:r>
      <w:proofErr w:type="spellStart"/>
      <w:r w:rsidRPr="00EA251D">
        <w:rPr>
          <w:rFonts w:ascii="Work Sans" w:eastAsia="Times New Roman" w:hAnsi="Work Sans" w:cs="Times New Roman"/>
          <w:sz w:val="28"/>
          <w:szCs w:val="28"/>
          <w:lang w:eastAsia="en-GB"/>
        </w:rPr>
        <w:t>LJSpeech</w:t>
      </w:r>
      <w:proofErr w:type="spellEnd"/>
      <w:r w:rsidRPr="00EA251D">
        <w:rPr>
          <w:rFonts w:ascii="Work Sans" w:eastAsia="Times New Roman" w:hAnsi="Work Sans" w:cs="Times New Roman"/>
          <w:sz w:val="28"/>
          <w:szCs w:val="28"/>
          <w:lang w:eastAsia="en-GB"/>
        </w:rPr>
        <w:t>) + Japanese (JSUT).</w:t>
      </w:r>
    </w:p>
    <w:p w14:paraId="0BC480E7" w14:textId="67AEC124" w:rsidR="00EA251D" w:rsidRPr="00EA251D" w:rsidRDefault="00EA251D" w:rsidP="00EA251D">
      <w:pPr>
        <w:pStyle w:val="Paragrafoelenco"/>
        <w:numPr>
          <w:ilvl w:val="0"/>
          <w:numId w:val="4"/>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Key findings: subtle but consistent spectral differences, esp. in higher frequencies.</w:t>
      </w:r>
    </w:p>
    <w:p w14:paraId="5331894F" w14:textId="0A3878EE" w:rsidR="00EA251D" w:rsidRPr="00EA251D" w:rsidRDefault="00EA251D" w:rsidP="00EA251D">
      <w:pPr>
        <w:pStyle w:val="Paragrafoelenco"/>
        <w:numPr>
          <w:ilvl w:val="0"/>
          <w:numId w:val="4"/>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Best-performing detectors: GMMs with LFCC features (robust generalization).</w:t>
      </w:r>
    </w:p>
    <w:p w14:paraId="384E804A" w14:textId="25CBAAFC" w:rsidR="00EA251D" w:rsidRPr="00EA251D" w:rsidRDefault="00EA251D" w:rsidP="00EA251D">
      <w:pPr>
        <w:pStyle w:val="Paragrafoelenco"/>
        <w:numPr>
          <w:ilvl w:val="0"/>
          <w:numId w:val="4"/>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Attribution analysis revealed importance of high-frequency and temporal dynamics.</w:t>
      </w:r>
    </w:p>
    <w:p w14:paraId="2813981C" w14:textId="5E6286E8" w:rsidR="00EA251D" w:rsidRPr="00EA251D" w:rsidRDefault="00EA251D" w:rsidP="00EA251D">
      <w:pPr>
        <w:pStyle w:val="Paragrafoelenco"/>
        <w:numPr>
          <w:ilvl w:val="0"/>
          <w:numId w:val="4"/>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Open-source code and dataset promote reproducibility.</w:t>
      </w:r>
    </w:p>
    <w:p w14:paraId="1017648D" w14:textId="63A73E8E" w:rsidR="00B47ED4" w:rsidRPr="00B47ED4" w:rsidRDefault="00EA251D" w:rsidP="00EA251D">
      <w:pPr>
        <w:pStyle w:val="Paragrafoelenco"/>
        <w:numPr>
          <w:ilvl w:val="0"/>
          <w:numId w:val="4"/>
        </w:numPr>
        <w:spacing w:after="0" w:line="360" w:lineRule="auto"/>
        <w:rPr>
          <w:rFonts w:ascii="Work Sans" w:eastAsia="Times New Roman" w:hAnsi="Work Sans" w:cs="Times New Roman"/>
          <w:sz w:val="28"/>
          <w:szCs w:val="28"/>
          <w:lang w:eastAsia="en-GB"/>
        </w:rPr>
      </w:pPr>
      <w:r w:rsidRPr="00EA251D">
        <w:rPr>
          <w:rFonts w:ascii="Work Sans" w:eastAsia="Times New Roman" w:hAnsi="Work Sans" w:cs="Times New Roman"/>
          <w:sz w:val="28"/>
          <w:szCs w:val="28"/>
          <w:lang w:eastAsia="en-GB"/>
        </w:rPr>
        <w:t xml:space="preserve">Ethical stance: open publication aids </w:t>
      </w:r>
      <w:r w:rsidRPr="00EA251D">
        <w:rPr>
          <w:rFonts w:ascii="Work Sans" w:eastAsia="Times New Roman" w:hAnsi="Work Sans" w:cs="Times New Roman"/>
          <w:sz w:val="28"/>
          <w:szCs w:val="28"/>
          <w:lang w:eastAsia="en-GB"/>
        </w:rPr>
        <w:t>defence</w:t>
      </w:r>
      <w:r w:rsidRPr="00EA251D">
        <w:rPr>
          <w:rFonts w:ascii="Work Sans" w:eastAsia="Times New Roman" w:hAnsi="Work Sans" w:cs="Times New Roman"/>
          <w:sz w:val="28"/>
          <w:szCs w:val="28"/>
          <w:lang w:eastAsia="en-GB"/>
        </w:rPr>
        <w:t xml:space="preserve"> rather than aiding attackers.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B342E" w14:textId="77777777" w:rsidR="00063871" w:rsidRDefault="00063871" w:rsidP="00447376">
      <w:pPr>
        <w:spacing w:after="0" w:line="240" w:lineRule="auto"/>
      </w:pPr>
      <w:r>
        <w:separator/>
      </w:r>
    </w:p>
  </w:endnote>
  <w:endnote w:type="continuationSeparator" w:id="0">
    <w:p w14:paraId="7BE9888D" w14:textId="77777777" w:rsidR="00063871" w:rsidRDefault="00063871"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DC70" w14:textId="77777777" w:rsidR="00063871" w:rsidRDefault="00063871" w:rsidP="00447376">
      <w:pPr>
        <w:spacing w:after="0" w:line="240" w:lineRule="auto"/>
      </w:pPr>
      <w:r>
        <w:separator/>
      </w:r>
    </w:p>
  </w:footnote>
  <w:footnote w:type="continuationSeparator" w:id="0">
    <w:p w14:paraId="6199E93C" w14:textId="77777777" w:rsidR="00063871" w:rsidRDefault="00063871"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51481"/>
    <w:multiLevelType w:val="hybridMultilevel"/>
    <w:tmpl w:val="7D04645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7854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63871"/>
    <w:rsid w:val="000C4DD5"/>
    <w:rsid w:val="00137E0E"/>
    <w:rsid w:val="00153549"/>
    <w:rsid w:val="001A7D55"/>
    <w:rsid w:val="002954F4"/>
    <w:rsid w:val="00344433"/>
    <w:rsid w:val="003D7147"/>
    <w:rsid w:val="003E3BDC"/>
    <w:rsid w:val="00447376"/>
    <w:rsid w:val="00467727"/>
    <w:rsid w:val="004C7C24"/>
    <w:rsid w:val="00980B52"/>
    <w:rsid w:val="00AF5E58"/>
    <w:rsid w:val="00B47ED4"/>
    <w:rsid w:val="00C21FBB"/>
    <w:rsid w:val="00C322EB"/>
    <w:rsid w:val="00C7370D"/>
    <w:rsid w:val="00D747CB"/>
    <w:rsid w:val="00D9081F"/>
    <w:rsid w:val="00EA2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2025-10-19T17:51:00Z</dcterms:created>
  <dcterms:modified xsi:type="dcterms:W3CDTF">2025-10-19T18:04:00Z</dcterms:modified>
</cp:coreProperties>
</file>