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Pr="002A2F53" w:rsidRDefault="00447376" w:rsidP="00C322EB">
      <w:pPr>
        <w:spacing w:after="100" w:afterAutospacing="1" w:line="360" w:lineRule="auto"/>
        <w:outlineLvl w:val="2"/>
        <w:rPr>
          <w:rFonts w:ascii="Work Sans" w:eastAsia="Times New Roman" w:hAnsi="Work Sans" w:cs="Times New Roman"/>
          <w:b/>
          <w:bCs/>
          <w:sz w:val="24"/>
          <w:szCs w:val="24"/>
          <w:lang w:eastAsia="en-GB"/>
        </w:rPr>
      </w:pPr>
      <w:r w:rsidRPr="002A2F53">
        <w:rPr>
          <w:rFonts w:ascii="Work Sans" w:eastAsia="Times New Roman" w:hAnsi="Work Sans" w:cs="Times New Roman"/>
          <w:b/>
          <w:bCs/>
          <w:sz w:val="24"/>
          <w:szCs w:val="24"/>
          <w:lang w:eastAsia="en-GB"/>
        </w:rPr>
        <w:t xml:space="preserve">Journal </w:t>
      </w:r>
      <w:r w:rsidR="002954F4" w:rsidRPr="002A2F53">
        <w:rPr>
          <w:rFonts w:ascii="Work Sans" w:eastAsia="Times New Roman" w:hAnsi="Work Sans" w:cs="Times New Roman"/>
          <w:b/>
          <w:bCs/>
          <w:sz w:val="24"/>
          <w:szCs w:val="24"/>
          <w:lang w:eastAsia="en-GB"/>
        </w:rPr>
        <w:t>Title</w:t>
      </w:r>
    </w:p>
    <w:p w14:paraId="47981ECB" w14:textId="470F4D40" w:rsidR="002954F4" w:rsidRPr="002A2F53" w:rsidRDefault="002A2F53" w:rsidP="002A2F53">
      <w:pPr>
        <w:spacing w:after="100" w:afterAutospacing="1" w:line="360" w:lineRule="auto"/>
        <w:outlineLvl w:val="2"/>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International Conference on Computer Vision (ICCV) 2021</w:t>
      </w:r>
    </w:p>
    <w:p w14:paraId="0A5CF39B" w14:textId="586E92E6" w:rsidR="002954F4" w:rsidRPr="002A2F53" w:rsidRDefault="002954F4" w:rsidP="00C322EB">
      <w:pPr>
        <w:spacing w:after="100" w:afterAutospacing="1" w:line="360" w:lineRule="auto"/>
        <w:outlineLvl w:val="2"/>
        <w:rPr>
          <w:rFonts w:ascii="Work Sans" w:eastAsia="Times New Roman" w:hAnsi="Work Sans" w:cs="Times New Roman"/>
          <w:sz w:val="24"/>
          <w:szCs w:val="24"/>
          <w:lang w:eastAsia="en-GB"/>
        </w:rPr>
      </w:pPr>
      <w:r w:rsidRPr="002A2F53">
        <w:rPr>
          <w:rFonts w:ascii="Work Sans" w:eastAsia="Times New Roman" w:hAnsi="Work Sans" w:cs="Times New Roman"/>
          <w:b/>
          <w:bCs/>
          <w:sz w:val="24"/>
          <w:szCs w:val="24"/>
          <w:lang w:eastAsia="en-GB"/>
        </w:rPr>
        <w:t>References</w:t>
      </w:r>
    </w:p>
    <w:p w14:paraId="0B24FB6F" w14:textId="6003135C" w:rsidR="002954F4" w:rsidRPr="002A2F53" w:rsidRDefault="002A2F53" w:rsidP="002A2F53">
      <w:pPr>
        <w:spacing w:before="100" w:beforeAutospacing="1" w:after="100" w:afterAutospacing="1" w:line="360" w:lineRule="auto"/>
        <w:rPr>
          <w:rFonts w:ascii="Work Sans" w:eastAsia="Times New Roman" w:hAnsi="Work Sans" w:cs="Times New Roman"/>
          <w:sz w:val="24"/>
          <w:szCs w:val="24"/>
          <w:lang w:eastAsia="en-GB"/>
        </w:rPr>
      </w:pPr>
      <w:r w:rsidRPr="002A2F53">
        <w:rPr>
          <w:rFonts w:ascii="Work Sans" w:eastAsia="Times New Roman" w:hAnsi="Work Sans" w:cs="Times New Roman"/>
          <w:i/>
          <w:iCs/>
          <w:sz w:val="24"/>
          <w:szCs w:val="24"/>
          <w:lang w:eastAsia="en-GB"/>
        </w:rPr>
        <w:t xml:space="preserve">Kwon, P., You, J., Nam, G., Park, S. and Chae, G. (2021). KoDF: A Large-Scale Korean </w:t>
      </w:r>
      <w:proofErr w:type="spellStart"/>
      <w:r w:rsidRPr="002A2F53">
        <w:rPr>
          <w:rFonts w:ascii="Work Sans" w:eastAsia="Times New Roman" w:hAnsi="Work Sans" w:cs="Times New Roman"/>
          <w:i/>
          <w:iCs/>
          <w:sz w:val="24"/>
          <w:szCs w:val="24"/>
          <w:lang w:eastAsia="en-GB"/>
        </w:rPr>
        <w:t>DeepFake</w:t>
      </w:r>
      <w:proofErr w:type="spellEnd"/>
      <w:r w:rsidRPr="002A2F53">
        <w:rPr>
          <w:rFonts w:ascii="Work Sans" w:eastAsia="Times New Roman" w:hAnsi="Work Sans" w:cs="Times New Roman"/>
          <w:i/>
          <w:iCs/>
          <w:sz w:val="24"/>
          <w:szCs w:val="24"/>
          <w:lang w:eastAsia="en-GB"/>
        </w:rPr>
        <w:t xml:space="preserve"> Detection Dataset. In Proceedings of the IEEE/CVF International Conference on Computer Vision (ICCV), pp. 10724–10733</w:t>
      </w:r>
      <w:r w:rsidR="002954F4" w:rsidRPr="002A2F53">
        <w:rPr>
          <w:rFonts w:ascii="Work Sans" w:eastAsia="Times New Roman" w:hAnsi="Work Sans" w:cs="Times New Roman"/>
          <w:sz w:val="24"/>
          <w:szCs w:val="24"/>
          <w:lang w:eastAsia="en-GB"/>
        </w:rPr>
        <w:t>.</w:t>
      </w:r>
    </w:p>
    <w:p w14:paraId="360E16D6" w14:textId="2133D71B" w:rsidR="002954F4" w:rsidRPr="002A2F53" w:rsidRDefault="002954F4" w:rsidP="00C322EB">
      <w:pPr>
        <w:spacing w:after="100" w:afterAutospacing="1" w:line="360" w:lineRule="auto"/>
        <w:outlineLvl w:val="2"/>
        <w:rPr>
          <w:rFonts w:ascii="Work Sans" w:eastAsia="Times New Roman" w:hAnsi="Work Sans" w:cs="Times New Roman"/>
          <w:sz w:val="24"/>
          <w:szCs w:val="24"/>
          <w:lang w:eastAsia="en-GB"/>
        </w:rPr>
      </w:pPr>
      <w:r w:rsidRPr="002A2F53">
        <w:rPr>
          <w:rFonts w:ascii="Work Sans" w:eastAsia="Times New Roman" w:hAnsi="Work Sans" w:cs="Times New Roman"/>
          <w:b/>
          <w:bCs/>
          <w:sz w:val="24"/>
          <w:szCs w:val="24"/>
          <w:lang w:eastAsia="en-GB"/>
        </w:rPr>
        <w:t>Synopsis</w:t>
      </w:r>
    </w:p>
    <w:p w14:paraId="61FA7602" w14:textId="23B1271B" w:rsidR="002A2F53" w:rsidRPr="002A2F53" w:rsidRDefault="002A2F53" w:rsidP="002A2F53">
      <w:pPr>
        <w:spacing w:after="0" w:line="360" w:lineRule="auto"/>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 xml:space="preserve">The article by Kwon et al. (2021) introduces KoDF (Korean </w:t>
      </w:r>
      <w:proofErr w:type="spellStart"/>
      <w:r w:rsidRPr="002A2F53">
        <w:rPr>
          <w:rFonts w:ascii="Work Sans" w:eastAsia="Times New Roman" w:hAnsi="Work Sans" w:cs="Times New Roman"/>
          <w:sz w:val="24"/>
          <w:szCs w:val="24"/>
          <w:lang w:eastAsia="en-GB"/>
        </w:rPr>
        <w:t>DeepFake</w:t>
      </w:r>
      <w:proofErr w:type="spellEnd"/>
      <w:r w:rsidRPr="002A2F53">
        <w:rPr>
          <w:rFonts w:ascii="Work Sans" w:eastAsia="Times New Roman" w:hAnsi="Work Sans" w:cs="Times New Roman"/>
          <w:sz w:val="24"/>
          <w:szCs w:val="24"/>
          <w:lang w:eastAsia="en-GB"/>
        </w:rPr>
        <w:t xml:space="preserve"> Detection Dataset), a new large-scale dataset designed to advance deepfake detection research. The authors motivate their work by the growing threat of deepfakes – hyper-realistic face-swapped or face-reenacted videos that can be maliciously used for disinformation, defamation, or fraud. To aid the development of robust detection models, they build KoDF focusing on Korean subjects, thereby addressing a demographic gap in existing datasets which </w:t>
      </w:r>
      <w:r w:rsidRPr="002A2F53">
        <w:rPr>
          <w:rFonts w:ascii="Work Sans" w:eastAsia="Times New Roman" w:hAnsi="Work Sans" w:cs="Times New Roman"/>
          <w:sz w:val="24"/>
          <w:szCs w:val="24"/>
          <w:lang w:eastAsia="en-GB"/>
        </w:rPr>
        <w:t>feature</w:t>
      </w:r>
      <w:r w:rsidRPr="002A2F53">
        <w:rPr>
          <w:rFonts w:ascii="Work Sans" w:eastAsia="Times New Roman" w:hAnsi="Work Sans" w:cs="Times New Roman"/>
          <w:sz w:val="24"/>
          <w:szCs w:val="24"/>
          <w:lang w:eastAsia="en-GB"/>
        </w:rPr>
        <w:t xml:space="preserve"> Western faces. KoDF is currently the largest public deepfake dataset, comprising 62,166 </w:t>
      </w:r>
      <w:r w:rsidRPr="002A2F53">
        <w:rPr>
          <w:rFonts w:ascii="Work Sans" w:eastAsia="Times New Roman" w:hAnsi="Work Sans" w:cs="Times New Roman"/>
          <w:sz w:val="24"/>
          <w:szCs w:val="24"/>
          <w:lang w:eastAsia="en-GB"/>
        </w:rPr>
        <w:t>authentic video</w:t>
      </w:r>
      <w:r w:rsidRPr="002A2F53">
        <w:rPr>
          <w:rFonts w:ascii="Work Sans" w:eastAsia="Times New Roman" w:hAnsi="Work Sans" w:cs="Times New Roman"/>
          <w:sz w:val="24"/>
          <w:szCs w:val="24"/>
          <w:lang w:eastAsia="en-GB"/>
        </w:rPr>
        <w:t xml:space="preserve"> clips and 175,776 fake clips of 403 individuals. These videos were collected with full consent and carefully curated for quality, ensuring that only highly realistic fakes are included. The deepfake videos in KoDF were generated using six different methods, covering both popular face-swap techniques and lesser-addressed face-reenactment methods, thereby broadening the variety of fake content compared to prior datasets.</w:t>
      </w:r>
    </w:p>
    <w:p w14:paraId="6B3C331A" w14:textId="080A2A25" w:rsidR="00447376" w:rsidRPr="002A2F53" w:rsidRDefault="002A2F53" w:rsidP="002A2F53">
      <w:pPr>
        <w:spacing w:after="0" w:line="360" w:lineRule="auto"/>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 xml:space="preserve">The paper details how KoDF was constructed and compares it with previous benchmarks. Notably, KoDF’s </w:t>
      </w:r>
      <w:r w:rsidRPr="002A2F53">
        <w:rPr>
          <w:rFonts w:ascii="Work Sans" w:eastAsia="Times New Roman" w:hAnsi="Work Sans" w:cs="Times New Roman"/>
          <w:sz w:val="24"/>
          <w:szCs w:val="24"/>
          <w:lang w:eastAsia="en-GB"/>
        </w:rPr>
        <w:t>contributors-controlled</w:t>
      </w:r>
      <w:r w:rsidRPr="002A2F53">
        <w:rPr>
          <w:rFonts w:ascii="Work Sans" w:eastAsia="Times New Roman" w:hAnsi="Work Sans" w:cs="Times New Roman"/>
          <w:sz w:val="24"/>
          <w:szCs w:val="24"/>
          <w:lang w:eastAsia="en-GB"/>
        </w:rPr>
        <w:t xml:space="preserve"> factors such as age, sex, and recording conditions of participants to maximize diversity and realism. The dataset provides high-resolution footage (1080p) without built-in distortions or compressions, leaving room for researchers to apply their own augmentation or compression techniques. A small portion (10%) of the videos even includes adversarial perturbations to simulate potential attacks against detectors. In experiments, the authors highlight a key </w:t>
      </w:r>
      <w:r w:rsidRPr="002A2F53">
        <w:rPr>
          <w:rFonts w:ascii="Work Sans" w:eastAsia="Times New Roman" w:hAnsi="Work Sans" w:cs="Times New Roman"/>
          <w:sz w:val="24"/>
          <w:szCs w:val="24"/>
          <w:lang w:eastAsia="en-GB"/>
        </w:rPr>
        <w:lastRenderedPageBreak/>
        <w:t xml:space="preserve">finding: no single deepfake dataset is sufficient for training a detector that generalizes to all “in-the-wild” fakes. Models trained exclusively on one dataset (even on KoDF itself) perform poorly on other datasets. However, when the KoDF dataset is combined with other datasets (like </w:t>
      </w:r>
      <w:proofErr w:type="spellStart"/>
      <w:r w:rsidRPr="002A2F53">
        <w:rPr>
          <w:rFonts w:ascii="Work Sans" w:eastAsia="Times New Roman" w:hAnsi="Work Sans" w:cs="Times New Roman"/>
          <w:sz w:val="24"/>
          <w:szCs w:val="24"/>
          <w:lang w:eastAsia="en-GB"/>
        </w:rPr>
        <w:t>FaceForensics</w:t>
      </w:r>
      <w:proofErr w:type="spellEnd"/>
      <w:r w:rsidRPr="002A2F53">
        <w:rPr>
          <w:rFonts w:ascii="Work Sans" w:eastAsia="Times New Roman" w:hAnsi="Work Sans" w:cs="Times New Roman"/>
          <w:sz w:val="24"/>
          <w:szCs w:val="24"/>
          <w:lang w:eastAsia="en-GB"/>
        </w:rPr>
        <w:t>++ and the Facebook DFDC dataset) for training, the detection model’s robustness improves significantly on unseen deepfakes. This underscores the importance of using multiple diverse datasets to capture the wide distribution of real-world deepfakes. The authors conclude that KoDF will serve as a valuable resource, especially when used alongside existing datasets, to push deepfake detection toward better generalization in real-world scenarios</w:t>
      </w:r>
      <w:r w:rsidR="002954F4" w:rsidRPr="002A2F53">
        <w:rPr>
          <w:rFonts w:ascii="Work Sans" w:eastAsia="Times New Roman" w:hAnsi="Work Sans" w:cs="Times New Roman"/>
          <w:sz w:val="24"/>
          <w:szCs w:val="24"/>
          <w:lang w:eastAsia="en-GB"/>
        </w:rPr>
        <w:t>.</w:t>
      </w:r>
    </w:p>
    <w:p w14:paraId="022BE981" w14:textId="69A99A4E" w:rsidR="002954F4" w:rsidRPr="002A2F53" w:rsidRDefault="002954F4" w:rsidP="00C322EB">
      <w:pPr>
        <w:spacing w:after="0" w:line="360" w:lineRule="auto"/>
        <w:rPr>
          <w:rFonts w:ascii="Work Sans" w:eastAsia="Times New Roman" w:hAnsi="Work Sans" w:cs="Times New Roman"/>
          <w:i/>
          <w:iCs/>
          <w:sz w:val="24"/>
          <w:szCs w:val="24"/>
          <w:lang w:eastAsia="en-GB"/>
        </w:rPr>
      </w:pPr>
    </w:p>
    <w:p w14:paraId="3C739E6A" w14:textId="6D9D3977" w:rsidR="00C322EB" w:rsidRPr="002A2F53" w:rsidRDefault="002954F4" w:rsidP="00C322EB">
      <w:pPr>
        <w:spacing w:after="0" w:line="360" w:lineRule="auto"/>
        <w:rPr>
          <w:rFonts w:ascii="Work Sans" w:eastAsia="Times New Roman" w:hAnsi="Work Sans" w:cs="Times New Roman"/>
          <w:b/>
          <w:bCs/>
          <w:sz w:val="24"/>
          <w:szCs w:val="24"/>
          <w:lang w:eastAsia="en-GB"/>
        </w:rPr>
      </w:pPr>
      <w:r w:rsidRPr="002A2F53">
        <w:rPr>
          <w:rFonts w:ascii="Work Sans" w:eastAsia="Times New Roman" w:hAnsi="Work Sans" w:cs="Times New Roman"/>
          <w:b/>
          <w:bCs/>
          <w:sz w:val="24"/>
          <w:szCs w:val="24"/>
          <w:lang w:eastAsia="en-GB"/>
        </w:rPr>
        <w:t>Useful Quotes</w:t>
      </w:r>
    </w:p>
    <w:p w14:paraId="5991021C" w14:textId="77777777" w:rsidR="00D9081F" w:rsidRDefault="00D9081F" w:rsidP="00C322EB">
      <w:pPr>
        <w:spacing w:after="0" w:line="360" w:lineRule="auto"/>
        <w:rPr>
          <w:rFonts w:ascii="Work Sans" w:eastAsia="Times New Roman" w:hAnsi="Work Sans" w:cs="Times New Roman"/>
          <w:b/>
          <w:bCs/>
          <w:sz w:val="24"/>
          <w:szCs w:val="24"/>
          <w:lang w:eastAsia="en-GB"/>
        </w:rPr>
      </w:pPr>
    </w:p>
    <w:p w14:paraId="369C7329" w14:textId="54C09A94" w:rsidR="002A2F53" w:rsidRPr="002A2F53" w:rsidRDefault="002A2F53" w:rsidP="002A2F53">
      <w:pPr>
        <w:pStyle w:val="Paragrafoelenco"/>
        <w:numPr>
          <w:ilvl w:val="0"/>
          <w:numId w:val="2"/>
        </w:numPr>
        <w:spacing w:after="0" w:line="360" w:lineRule="auto"/>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“KoDF is the largest among publicly available deepfake detection datasets, containing 175,776 fake clips and 62,166 real clips of 403 subjects.” (Kwon et al., 2021)</w:t>
      </w:r>
    </w:p>
    <w:p w14:paraId="2F9BA811" w14:textId="0A809F28" w:rsidR="002A2F53" w:rsidRPr="002A2F53" w:rsidRDefault="002A2F53" w:rsidP="002A2F53">
      <w:pPr>
        <w:pStyle w:val="Paragrafoelenco"/>
        <w:numPr>
          <w:ilvl w:val="0"/>
          <w:numId w:val="2"/>
        </w:numPr>
        <w:spacing w:after="0" w:line="360" w:lineRule="auto"/>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“KoDF focuses on Korean subjects to compensate for the Asian underrepresentation of other major deepfake detection databases.” (Kwon et al., 2021)</w:t>
      </w:r>
    </w:p>
    <w:p w14:paraId="1779791A" w14:textId="63BA3F41" w:rsidR="002A2F53" w:rsidRPr="002A2F53" w:rsidRDefault="002A2F53" w:rsidP="002A2F53">
      <w:pPr>
        <w:pStyle w:val="Paragrafoelenco"/>
        <w:numPr>
          <w:ilvl w:val="0"/>
          <w:numId w:val="2"/>
        </w:numPr>
        <w:spacing w:after="0" w:line="360" w:lineRule="auto"/>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“KoDF thus includes only true threats where the level of realism is so high that a human cannot easily tell if the clip is real or not.” (Kwon et al., 2021)</w:t>
      </w:r>
    </w:p>
    <w:p w14:paraId="25B7528A" w14:textId="7E9595B0" w:rsidR="002A2F53" w:rsidRPr="002A2F53" w:rsidRDefault="002A2F53" w:rsidP="002A2F53">
      <w:pPr>
        <w:pStyle w:val="Paragrafoelenco"/>
        <w:numPr>
          <w:ilvl w:val="0"/>
          <w:numId w:val="2"/>
        </w:numPr>
        <w:spacing w:after="0" w:line="360" w:lineRule="auto"/>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“We experimentally demonstrate that none of the established deepfake detection datasets single-handedly suffices in approximating the true deepfake distribution.” (Kwon et al., 2021)</w:t>
      </w:r>
    </w:p>
    <w:p w14:paraId="725B0523" w14:textId="77777777" w:rsidR="002A2F53" w:rsidRPr="002A2F53" w:rsidRDefault="002A2F53" w:rsidP="00C322EB">
      <w:pPr>
        <w:spacing w:after="0" w:line="360" w:lineRule="auto"/>
        <w:rPr>
          <w:rFonts w:ascii="Work Sans" w:eastAsia="Times New Roman" w:hAnsi="Work Sans" w:cs="Times New Roman"/>
          <w:i/>
          <w:iCs/>
          <w:sz w:val="24"/>
          <w:szCs w:val="24"/>
          <w:lang w:eastAsia="en-GB"/>
        </w:rPr>
      </w:pPr>
    </w:p>
    <w:p w14:paraId="00C794C7" w14:textId="35B919BD" w:rsidR="00D9081F" w:rsidRDefault="00D9081F" w:rsidP="002A2F53">
      <w:pPr>
        <w:spacing w:after="0" w:line="360" w:lineRule="auto"/>
        <w:rPr>
          <w:rFonts w:ascii="Work Sans" w:eastAsia="Times New Roman" w:hAnsi="Work Sans" w:cs="Times New Roman"/>
          <w:b/>
          <w:bCs/>
          <w:sz w:val="24"/>
          <w:szCs w:val="24"/>
          <w:lang w:eastAsia="en-GB"/>
        </w:rPr>
      </w:pPr>
      <w:r w:rsidRPr="002A2F53">
        <w:rPr>
          <w:rFonts w:ascii="Work Sans" w:eastAsia="Times New Roman" w:hAnsi="Work Sans" w:cs="Times New Roman"/>
          <w:b/>
          <w:bCs/>
          <w:sz w:val="24"/>
          <w:szCs w:val="24"/>
          <w:lang w:eastAsia="en-GB"/>
        </w:rPr>
        <w:t>Personal Reflection</w:t>
      </w:r>
      <w:r w:rsidR="002954F4" w:rsidRPr="002A2F53">
        <w:rPr>
          <w:rFonts w:ascii="Work Sans" w:eastAsia="Times New Roman" w:hAnsi="Work Sans" w:cs="Times New Roman"/>
          <w:sz w:val="24"/>
          <w:szCs w:val="24"/>
          <w:lang w:eastAsia="en-GB"/>
        </w:rPr>
        <w:br/>
      </w:r>
    </w:p>
    <w:p w14:paraId="72F591AC" w14:textId="52568C35" w:rsidR="002A2F53" w:rsidRPr="002A2F53" w:rsidRDefault="002A2F53" w:rsidP="002A2F53">
      <w:pPr>
        <w:spacing w:after="0" w:line="360" w:lineRule="auto"/>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 xml:space="preserve">Reading this paper was an eye-opening experience for me. I was impressed by the scope and thoroughness of the KoDF dataset. The authors didn’t just amass </w:t>
      </w:r>
      <w:r w:rsidRPr="002A2F53">
        <w:rPr>
          <w:rFonts w:ascii="Work Sans" w:eastAsia="Times New Roman" w:hAnsi="Work Sans" w:cs="Times New Roman"/>
          <w:sz w:val="24"/>
          <w:szCs w:val="24"/>
          <w:lang w:eastAsia="en-GB"/>
        </w:rPr>
        <w:t>a vast number</w:t>
      </w:r>
      <w:r w:rsidRPr="002A2F53">
        <w:rPr>
          <w:rFonts w:ascii="Work Sans" w:eastAsia="Times New Roman" w:hAnsi="Work Sans" w:cs="Times New Roman"/>
          <w:sz w:val="24"/>
          <w:szCs w:val="24"/>
          <w:lang w:eastAsia="en-GB"/>
        </w:rPr>
        <w:t xml:space="preserve"> of videos; they also paid careful attention to ethical and quality considerations – obtaining consent from all 403 participants </w:t>
      </w:r>
      <w:r w:rsidRPr="002A2F53">
        <w:rPr>
          <w:rFonts w:ascii="Work Sans" w:eastAsia="Times New Roman" w:hAnsi="Work Sans" w:cs="Times New Roman"/>
          <w:sz w:val="24"/>
          <w:szCs w:val="24"/>
          <w:lang w:eastAsia="en-GB"/>
        </w:rPr>
        <w:lastRenderedPageBreak/>
        <w:t xml:space="preserve">and manually filtering out any low-quality or obvious fake videos. As a student concerned with AI fairness, I found it important that KoDF specifically targets underrepresented Asian facial data. This addresses a bias I </w:t>
      </w:r>
      <w:r w:rsidRPr="002A2F53">
        <w:rPr>
          <w:rFonts w:ascii="Work Sans" w:eastAsia="Times New Roman" w:hAnsi="Work Sans" w:cs="Times New Roman"/>
          <w:sz w:val="24"/>
          <w:szCs w:val="24"/>
          <w:lang w:eastAsia="en-GB"/>
        </w:rPr>
        <w:t>had not</w:t>
      </w:r>
      <w:r w:rsidRPr="002A2F53">
        <w:rPr>
          <w:rFonts w:ascii="Work Sans" w:eastAsia="Times New Roman" w:hAnsi="Work Sans" w:cs="Times New Roman"/>
          <w:sz w:val="24"/>
          <w:szCs w:val="24"/>
          <w:lang w:eastAsia="en-GB"/>
        </w:rPr>
        <w:t xml:space="preserve"> fully considered before: most deepfake detectors might be unintentionally tuned to Western faces because earlier datasets under-sampled other ethnicities. The inclusion of Korean subjects in large numbers makes me realize how vital diversity in training data is for building detectors that work globally.</w:t>
      </w:r>
    </w:p>
    <w:p w14:paraId="5ABD8E95" w14:textId="63A514AF" w:rsidR="00C322EB" w:rsidRPr="002A2F53" w:rsidRDefault="002A2F53" w:rsidP="00C322EB">
      <w:pPr>
        <w:spacing w:after="0" w:line="360" w:lineRule="auto"/>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 xml:space="preserve">I also found it fascinating that KoDF includes face reenactment deepfakes (not just face swaps). Prior to this, I mostly thought of deepfakes as face-swapping, but the paper highlighted that altering expressions or lip-sync (reenactment) is another major frontier. This forward-looking approach means KoDF could help prepare detection models for emerging </w:t>
      </w:r>
      <w:r w:rsidRPr="002A2F53">
        <w:rPr>
          <w:rFonts w:ascii="Work Sans" w:eastAsia="Times New Roman" w:hAnsi="Work Sans" w:cs="Times New Roman"/>
          <w:sz w:val="24"/>
          <w:szCs w:val="24"/>
          <w:lang w:eastAsia="en-GB"/>
        </w:rPr>
        <w:t>fakeries</w:t>
      </w:r>
      <w:r w:rsidRPr="002A2F53">
        <w:rPr>
          <w:rFonts w:ascii="Work Sans" w:eastAsia="Times New Roman" w:hAnsi="Work Sans" w:cs="Times New Roman"/>
          <w:sz w:val="24"/>
          <w:szCs w:val="24"/>
          <w:lang w:eastAsia="en-GB"/>
        </w:rPr>
        <w:t xml:space="preserve">, which I find extremely relevant in the broader context of deepfake research. Another aspect that struck me was the experiment showing that even such a large dataset alone </w:t>
      </w:r>
      <w:r w:rsidRPr="002A2F53">
        <w:rPr>
          <w:rFonts w:ascii="Work Sans" w:eastAsia="Times New Roman" w:hAnsi="Work Sans" w:cs="Times New Roman"/>
          <w:sz w:val="24"/>
          <w:szCs w:val="24"/>
          <w:lang w:eastAsia="en-GB"/>
        </w:rPr>
        <w:t>is not</w:t>
      </w:r>
      <w:r w:rsidRPr="002A2F53">
        <w:rPr>
          <w:rFonts w:ascii="Work Sans" w:eastAsia="Times New Roman" w:hAnsi="Work Sans" w:cs="Times New Roman"/>
          <w:sz w:val="24"/>
          <w:szCs w:val="24"/>
          <w:lang w:eastAsia="en-GB"/>
        </w:rPr>
        <w:t xml:space="preserve"> a silver bullet – models still overfit to dataset-specific artifacts. It was a bit surprising (and humbling) to see how strongly deepfake detectors can overfit, more so than standard image classifiers. This underscores that the deepfake detection problem is very domain-sensitive: a detector trained on one dataset struggles on others because each dataset’s fakes have unique signatures. The paper’s demonstration that combining datasets yields a much more general detector was a highlight for me. It suggests that the field might need a collaborative or integrative approach, pooling resources like KoDF, DFDC, and others to cover all bases. This insight will influence my thinking going forward – I realize that to build robust AI systems for media integrity, we must consider training on diverse sources and not rely on any single benchmark. Overall, the article felt very relevant to current challenges in AI, and it has encouraged me to follow developments in dataset curation as an integral part of fighting deepfake misuse.</w:t>
      </w:r>
    </w:p>
    <w:p w14:paraId="7DF26248" w14:textId="77777777" w:rsidR="00153549" w:rsidRPr="002A2F53" w:rsidRDefault="00153549" w:rsidP="00C322EB">
      <w:pPr>
        <w:spacing w:after="0" w:line="360" w:lineRule="auto"/>
        <w:rPr>
          <w:rFonts w:ascii="Work Sans" w:eastAsia="Times New Roman" w:hAnsi="Work Sans" w:cs="Times New Roman"/>
          <w:b/>
          <w:bCs/>
          <w:sz w:val="24"/>
          <w:szCs w:val="24"/>
          <w:lang w:eastAsia="en-GB"/>
        </w:rPr>
      </w:pPr>
    </w:p>
    <w:p w14:paraId="7206BA96" w14:textId="77777777" w:rsidR="002A2F53" w:rsidRDefault="002A2F53" w:rsidP="002A2F53">
      <w:pPr>
        <w:spacing w:after="0" w:line="360" w:lineRule="auto"/>
        <w:rPr>
          <w:rFonts w:ascii="Work Sans" w:eastAsia="Times New Roman" w:hAnsi="Work Sans" w:cs="Times New Roman"/>
          <w:b/>
          <w:bCs/>
          <w:sz w:val="24"/>
          <w:szCs w:val="24"/>
          <w:lang w:eastAsia="en-GB"/>
        </w:rPr>
      </w:pPr>
    </w:p>
    <w:p w14:paraId="7DEC4F6A" w14:textId="77777777" w:rsidR="002A2F53" w:rsidRDefault="002A2F53" w:rsidP="002A2F53">
      <w:pPr>
        <w:spacing w:after="0" w:line="360" w:lineRule="auto"/>
        <w:rPr>
          <w:rFonts w:ascii="Work Sans" w:eastAsia="Times New Roman" w:hAnsi="Work Sans" w:cs="Times New Roman"/>
          <w:b/>
          <w:bCs/>
          <w:sz w:val="24"/>
          <w:szCs w:val="24"/>
          <w:lang w:eastAsia="en-GB"/>
        </w:rPr>
      </w:pPr>
    </w:p>
    <w:p w14:paraId="3855E3CD" w14:textId="0731007C" w:rsidR="002A2F53" w:rsidRDefault="00D9081F" w:rsidP="002A2F53">
      <w:pPr>
        <w:spacing w:after="0" w:line="360" w:lineRule="auto"/>
        <w:rPr>
          <w:rFonts w:ascii="Work Sans" w:eastAsia="Times New Roman" w:hAnsi="Work Sans" w:cs="Times New Roman"/>
          <w:i/>
          <w:iCs/>
          <w:sz w:val="24"/>
          <w:szCs w:val="24"/>
          <w:lang w:eastAsia="en-GB"/>
        </w:rPr>
      </w:pPr>
      <w:r w:rsidRPr="002A2F53">
        <w:rPr>
          <w:rFonts w:ascii="Work Sans" w:eastAsia="Times New Roman" w:hAnsi="Work Sans" w:cs="Times New Roman"/>
          <w:b/>
          <w:bCs/>
          <w:sz w:val="24"/>
          <w:szCs w:val="24"/>
          <w:lang w:eastAsia="en-GB"/>
        </w:rPr>
        <w:lastRenderedPageBreak/>
        <w:t>Questions Raised</w:t>
      </w:r>
    </w:p>
    <w:p w14:paraId="012C7A2E" w14:textId="77777777" w:rsidR="002A2F53" w:rsidRDefault="002A2F53" w:rsidP="002A2F53">
      <w:pPr>
        <w:spacing w:after="0" w:line="360" w:lineRule="auto"/>
        <w:rPr>
          <w:rFonts w:ascii="Work Sans" w:eastAsia="Times New Roman" w:hAnsi="Work Sans" w:cs="Times New Roman"/>
          <w:sz w:val="24"/>
          <w:szCs w:val="24"/>
          <w:lang w:eastAsia="en-GB"/>
        </w:rPr>
      </w:pPr>
    </w:p>
    <w:p w14:paraId="4582EE96" w14:textId="77777777" w:rsidR="002A2F53" w:rsidRPr="002A2F53" w:rsidRDefault="002A2F53" w:rsidP="002A2F53">
      <w:pPr>
        <w:pStyle w:val="Paragrafoelenco"/>
        <w:numPr>
          <w:ilvl w:val="0"/>
          <w:numId w:val="3"/>
        </w:numPr>
        <w:spacing w:after="0" w:line="360" w:lineRule="auto"/>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Will combining multiple datasets become the new standard? The study showed clear benefits from mixing KoDF with other data. I wonder if future deepfake detection efforts will routinely train on a fusion of datasets. What are the best practices for doing this effectively, and could there be downsides (like increased complexity or conflicts between datasets)?</w:t>
      </w:r>
    </w:p>
    <w:p w14:paraId="2B518C68" w14:textId="77777777" w:rsidR="002A2F53" w:rsidRPr="002A2F53" w:rsidRDefault="002A2F53" w:rsidP="002A2F53">
      <w:pPr>
        <w:pStyle w:val="Paragrafoelenco"/>
        <w:numPr>
          <w:ilvl w:val="0"/>
          <w:numId w:val="3"/>
        </w:numPr>
        <w:spacing w:after="0" w:line="360" w:lineRule="auto"/>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How to keep pace with evolving deepfake techniques? KoDF uses six synthesis methods available around 2021. As new deepfake generation techniques emerge (potentially beyond face-swap and reenactment), how will KoDF or similar datasets be updated? This raises the question of whether we need a continuous dataset update or completely new datasets to cover novel fake types.</w:t>
      </w:r>
    </w:p>
    <w:p w14:paraId="15DDC90B" w14:textId="7F57705C" w:rsidR="002A2F53" w:rsidRPr="002A2F53" w:rsidRDefault="002A2F53" w:rsidP="002A2F53">
      <w:pPr>
        <w:pStyle w:val="Paragrafoelenco"/>
        <w:numPr>
          <w:ilvl w:val="0"/>
          <w:numId w:val="3"/>
        </w:numPr>
        <w:spacing w:after="0" w:line="360" w:lineRule="auto"/>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 xml:space="preserve">Does KoDF’s controlled setup affect real-world performance? KoDF’s clips are high-quality and somewhat curated (e.g., mostly talking-head videos with controlled settings and lighting). Real-world deepfakes found online might be more varied or noisy. </w:t>
      </w:r>
      <w:r w:rsidRPr="002A2F53">
        <w:rPr>
          <w:rFonts w:ascii="Work Sans" w:eastAsia="Times New Roman" w:hAnsi="Work Sans" w:cs="Times New Roman"/>
          <w:sz w:val="24"/>
          <w:szCs w:val="24"/>
          <w:lang w:eastAsia="en-GB"/>
        </w:rPr>
        <w:t>I am</w:t>
      </w:r>
      <w:r w:rsidRPr="002A2F53">
        <w:rPr>
          <w:rFonts w:ascii="Work Sans" w:eastAsia="Times New Roman" w:hAnsi="Work Sans" w:cs="Times New Roman"/>
          <w:sz w:val="24"/>
          <w:szCs w:val="24"/>
          <w:lang w:eastAsia="en-GB"/>
        </w:rPr>
        <w:t xml:space="preserve"> curious if a detector trained on KoDF would need additional tuning to handle wild footage (e.g., deepfakes in very different settings or low-quality videos).</w:t>
      </w:r>
    </w:p>
    <w:p w14:paraId="62B5A689" w14:textId="01535E3D" w:rsidR="002A2F53" w:rsidRPr="002A2F53" w:rsidRDefault="002A2F53" w:rsidP="002A2F53">
      <w:pPr>
        <w:pStyle w:val="Paragrafoelenco"/>
        <w:numPr>
          <w:ilvl w:val="0"/>
          <w:numId w:val="3"/>
        </w:numPr>
        <w:spacing w:after="0" w:line="360" w:lineRule="auto"/>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 xml:space="preserve">Adversarial attacks and </w:t>
      </w:r>
      <w:r w:rsidRPr="002A2F53">
        <w:rPr>
          <w:rFonts w:ascii="Work Sans" w:eastAsia="Times New Roman" w:hAnsi="Work Sans" w:cs="Times New Roman"/>
          <w:sz w:val="24"/>
          <w:szCs w:val="24"/>
          <w:lang w:eastAsia="en-GB"/>
        </w:rPr>
        <w:t>defence</w:t>
      </w:r>
      <w:r w:rsidRPr="002A2F53">
        <w:rPr>
          <w:rFonts w:ascii="Work Sans" w:eastAsia="Times New Roman" w:hAnsi="Work Sans" w:cs="Times New Roman"/>
          <w:sz w:val="24"/>
          <w:szCs w:val="24"/>
          <w:lang w:eastAsia="en-GB"/>
        </w:rPr>
        <w:t xml:space="preserve">: The inclusion of </w:t>
      </w:r>
      <w:proofErr w:type="spellStart"/>
      <w:r w:rsidRPr="002A2F53">
        <w:rPr>
          <w:rFonts w:ascii="Work Sans" w:eastAsia="Times New Roman" w:hAnsi="Work Sans" w:cs="Times New Roman"/>
          <w:sz w:val="24"/>
          <w:szCs w:val="24"/>
          <w:lang w:eastAsia="en-GB"/>
        </w:rPr>
        <w:t>adversarially</w:t>
      </w:r>
      <w:proofErr w:type="spellEnd"/>
      <w:r w:rsidRPr="002A2F53">
        <w:rPr>
          <w:rFonts w:ascii="Work Sans" w:eastAsia="Times New Roman" w:hAnsi="Work Sans" w:cs="Times New Roman"/>
          <w:sz w:val="24"/>
          <w:szCs w:val="24"/>
          <w:lang w:eastAsia="en-GB"/>
        </w:rPr>
        <w:t xml:space="preserve"> attacked examples in KoDF is forward-thinking. It makes me ask, how far did those attacks affect detection performance, and are there other attack methods not covered? This opens the question of what kinds of adversarial strategies deepfake creators might use next and how datasets can </w:t>
      </w:r>
      <w:r w:rsidRPr="002A2F53">
        <w:rPr>
          <w:rFonts w:ascii="Work Sans" w:eastAsia="Times New Roman" w:hAnsi="Work Sans" w:cs="Times New Roman"/>
          <w:sz w:val="24"/>
          <w:szCs w:val="24"/>
          <w:lang w:eastAsia="en-GB"/>
        </w:rPr>
        <w:t>pre-emptively</w:t>
      </w:r>
      <w:r w:rsidRPr="002A2F53">
        <w:rPr>
          <w:rFonts w:ascii="Work Sans" w:eastAsia="Times New Roman" w:hAnsi="Work Sans" w:cs="Times New Roman"/>
          <w:sz w:val="24"/>
          <w:szCs w:val="24"/>
          <w:lang w:eastAsia="en-GB"/>
        </w:rPr>
        <w:t xml:space="preserve"> include them.</w:t>
      </w:r>
    </w:p>
    <w:p w14:paraId="2E07A967" w14:textId="347F61BA" w:rsidR="00D9081F" w:rsidRPr="002A2F53" w:rsidRDefault="002A2F53" w:rsidP="002A2F53">
      <w:pPr>
        <w:pStyle w:val="Paragrafoelenco"/>
        <w:numPr>
          <w:ilvl w:val="0"/>
          <w:numId w:val="3"/>
        </w:numPr>
        <w:spacing w:after="0" w:line="360" w:lineRule="auto"/>
        <w:rPr>
          <w:rFonts w:ascii="Work Sans" w:eastAsia="Times New Roman" w:hAnsi="Work Sans" w:cs="Times New Roman"/>
          <w:b/>
          <w:bCs/>
          <w:sz w:val="24"/>
          <w:szCs w:val="24"/>
          <w:lang w:eastAsia="en-GB"/>
        </w:rPr>
      </w:pPr>
      <w:r w:rsidRPr="002A2F53">
        <w:rPr>
          <w:rFonts w:ascii="Work Sans" w:eastAsia="Times New Roman" w:hAnsi="Work Sans" w:cs="Times New Roman"/>
          <w:sz w:val="24"/>
          <w:szCs w:val="24"/>
          <w:lang w:eastAsia="en-GB"/>
        </w:rPr>
        <w:t xml:space="preserve">Coverage of other demographics: KoDF focuses on Korean (and some other Asian) subjects, balancing what DFDC lacked. But now I wonder: what about other underrepresented groups (for instance, African or South American faces)? Would the authors or other researchers consider creating similar datasets for those, or perhaps an even more inclusive global deepfake dataset that covers all ethnicities and </w:t>
      </w:r>
      <w:r w:rsidRPr="002A2F53">
        <w:rPr>
          <w:rFonts w:ascii="Work Sans" w:eastAsia="Times New Roman" w:hAnsi="Work Sans" w:cs="Times New Roman"/>
          <w:sz w:val="24"/>
          <w:szCs w:val="24"/>
          <w:lang w:eastAsia="en-GB"/>
        </w:rPr>
        <w:lastRenderedPageBreak/>
        <w:t>languages?</w:t>
      </w:r>
      <w:r w:rsidR="00D9081F" w:rsidRPr="002A2F53">
        <w:rPr>
          <w:rFonts w:ascii="Work Sans" w:eastAsia="Times New Roman" w:hAnsi="Work Sans" w:cs="Times New Roman"/>
          <w:sz w:val="24"/>
          <w:szCs w:val="24"/>
          <w:lang w:eastAsia="en-GB"/>
        </w:rPr>
        <w:br/>
      </w:r>
    </w:p>
    <w:p w14:paraId="4D73BFC2" w14:textId="77777777" w:rsidR="00C322EB" w:rsidRPr="002A2F53" w:rsidRDefault="00D9081F" w:rsidP="00C322EB">
      <w:pPr>
        <w:spacing w:after="0" w:line="360" w:lineRule="auto"/>
        <w:rPr>
          <w:rFonts w:ascii="Work Sans" w:eastAsia="Times New Roman" w:hAnsi="Work Sans" w:cs="Times New Roman"/>
          <w:b/>
          <w:bCs/>
          <w:sz w:val="24"/>
          <w:szCs w:val="24"/>
          <w:lang w:eastAsia="en-GB"/>
        </w:rPr>
      </w:pPr>
      <w:r w:rsidRPr="002A2F53">
        <w:rPr>
          <w:rFonts w:ascii="Work Sans" w:eastAsia="Times New Roman" w:hAnsi="Work Sans" w:cs="Times New Roman"/>
          <w:b/>
          <w:bCs/>
          <w:sz w:val="24"/>
          <w:szCs w:val="24"/>
          <w:lang w:eastAsia="en-GB"/>
        </w:rPr>
        <w:t>Notes</w:t>
      </w:r>
    </w:p>
    <w:p w14:paraId="04315FF3" w14:textId="3CE877D9" w:rsidR="00C322EB" w:rsidRDefault="00C322EB" w:rsidP="002A2F53">
      <w:pPr>
        <w:spacing w:after="0" w:line="360" w:lineRule="auto"/>
        <w:rPr>
          <w:rFonts w:ascii="Work Sans" w:eastAsia="Times New Roman" w:hAnsi="Work Sans" w:cs="Times New Roman"/>
          <w:i/>
          <w:iCs/>
          <w:sz w:val="24"/>
          <w:szCs w:val="24"/>
          <w:lang w:eastAsia="en-GB"/>
        </w:rPr>
      </w:pPr>
    </w:p>
    <w:p w14:paraId="733DDE69" w14:textId="7B6863DF" w:rsidR="002A2F53" w:rsidRPr="002A2F53" w:rsidRDefault="002A2F53" w:rsidP="002A2F53">
      <w:pPr>
        <w:pStyle w:val="Paragrafoelenco"/>
        <w:numPr>
          <w:ilvl w:val="0"/>
          <w:numId w:val="4"/>
        </w:numPr>
        <w:spacing w:after="0" w:line="360" w:lineRule="auto"/>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 xml:space="preserve">KoDF was built with a mix of crowdsourced recordings and studio sessions. I found it interesting that </w:t>
      </w:r>
      <w:r w:rsidRPr="002A2F53">
        <w:rPr>
          <w:rFonts w:ascii="Work Sans" w:eastAsia="Times New Roman" w:hAnsi="Work Sans" w:cs="Times New Roman"/>
          <w:sz w:val="24"/>
          <w:szCs w:val="24"/>
          <w:lang w:eastAsia="en-GB"/>
        </w:rPr>
        <w:t>most</w:t>
      </w:r>
      <w:r w:rsidRPr="002A2F53">
        <w:rPr>
          <w:rFonts w:ascii="Work Sans" w:eastAsia="Times New Roman" w:hAnsi="Work Sans" w:cs="Times New Roman"/>
          <w:sz w:val="24"/>
          <w:szCs w:val="24"/>
          <w:lang w:eastAsia="en-GB"/>
        </w:rPr>
        <w:t xml:space="preserve"> subjects recorded themselves at home by following task guidelines (reading scripts or answering prompted questions), while 50 subjects were filmed in a studio with professional equipment. This hybrid approach </w:t>
      </w:r>
      <w:r w:rsidRPr="002A2F53">
        <w:rPr>
          <w:rFonts w:ascii="Work Sans" w:eastAsia="Times New Roman" w:hAnsi="Work Sans" w:cs="Times New Roman"/>
          <w:sz w:val="24"/>
          <w:szCs w:val="24"/>
          <w:lang w:eastAsia="en-GB"/>
        </w:rPr>
        <w:t>improved</w:t>
      </w:r>
      <w:r w:rsidRPr="002A2F53">
        <w:rPr>
          <w:rFonts w:ascii="Work Sans" w:eastAsia="Times New Roman" w:hAnsi="Work Sans" w:cs="Times New Roman"/>
          <w:sz w:val="24"/>
          <w:szCs w:val="24"/>
          <w:lang w:eastAsia="en-GB"/>
        </w:rPr>
        <w:t xml:space="preserve"> the diversity and quality of the real videos.</w:t>
      </w:r>
    </w:p>
    <w:p w14:paraId="01569056" w14:textId="36EB31C0" w:rsidR="002A2F53" w:rsidRPr="002A2F53" w:rsidRDefault="002A2F53" w:rsidP="002A2F53">
      <w:pPr>
        <w:pStyle w:val="Paragrafoelenco"/>
        <w:numPr>
          <w:ilvl w:val="0"/>
          <w:numId w:val="4"/>
        </w:numPr>
        <w:spacing w:after="0" w:line="360" w:lineRule="auto"/>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The authors emphasize that all participants gave informed consent and signed agreements. This is a notable improvement over some earlier datasets where consent was unclear (for example, using YouTube footage). It sets an ethical precedent for future datasets in this domain.</w:t>
      </w:r>
    </w:p>
    <w:p w14:paraId="6269C06C" w14:textId="43AA7C7D" w:rsidR="002A2F53" w:rsidRPr="002A2F53" w:rsidRDefault="002A2F53" w:rsidP="002A2F53">
      <w:pPr>
        <w:pStyle w:val="Paragrafoelenco"/>
        <w:numPr>
          <w:ilvl w:val="0"/>
          <w:numId w:val="4"/>
        </w:numPr>
        <w:spacing w:after="0" w:line="360" w:lineRule="auto"/>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 xml:space="preserve">Unlike some previous datasets (e.g., DFDC or DF-1.0) that included various data augmentations or compressions in the released data, KoDF provides mostly clean, high-resolution clips. The rationale is that </w:t>
      </w:r>
      <w:r w:rsidRPr="002A2F53">
        <w:rPr>
          <w:rFonts w:ascii="Work Sans" w:eastAsia="Times New Roman" w:hAnsi="Work Sans" w:cs="Times New Roman"/>
          <w:sz w:val="24"/>
          <w:szCs w:val="24"/>
          <w:lang w:eastAsia="en-GB"/>
        </w:rPr>
        <w:t>it is</w:t>
      </w:r>
      <w:r w:rsidRPr="002A2F53">
        <w:rPr>
          <w:rFonts w:ascii="Work Sans" w:eastAsia="Times New Roman" w:hAnsi="Work Sans" w:cs="Times New Roman"/>
          <w:sz w:val="24"/>
          <w:szCs w:val="24"/>
          <w:lang w:eastAsia="en-GB"/>
        </w:rPr>
        <w:t xml:space="preserve"> easier to degrade quality later than to enhance it. I appreciate this philosophy because it gives researchers flexibility – one can simulate different real-world conditions from the high-quality originals as needed.</w:t>
      </w:r>
    </w:p>
    <w:p w14:paraId="60CAA1CB" w14:textId="12B6738A" w:rsidR="002A2F53" w:rsidRPr="002A2F53" w:rsidRDefault="002A2F53" w:rsidP="002A2F53">
      <w:pPr>
        <w:pStyle w:val="Paragrafoelenco"/>
        <w:numPr>
          <w:ilvl w:val="0"/>
          <w:numId w:val="4"/>
        </w:numPr>
        <w:spacing w:after="0" w:line="360" w:lineRule="auto"/>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 xml:space="preserve">The inclusion of face reenactment models’ outputs (not just swaps) in KoDF is a valuable addition. This means the dataset contains videos where a person’s facial movements are driven by another’s performance, a scenario that detectors need to </w:t>
      </w:r>
      <w:r w:rsidRPr="002A2F53">
        <w:rPr>
          <w:rFonts w:ascii="Work Sans" w:eastAsia="Times New Roman" w:hAnsi="Work Sans" w:cs="Times New Roman"/>
          <w:sz w:val="24"/>
          <w:szCs w:val="24"/>
          <w:lang w:eastAsia="en-GB"/>
        </w:rPr>
        <w:t>manage</w:t>
      </w:r>
      <w:r w:rsidRPr="002A2F53">
        <w:rPr>
          <w:rFonts w:ascii="Work Sans" w:eastAsia="Times New Roman" w:hAnsi="Work Sans" w:cs="Times New Roman"/>
          <w:sz w:val="24"/>
          <w:szCs w:val="24"/>
          <w:lang w:eastAsia="en-GB"/>
        </w:rPr>
        <w:t xml:space="preserve">. It addresses a gap I </w:t>
      </w:r>
      <w:r w:rsidRPr="002A2F53">
        <w:rPr>
          <w:rFonts w:ascii="Work Sans" w:eastAsia="Times New Roman" w:hAnsi="Work Sans" w:cs="Times New Roman"/>
          <w:sz w:val="24"/>
          <w:szCs w:val="24"/>
          <w:lang w:eastAsia="en-GB"/>
        </w:rPr>
        <w:t>had not</w:t>
      </w:r>
      <w:r w:rsidRPr="002A2F53">
        <w:rPr>
          <w:rFonts w:ascii="Work Sans" w:eastAsia="Times New Roman" w:hAnsi="Work Sans" w:cs="Times New Roman"/>
          <w:sz w:val="24"/>
          <w:szCs w:val="24"/>
          <w:lang w:eastAsia="en-GB"/>
        </w:rPr>
        <w:t xml:space="preserve"> thought about: many detection models might be overly tuned to face-swaps and could miss reenactment-based fakes if not trained on them. KoDF helps fill that gap.</w:t>
      </w:r>
    </w:p>
    <w:p w14:paraId="4D76F6E8" w14:textId="28304B16" w:rsidR="002A2F53" w:rsidRPr="002A2F53" w:rsidRDefault="002A2F53" w:rsidP="002A2F53">
      <w:pPr>
        <w:pStyle w:val="Paragrafoelenco"/>
        <w:numPr>
          <w:ilvl w:val="0"/>
          <w:numId w:val="4"/>
        </w:numPr>
        <w:spacing w:after="0" w:line="360" w:lineRule="auto"/>
        <w:rPr>
          <w:rFonts w:ascii="Work Sans" w:eastAsia="Times New Roman" w:hAnsi="Work Sans" w:cs="Times New Roman"/>
          <w:sz w:val="24"/>
          <w:szCs w:val="24"/>
          <w:lang w:eastAsia="en-GB"/>
        </w:rPr>
      </w:pPr>
      <w:r w:rsidRPr="002A2F53">
        <w:rPr>
          <w:rFonts w:ascii="Work Sans" w:eastAsia="Times New Roman" w:hAnsi="Work Sans" w:cs="Times New Roman"/>
          <w:sz w:val="24"/>
          <w:szCs w:val="24"/>
          <w:lang w:eastAsia="en-GB"/>
        </w:rPr>
        <w:t xml:space="preserve">KoDF’s results highlight a form of complementarity between datasets. For example, the DFDC dataset had many subjects and various capture conditions but lacked Asian faces, whereas KoDF has controlled conditions and Asian subjects. By combining their strengths, we can attain better generalization. This made me think of an analogy with </w:t>
      </w:r>
      <w:r w:rsidRPr="002A2F53">
        <w:rPr>
          <w:rFonts w:ascii="Work Sans" w:eastAsia="Times New Roman" w:hAnsi="Work Sans" w:cs="Times New Roman"/>
          <w:sz w:val="24"/>
          <w:szCs w:val="24"/>
          <w:lang w:eastAsia="en-GB"/>
        </w:rPr>
        <w:lastRenderedPageBreak/>
        <w:t xml:space="preserve">ensemble </w:t>
      </w:r>
      <w:r w:rsidRPr="002A2F53">
        <w:rPr>
          <w:rFonts w:ascii="Work Sans" w:eastAsia="Times New Roman" w:hAnsi="Work Sans" w:cs="Times New Roman"/>
          <w:sz w:val="24"/>
          <w:szCs w:val="24"/>
          <w:lang w:eastAsia="en-GB"/>
        </w:rPr>
        <w:t>modelling</w:t>
      </w:r>
      <w:r w:rsidRPr="002A2F53">
        <w:rPr>
          <w:rFonts w:ascii="Work Sans" w:eastAsia="Times New Roman" w:hAnsi="Work Sans" w:cs="Times New Roman"/>
          <w:sz w:val="24"/>
          <w:szCs w:val="24"/>
          <w:lang w:eastAsia="en-GB"/>
        </w:rPr>
        <w:t xml:space="preserve"> – here </w:t>
      </w:r>
      <w:r w:rsidRPr="002A2F53">
        <w:rPr>
          <w:rFonts w:ascii="Work Sans" w:eastAsia="Times New Roman" w:hAnsi="Work Sans" w:cs="Times New Roman"/>
          <w:sz w:val="24"/>
          <w:szCs w:val="24"/>
          <w:lang w:eastAsia="en-GB"/>
        </w:rPr>
        <w:t>it is</w:t>
      </w:r>
      <w:r w:rsidRPr="002A2F53">
        <w:rPr>
          <w:rFonts w:ascii="Work Sans" w:eastAsia="Times New Roman" w:hAnsi="Work Sans" w:cs="Times New Roman"/>
          <w:sz w:val="24"/>
          <w:szCs w:val="24"/>
          <w:lang w:eastAsia="en-GB"/>
        </w:rPr>
        <w:t xml:space="preserve"> like an “ensemble” of datasets can cover for each other’s blind spots.</w:t>
      </w:r>
    </w:p>
    <w:sectPr w:rsidR="002A2F53" w:rsidRPr="002A2F53">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3F09F" w14:textId="77777777" w:rsidR="00637D96" w:rsidRDefault="00637D96" w:rsidP="00447376">
      <w:pPr>
        <w:spacing w:after="0" w:line="240" w:lineRule="auto"/>
      </w:pPr>
      <w:r>
        <w:separator/>
      </w:r>
    </w:p>
  </w:endnote>
  <w:endnote w:type="continuationSeparator" w:id="0">
    <w:p w14:paraId="7B01B431" w14:textId="77777777" w:rsidR="00637D96" w:rsidRDefault="00637D96"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AE0B2" w14:textId="77777777" w:rsidR="00637D96" w:rsidRDefault="00637D96" w:rsidP="00447376">
      <w:pPr>
        <w:spacing w:after="0" w:line="240" w:lineRule="auto"/>
      </w:pPr>
      <w:r>
        <w:separator/>
      </w:r>
    </w:p>
  </w:footnote>
  <w:footnote w:type="continuationSeparator" w:id="0">
    <w:p w14:paraId="586F9562" w14:textId="77777777" w:rsidR="00637D96" w:rsidRDefault="00637D96"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FA3"/>
    <w:multiLevelType w:val="hybridMultilevel"/>
    <w:tmpl w:val="107CAF28"/>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412938"/>
    <w:multiLevelType w:val="hybridMultilevel"/>
    <w:tmpl w:val="70E8E09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70623D1C"/>
    <w:multiLevelType w:val="hybridMultilevel"/>
    <w:tmpl w:val="8ED8872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708674478">
    <w:abstractNumId w:val="1"/>
  </w:num>
  <w:num w:numId="2" w16cid:durableId="1074934638">
    <w:abstractNumId w:val="2"/>
  </w:num>
  <w:num w:numId="3" w16cid:durableId="1453015851">
    <w:abstractNumId w:val="0"/>
  </w:num>
  <w:num w:numId="4" w16cid:durableId="517160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153549"/>
    <w:rsid w:val="002954F4"/>
    <w:rsid w:val="002A2F53"/>
    <w:rsid w:val="002B019D"/>
    <w:rsid w:val="00344433"/>
    <w:rsid w:val="00447376"/>
    <w:rsid w:val="004C7C24"/>
    <w:rsid w:val="00637D96"/>
    <w:rsid w:val="007A495D"/>
    <w:rsid w:val="00C322E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2A2F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1623</Words>
  <Characters>8069</Characters>
  <Application>Microsoft Office Word</Application>
  <DocSecurity>0</DocSecurity>
  <Lines>366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2025-10-05T21:45:00Z</dcterms:created>
  <dcterms:modified xsi:type="dcterms:W3CDTF">2025-10-05T21:51:00Z</dcterms:modified>
</cp:coreProperties>
</file>