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F038FE5" w:rsidR="000C4DD5" w:rsidRPr="000C4DD5" w:rsidRDefault="0059117A" w:rsidP="00C322EB">
      <w:pPr>
        <w:spacing w:after="100" w:afterAutospacing="1" w:line="360" w:lineRule="auto"/>
        <w:outlineLvl w:val="2"/>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Emerging Computing Technology for Digital Culture Heritage Preservation and Inheritance: A Literature Review</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40AA31B0" w:rsidR="002954F4" w:rsidRPr="00D747CB" w:rsidRDefault="0059117A" w:rsidP="00B47ED4">
      <w:pPr>
        <w:spacing w:before="100" w:beforeAutospacing="1" w:after="100" w:afterAutospacing="1" w:line="360" w:lineRule="auto"/>
        <w:rPr>
          <w:rFonts w:ascii="Work Sans" w:eastAsia="Times New Roman" w:hAnsi="Work Sans" w:cs="Times New Roman"/>
          <w:i/>
          <w:iCs/>
          <w:sz w:val="28"/>
          <w:szCs w:val="28"/>
          <w:lang w:eastAsia="en-GB"/>
        </w:rPr>
      </w:pPr>
      <w:r w:rsidRPr="0059117A">
        <w:rPr>
          <w:rFonts w:ascii="Work Sans" w:eastAsia="Times New Roman" w:hAnsi="Work Sans" w:cs="Times New Roman"/>
          <w:i/>
          <w:iCs/>
          <w:sz w:val="28"/>
          <w:szCs w:val="28"/>
          <w:lang w:eastAsia="en-GB"/>
        </w:rPr>
        <w:t>Zhou, Y., Zhang, J., &amp; Wang, H. (2023) Emerging Computing Technology for Digital Culture Heritage Preservation and Inheritance: A Literature Review. Frontiers in Computational Intelligence and Artificial Intelligence, Vol. 6. DOI: 10.3389/frai.2023.1170304.</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229DCE4D" w:rsidR="002954F4" w:rsidRPr="0059117A" w:rsidRDefault="0059117A" w:rsidP="00C322EB">
      <w:p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The paper systematically reviews emerging computational technologies applied to digital cultural heritage (DCH) preservation and inheritance. It highlights how artificial intelligence (AI), machine learning (ML), virtual reality (VR), augmented reality (AR), blockchain, and 3D reconstruction are revolutionising how cultural artefacts, historical sites, and intangible heritage are recorded, protected, and disseminated. The authors identify current trends, discuss case studies, and point out challenges in digitisation accuracy, data management, and cultural authenticity. A key goal of the review is to bridge technological innovation and cultural continuity, suggesting that digital methods not only preserve physical artefacts but also promote interactive heritage education and global accessibility.</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15941A70" w14:textId="77777777" w:rsidR="0059117A" w:rsidRDefault="0059117A" w:rsidP="00C322EB">
      <w:pPr>
        <w:spacing w:after="0" w:line="360" w:lineRule="auto"/>
        <w:rPr>
          <w:rFonts w:ascii="Work Sans" w:eastAsia="Times New Roman" w:hAnsi="Work Sans" w:cs="Times New Roman"/>
          <w:b/>
          <w:bCs/>
          <w:sz w:val="28"/>
          <w:szCs w:val="28"/>
          <w:lang w:eastAsia="en-GB"/>
        </w:rPr>
      </w:pPr>
    </w:p>
    <w:p w14:paraId="3C739E6A" w14:textId="434051EF"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1F510956" w14:textId="24AD666A" w:rsidR="0059117A" w:rsidRPr="0059117A" w:rsidRDefault="0059117A" w:rsidP="0059117A">
      <w:pPr>
        <w:pStyle w:val="Paragrafoelenco"/>
        <w:numPr>
          <w:ilvl w:val="0"/>
          <w:numId w:val="5"/>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“Emerging computing technologies are reshaping the landscape of cultural heritage preservation and inheritance, promoting the sustainable transmission of human civilization.”</w:t>
      </w:r>
    </w:p>
    <w:p w14:paraId="652D2346" w14:textId="53DADE68" w:rsidR="0059117A" w:rsidRPr="0059117A" w:rsidRDefault="0059117A" w:rsidP="0059117A">
      <w:pPr>
        <w:pStyle w:val="Paragrafoelenco"/>
        <w:numPr>
          <w:ilvl w:val="0"/>
          <w:numId w:val="5"/>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“Artificial intelligence and digital twin technologies are providing new possibilities for reconstructing, interpreting, and disseminating cultural heritage.”</w:t>
      </w:r>
    </w:p>
    <w:p w14:paraId="4F0D38D4" w14:textId="33DBF634" w:rsidR="0059117A" w:rsidRPr="0059117A" w:rsidRDefault="0059117A" w:rsidP="0059117A">
      <w:pPr>
        <w:pStyle w:val="Paragrafoelenco"/>
        <w:numPr>
          <w:ilvl w:val="0"/>
          <w:numId w:val="5"/>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“The integration of immersive technologies like VR and AR transforms the traditional museum experience into an interactive cultural space.”</w:t>
      </w:r>
    </w:p>
    <w:p w14:paraId="2886AFFA" w14:textId="4949FCD9" w:rsidR="000C4DD5" w:rsidRPr="0059117A" w:rsidRDefault="0059117A" w:rsidP="0059117A">
      <w:pPr>
        <w:pStyle w:val="Paragrafoelenco"/>
        <w:numPr>
          <w:ilvl w:val="0"/>
          <w:numId w:val="5"/>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“Challenges remain in the standardization of data formats, the ethical handling of cultural information, and ensuring long-term digital preservation.”</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Pr="0059117A"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037F6C25" w:rsidR="000C4DD5" w:rsidRPr="0059117A" w:rsidRDefault="0059117A" w:rsidP="00C322EB">
      <w:p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 xml:space="preserve">This article is an insightful exploration of how advanced computing technologies intersect with cultural preservation. I found it particularly striking how digital tools not only protect artefacts from physical degradation but also make cultural heritage accessible to people globally through immersive and interactive means. The emphasis on AI-driven analysis and 3D reconstruction demonstrates how science and culture can coexist, ensuring that traditions and artefacts are not lost to time. However, I also appreciate that the authors acknowledge the ethical and technical issues, such as the risk of misrepresenting cultural meanings or relying on unstable data </w:t>
      </w:r>
      <w:r w:rsidRPr="0059117A">
        <w:rPr>
          <w:rFonts w:ascii="Work Sans" w:eastAsia="Times New Roman" w:hAnsi="Work Sans" w:cs="Times New Roman"/>
          <w:sz w:val="28"/>
          <w:szCs w:val="28"/>
          <w:lang w:eastAsia="en-GB"/>
        </w:rPr>
        <w:lastRenderedPageBreak/>
        <w:t>storage systems. What makes this paper significant is its forward-looking approach—linking digital innovation with the human responsibility of cultural transmission. It’s an essential read for understanding how technology can serve heritage, not just commerce or entertainment. This review helped me realise that digital preservation is as much about cultural empathy as it is about technological advancement.</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1ABDCED" w14:textId="40F6035C" w:rsidR="0059117A" w:rsidRPr="0059117A" w:rsidRDefault="0059117A" w:rsidP="0059117A">
      <w:pPr>
        <w:pStyle w:val="Paragrafoelenco"/>
        <w:numPr>
          <w:ilvl w:val="0"/>
          <w:numId w:val="3"/>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How can AI ensure the authentic interpretation of cultural artefacts without imposing algorithmic bias?</w:t>
      </w:r>
    </w:p>
    <w:p w14:paraId="4D51405A" w14:textId="38A98A77" w:rsidR="0059117A" w:rsidRPr="0059117A" w:rsidRDefault="0059117A" w:rsidP="0059117A">
      <w:pPr>
        <w:pStyle w:val="Paragrafoelenco"/>
        <w:numPr>
          <w:ilvl w:val="0"/>
          <w:numId w:val="3"/>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What frameworks can guarantee long-term accessibility and data preservation in rapidly changing digital systems?</w:t>
      </w:r>
    </w:p>
    <w:p w14:paraId="4F84604B" w14:textId="7D56EA96" w:rsidR="0059117A" w:rsidRPr="0059117A" w:rsidRDefault="0059117A" w:rsidP="0059117A">
      <w:pPr>
        <w:pStyle w:val="Paragrafoelenco"/>
        <w:numPr>
          <w:ilvl w:val="0"/>
          <w:numId w:val="3"/>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How might blockchain be effectively used to secure ownership and provenance of digital heritage assets?</w:t>
      </w:r>
    </w:p>
    <w:p w14:paraId="2E07A967" w14:textId="246EEDDF" w:rsidR="00D9081F" w:rsidRPr="00B47ED4" w:rsidRDefault="0059117A" w:rsidP="0059117A">
      <w:pPr>
        <w:pStyle w:val="Paragrafoelenco"/>
        <w:numPr>
          <w:ilvl w:val="0"/>
          <w:numId w:val="3"/>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Could immersive technologies ever replace physical interaction with artefacts, or should they only supplement it?</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2D645CE0" w14:textId="380F4FEF" w:rsidR="0059117A" w:rsidRPr="0059117A" w:rsidRDefault="0059117A" w:rsidP="0059117A">
      <w:pPr>
        <w:pStyle w:val="Paragrafoelenco"/>
        <w:numPr>
          <w:ilvl w:val="0"/>
          <w:numId w:val="4"/>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Focuses on emerging technologies: AI, ML, VR/AR, blockchain, and 3D modelling.</w:t>
      </w:r>
    </w:p>
    <w:p w14:paraId="3EF3A5FF" w14:textId="05E243FB" w:rsidR="0059117A" w:rsidRPr="0059117A" w:rsidRDefault="0059117A" w:rsidP="0059117A">
      <w:pPr>
        <w:pStyle w:val="Paragrafoelenco"/>
        <w:numPr>
          <w:ilvl w:val="0"/>
          <w:numId w:val="4"/>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Stresses integration between technological innovation and cultural sustainability.</w:t>
      </w:r>
    </w:p>
    <w:p w14:paraId="7AE16EB6" w14:textId="74B73B50" w:rsidR="0059117A" w:rsidRPr="0059117A" w:rsidRDefault="0059117A" w:rsidP="0059117A">
      <w:pPr>
        <w:pStyle w:val="Paragrafoelenco"/>
        <w:numPr>
          <w:ilvl w:val="0"/>
          <w:numId w:val="4"/>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Addresses issues of data standardisation, authenticity, and ethics.</w:t>
      </w:r>
    </w:p>
    <w:p w14:paraId="6EFAA008" w14:textId="5ADB89CE" w:rsidR="0059117A" w:rsidRPr="0059117A" w:rsidRDefault="0059117A" w:rsidP="0059117A">
      <w:pPr>
        <w:pStyle w:val="Paragrafoelenco"/>
        <w:numPr>
          <w:ilvl w:val="0"/>
          <w:numId w:val="4"/>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lastRenderedPageBreak/>
        <w:t>Encourages interdisciplinary collaboration between cultural experts and technologists.</w:t>
      </w:r>
    </w:p>
    <w:p w14:paraId="1017648D" w14:textId="1FDA50CA" w:rsidR="00B47ED4" w:rsidRPr="00B47ED4" w:rsidRDefault="0059117A" w:rsidP="0059117A">
      <w:pPr>
        <w:pStyle w:val="Paragrafoelenco"/>
        <w:numPr>
          <w:ilvl w:val="0"/>
          <w:numId w:val="4"/>
        </w:numPr>
        <w:spacing w:after="0" w:line="360" w:lineRule="auto"/>
        <w:rPr>
          <w:rFonts w:ascii="Work Sans" w:eastAsia="Times New Roman" w:hAnsi="Work Sans" w:cs="Times New Roman"/>
          <w:sz w:val="28"/>
          <w:szCs w:val="28"/>
          <w:lang w:eastAsia="en-GB"/>
        </w:rPr>
      </w:pPr>
      <w:r w:rsidRPr="0059117A">
        <w:rPr>
          <w:rFonts w:ascii="Work Sans" w:eastAsia="Times New Roman" w:hAnsi="Work Sans" w:cs="Times New Roman"/>
          <w:sz w:val="28"/>
          <w:szCs w:val="28"/>
          <w:lang w:eastAsia="en-GB"/>
        </w:rPr>
        <w:t>Advocates for open-access digital archives to democratise cultural knowledge.</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9FCD" w14:textId="77777777" w:rsidR="0086352B" w:rsidRDefault="0086352B" w:rsidP="00447376">
      <w:pPr>
        <w:spacing w:after="0" w:line="240" w:lineRule="auto"/>
      </w:pPr>
      <w:r>
        <w:separator/>
      </w:r>
    </w:p>
  </w:endnote>
  <w:endnote w:type="continuationSeparator" w:id="0">
    <w:p w14:paraId="0A764F4B" w14:textId="77777777" w:rsidR="0086352B" w:rsidRDefault="0086352B"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7DE1E" w14:textId="77777777" w:rsidR="0086352B" w:rsidRDefault="0086352B" w:rsidP="00447376">
      <w:pPr>
        <w:spacing w:after="0" w:line="240" w:lineRule="auto"/>
      </w:pPr>
      <w:r>
        <w:separator/>
      </w:r>
    </w:p>
  </w:footnote>
  <w:footnote w:type="continuationSeparator" w:id="0">
    <w:p w14:paraId="4F883FEA" w14:textId="77777777" w:rsidR="0086352B" w:rsidRDefault="0086352B"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FF729A"/>
    <w:multiLevelType w:val="hybridMultilevel"/>
    <w:tmpl w:val="8B0A87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648483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59117A"/>
    <w:rsid w:val="007B53C7"/>
    <w:rsid w:val="0086352B"/>
    <w:rsid w:val="00956F00"/>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2025-10-19T21:54:00Z</dcterms:created>
  <dcterms:modified xsi:type="dcterms:W3CDTF">2025-10-19T22:03:00Z</dcterms:modified>
</cp:coreProperties>
</file>