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F9A39" w14:textId="45F79EE9" w:rsidR="00447376" w:rsidRDefault="00447376" w:rsidP="00C322EB">
      <w:pPr>
        <w:spacing w:after="100" w:afterAutospacing="1" w:line="360" w:lineRule="auto"/>
        <w:outlineLvl w:val="2"/>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 xml:space="preserve">Journal </w:t>
      </w:r>
      <w:r w:rsidR="002954F4" w:rsidRPr="00C322EB">
        <w:rPr>
          <w:rFonts w:ascii="Work Sans" w:eastAsia="Times New Roman" w:hAnsi="Work Sans" w:cs="Times New Roman"/>
          <w:b/>
          <w:bCs/>
          <w:sz w:val="28"/>
          <w:szCs w:val="28"/>
          <w:lang w:eastAsia="en-GB"/>
        </w:rPr>
        <w:t>Title</w:t>
      </w:r>
    </w:p>
    <w:p w14:paraId="67805855" w14:textId="25CDE3EF" w:rsidR="000C4DD5" w:rsidRPr="000C4DD5" w:rsidRDefault="001A02B6" w:rsidP="00C322EB">
      <w:pPr>
        <w:spacing w:after="100" w:afterAutospacing="1" w:line="360" w:lineRule="auto"/>
        <w:outlineLvl w:val="2"/>
        <w:rPr>
          <w:rFonts w:ascii="Work Sans" w:eastAsia="Times New Roman" w:hAnsi="Work Sans" w:cs="Times New Roman"/>
          <w:sz w:val="28"/>
          <w:szCs w:val="28"/>
          <w:lang w:eastAsia="en-GB"/>
        </w:rPr>
      </w:pPr>
      <w:r w:rsidRPr="001A02B6">
        <w:rPr>
          <w:rFonts w:ascii="Work Sans" w:eastAsia="Times New Roman" w:hAnsi="Work Sans" w:cs="Times New Roman"/>
          <w:sz w:val="28"/>
          <w:szCs w:val="28"/>
          <w:lang w:eastAsia="en-GB"/>
        </w:rPr>
        <w:t>NFT Video Tokenization: A Decentralized Approach to Verifying Media Authenticity</w:t>
      </w:r>
    </w:p>
    <w:p w14:paraId="0A5CF39B" w14:textId="586E92E6" w:rsidR="002954F4" w:rsidRPr="00D747CB" w:rsidRDefault="002954F4" w:rsidP="00C322EB">
      <w:pPr>
        <w:spacing w:after="100" w:afterAutospacing="1" w:line="360" w:lineRule="auto"/>
        <w:outlineLvl w:val="2"/>
        <w:rPr>
          <w:rFonts w:ascii="Work Sans" w:eastAsia="Times New Roman" w:hAnsi="Work Sans" w:cs="Times New Roman"/>
          <w:sz w:val="28"/>
          <w:szCs w:val="28"/>
          <w:lang w:eastAsia="en-GB"/>
        </w:rPr>
      </w:pPr>
      <w:r w:rsidRPr="00D747CB">
        <w:rPr>
          <w:rFonts w:ascii="Work Sans" w:eastAsia="Times New Roman" w:hAnsi="Work Sans" w:cs="Times New Roman"/>
          <w:b/>
          <w:bCs/>
          <w:sz w:val="28"/>
          <w:szCs w:val="28"/>
          <w:lang w:eastAsia="en-GB"/>
        </w:rPr>
        <w:t>References</w:t>
      </w:r>
    </w:p>
    <w:p w14:paraId="0B24FB6F" w14:textId="38E65452" w:rsidR="002954F4" w:rsidRPr="00D747CB" w:rsidRDefault="001A02B6" w:rsidP="00B47ED4">
      <w:pPr>
        <w:spacing w:before="100" w:beforeAutospacing="1" w:after="100" w:afterAutospacing="1" w:line="360" w:lineRule="auto"/>
        <w:rPr>
          <w:rFonts w:ascii="Work Sans" w:eastAsia="Times New Roman" w:hAnsi="Work Sans" w:cs="Times New Roman"/>
          <w:i/>
          <w:iCs/>
          <w:sz w:val="28"/>
          <w:szCs w:val="28"/>
          <w:lang w:eastAsia="en-GB"/>
        </w:rPr>
      </w:pPr>
      <w:proofErr w:type="spellStart"/>
      <w:r w:rsidRPr="001A02B6">
        <w:rPr>
          <w:rFonts w:ascii="Work Sans" w:eastAsia="Times New Roman" w:hAnsi="Work Sans" w:cs="Times New Roman"/>
          <w:i/>
          <w:iCs/>
          <w:sz w:val="28"/>
          <w:szCs w:val="28"/>
          <w:lang w:eastAsia="en-GB"/>
        </w:rPr>
        <w:t>Taralkar</w:t>
      </w:r>
      <w:proofErr w:type="spellEnd"/>
      <w:r w:rsidRPr="001A02B6">
        <w:rPr>
          <w:rFonts w:ascii="Work Sans" w:eastAsia="Times New Roman" w:hAnsi="Work Sans" w:cs="Times New Roman"/>
          <w:i/>
          <w:iCs/>
          <w:sz w:val="28"/>
          <w:szCs w:val="28"/>
          <w:lang w:eastAsia="en-GB"/>
        </w:rPr>
        <w:t xml:space="preserve">, J. and </w:t>
      </w:r>
      <w:proofErr w:type="spellStart"/>
      <w:r w:rsidRPr="001A02B6">
        <w:rPr>
          <w:rFonts w:ascii="Work Sans" w:eastAsia="Times New Roman" w:hAnsi="Work Sans" w:cs="Times New Roman"/>
          <w:i/>
          <w:iCs/>
          <w:sz w:val="28"/>
          <w:szCs w:val="28"/>
          <w:lang w:eastAsia="en-GB"/>
        </w:rPr>
        <w:t>Narlawar</w:t>
      </w:r>
      <w:proofErr w:type="spellEnd"/>
      <w:r w:rsidRPr="001A02B6">
        <w:rPr>
          <w:rFonts w:ascii="Work Sans" w:eastAsia="Times New Roman" w:hAnsi="Work Sans" w:cs="Times New Roman"/>
          <w:i/>
          <w:iCs/>
          <w:sz w:val="28"/>
          <w:szCs w:val="28"/>
          <w:lang w:eastAsia="en-GB"/>
        </w:rPr>
        <w:t>, S. (2025) NFT Video Tokenization: A Decentralized Approach to Verifying Media Authenticity. 2025 IEEE Cloud Summit. DOI: 10.1109/Cloud-Summit64795.2025.00035.</w:t>
      </w:r>
      <w:r w:rsidRPr="001A02B6">
        <w:rPr>
          <w:rFonts w:ascii="Work Sans" w:eastAsia="Times New Roman" w:hAnsi="Work Sans" w:cs="Times New Roman"/>
          <w:i/>
          <w:iCs/>
          <w:sz w:val="28"/>
          <w:szCs w:val="28"/>
          <w:lang w:eastAsia="en-GB"/>
        </w:rPr>
        <w:br/>
        <w:t>(Additional references from within the paper include foundational works such as: Entriken et al., 2018 on ERC-721; Buterin, 2013 on Ethereum; Nakamoto, 2008 on Bitcoin; Chesney &amp; Citron, 2019 on Deepfakes.)</w:t>
      </w:r>
    </w:p>
    <w:p w14:paraId="360E16D6" w14:textId="2133D71B" w:rsidR="002954F4" w:rsidRPr="00447376" w:rsidRDefault="002954F4" w:rsidP="00C322EB">
      <w:pPr>
        <w:spacing w:after="100" w:afterAutospacing="1" w:line="360" w:lineRule="auto"/>
        <w:outlineLvl w:val="2"/>
        <w:rPr>
          <w:rFonts w:ascii="Work Sans" w:eastAsia="Times New Roman" w:hAnsi="Work Sans" w:cs="Times New Roman"/>
          <w:sz w:val="28"/>
          <w:szCs w:val="28"/>
          <w:lang w:eastAsia="en-GB"/>
        </w:rPr>
      </w:pPr>
      <w:r w:rsidRPr="00447376">
        <w:rPr>
          <w:rFonts w:ascii="Work Sans" w:eastAsia="Times New Roman" w:hAnsi="Work Sans" w:cs="Times New Roman"/>
          <w:b/>
          <w:bCs/>
          <w:sz w:val="28"/>
          <w:szCs w:val="28"/>
          <w:lang w:eastAsia="en-GB"/>
        </w:rPr>
        <w:t>Synopsis</w:t>
      </w:r>
    </w:p>
    <w:p w14:paraId="022BE981" w14:textId="61AF9F87" w:rsidR="002954F4" w:rsidRPr="001A02B6" w:rsidRDefault="001A02B6" w:rsidP="00C322EB">
      <w:pPr>
        <w:spacing w:after="0" w:line="360" w:lineRule="auto"/>
        <w:rPr>
          <w:rFonts w:ascii="Work Sans" w:eastAsia="Times New Roman" w:hAnsi="Work Sans" w:cs="Times New Roman"/>
          <w:sz w:val="28"/>
          <w:szCs w:val="28"/>
          <w:lang w:eastAsia="en-GB"/>
        </w:rPr>
      </w:pPr>
      <w:r w:rsidRPr="001A02B6">
        <w:rPr>
          <w:rFonts w:ascii="Work Sans" w:eastAsia="Times New Roman" w:hAnsi="Work Sans" w:cs="Times New Roman"/>
          <w:sz w:val="28"/>
          <w:szCs w:val="28"/>
          <w:lang w:eastAsia="en-GB"/>
        </w:rPr>
        <w:t xml:space="preserve">This paper explores how blockchain-based Non-Fungible Tokens (NFTs) can be used to verify and preserve the authenticity of video content in an era dominated by deepfakes and AI-generated media. It highlights the weaknesses of traditional centralized verification systems (like watermarking and hashing) and proposes a decentralized framework using blockchain, Ethereum smart contracts, and the </w:t>
      </w:r>
      <w:proofErr w:type="spellStart"/>
      <w:r w:rsidRPr="001A02B6">
        <w:rPr>
          <w:rFonts w:ascii="Work Sans" w:eastAsia="Times New Roman" w:hAnsi="Work Sans" w:cs="Times New Roman"/>
          <w:sz w:val="28"/>
          <w:szCs w:val="28"/>
          <w:lang w:eastAsia="en-GB"/>
        </w:rPr>
        <w:t>InterPlanetary</w:t>
      </w:r>
      <w:proofErr w:type="spellEnd"/>
      <w:r w:rsidRPr="001A02B6">
        <w:rPr>
          <w:rFonts w:ascii="Work Sans" w:eastAsia="Times New Roman" w:hAnsi="Work Sans" w:cs="Times New Roman"/>
          <w:sz w:val="28"/>
          <w:szCs w:val="28"/>
          <w:lang w:eastAsia="en-GB"/>
        </w:rPr>
        <w:t xml:space="preserve"> File System (IPFS).</w:t>
      </w:r>
      <w:r w:rsidRPr="001A02B6">
        <w:rPr>
          <w:rFonts w:ascii="Work Sans" w:eastAsia="Times New Roman" w:hAnsi="Work Sans" w:cs="Times New Roman"/>
          <w:sz w:val="28"/>
          <w:szCs w:val="28"/>
          <w:lang w:eastAsia="en-GB"/>
        </w:rPr>
        <w:br/>
        <w:t xml:space="preserve">The authors present a step-by-step implementation for video tokenization, showing how videos can be uploaded, metadata generated, NFTs minted, and ownership tracked immutably on the blockchain. They further discuss embedding ownership information via metadata, digital watermarking, and encryption. </w:t>
      </w:r>
      <w:r w:rsidRPr="001A02B6">
        <w:rPr>
          <w:rFonts w:ascii="Work Sans" w:eastAsia="Times New Roman" w:hAnsi="Work Sans" w:cs="Times New Roman"/>
          <w:sz w:val="28"/>
          <w:szCs w:val="28"/>
          <w:lang w:eastAsia="en-GB"/>
        </w:rPr>
        <w:lastRenderedPageBreak/>
        <w:t>The system ensures tamper-proof provenance, dynamic ownership updates through smart contracts, and transparent verification of media authenticity. The paper concludes that NFT-based verification is not just innovative but essential to counter misinformation and preserve digital trust.</w:t>
      </w:r>
    </w:p>
    <w:p w14:paraId="18959F25" w14:textId="77777777" w:rsidR="00C7370D" w:rsidRDefault="00C7370D" w:rsidP="00C322EB">
      <w:pPr>
        <w:spacing w:after="0" w:line="360" w:lineRule="auto"/>
        <w:rPr>
          <w:rFonts w:ascii="Work Sans" w:eastAsia="Times New Roman" w:hAnsi="Work Sans" w:cs="Times New Roman"/>
          <w:i/>
          <w:iCs/>
          <w:sz w:val="28"/>
          <w:szCs w:val="28"/>
          <w:lang w:eastAsia="en-GB"/>
        </w:rPr>
      </w:pPr>
    </w:p>
    <w:p w14:paraId="3C739E6A" w14:textId="6D9D3977" w:rsidR="00C322EB" w:rsidRDefault="002954F4"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Useful Quotes</w:t>
      </w:r>
    </w:p>
    <w:p w14:paraId="538047D8" w14:textId="6C5DC8DE" w:rsidR="000C4DD5" w:rsidRDefault="000C4DD5" w:rsidP="000C4DD5">
      <w:pPr>
        <w:spacing w:after="0" w:line="360" w:lineRule="auto"/>
        <w:rPr>
          <w:rFonts w:ascii="Work Sans" w:eastAsia="Times New Roman" w:hAnsi="Work Sans" w:cs="Times New Roman"/>
          <w:b/>
          <w:bCs/>
          <w:sz w:val="28"/>
          <w:szCs w:val="28"/>
          <w:lang w:eastAsia="en-GB"/>
        </w:rPr>
      </w:pPr>
    </w:p>
    <w:p w14:paraId="212FA003" w14:textId="1E73CC97" w:rsidR="001A02B6" w:rsidRPr="001A02B6" w:rsidRDefault="001A02B6" w:rsidP="001A02B6">
      <w:pPr>
        <w:pStyle w:val="Paragrafoelenco"/>
        <w:numPr>
          <w:ilvl w:val="0"/>
          <w:numId w:val="5"/>
        </w:numPr>
        <w:spacing w:after="0" w:line="360" w:lineRule="auto"/>
        <w:rPr>
          <w:rFonts w:ascii="Work Sans" w:eastAsia="Times New Roman" w:hAnsi="Work Sans" w:cs="Times New Roman"/>
          <w:sz w:val="28"/>
          <w:szCs w:val="28"/>
          <w:lang w:eastAsia="en-GB"/>
        </w:rPr>
      </w:pPr>
      <w:r w:rsidRPr="001A02B6">
        <w:rPr>
          <w:rFonts w:ascii="Work Sans" w:eastAsia="Times New Roman" w:hAnsi="Work Sans" w:cs="Times New Roman"/>
          <w:sz w:val="28"/>
          <w:szCs w:val="28"/>
          <w:lang w:eastAsia="en-GB"/>
        </w:rPr>
        <w:t>“Blockchain-based NFT tokenization not only provides a tamper-proof mechanism for authenticating digital content but also restores trust in media.”</w:t>
      </w:r>
    </w:p>
    <w:p w14:paraId="7BF7C47D" w14:textId="190E5FFC" w:rsidR="001A02B6" w:rsidRPr="001A02B6" w:rsidRDefault="001A02B6" w:rsidP="001A02B6">
      <w:pPr>
        <w:pStyle w:val="Paragrafoelenco"/>
        <w:numPr>
          <w:ilvl w:val="0"/>
          <w:numId w:val="5"/>
        </w:numPr>
        <w:spacing w:after="0" w:line="360" w:lineRule="auto"/>
        <w:rPr>
          <w:rFonts w:ascii="Work Sans" w:eastAsia="Times New Roman" w:hAnsi="Work Sans" w:cs="Times New Roman"/>
          <w:sz w:val="28"/>
          <w:szCs w:val="28"/>
          <w:lang w:eastAsia="en-GB"/>
        </w:rPr>
      </w:pPr>
      <w:r w:rsidRPr="001A02B6">
        <w:rPr>
          <w:rFonts w:ascii="Work Sans" w:eastAsia="Times New Roman" w:hAnsi="Work Sans" w:cs="Times New Roman"/>
          <w:sz w:val="28"/>
          <w:szCs w:val="28"/>
          <w:lang w:eastAsia="en-GB"/>
        </w:rPr>
        <w:t>“By tokenizing videos and linking them to a verifiable decentralized blockchain ledger, the proposed approach creates an immutable record that details the entire life cycle of a video.”</w:t>
      </w:r>
    </w:p>
    <w:p w14:paraId="27B5D6DA" w14:textId="38006943" w:rsidR="001A02B6" w:rsidRPr="001A02B6" w:rsidRDefault="001A02B6" w:rsidP="001A02B6">
      <w:pPr>
        <w:pStyle w:val="Paragrafoelenco"/>
        <w:numPr>
          <w:ilvl w:val="0"/>
          <w:numId w:val="5"/>
        </w:numPr>
        <w:spacing w:after="0" w:line="360" w:lineRule="auto"/>
        <w:rPr>
          <w:rFonts w:ascii="Work Sans" w:eastAsia="Times New Roman" w:hAnsi="Work Sans" w:cs="Times New Roman"/>
          <w:sz w:val="28"/>
          <w:szCs w:val="28"/>
          <w:lang w:eastAsia="en-GB"/>
        </w:rPr>
      </w:pPr>
      <w:r w:rsidRPr="001A02B6">
        <w:rPr>
          <w:rFonts w:ascii="Work Sans" w:eastAsia="Times New Roman" w:hAnsi="Work Sans" w:cs="Times New Roman"/>
          <w:sz w:val="28"/>
          <w:szCs w:val="28"/>
          <w:lang w:eastAsia="en-GB"/>
        </w:rPr>
        <w:t>“Even once the video is transferred or copied, the blockchain record serves as a decentralized and permanent proof of ownership and authenticity.”</w:t>
      </w:r>
    </w:p>
    <w:p w14:paraId="2886AFFA" w14:textId="06002F42" w:rsidR="000C4DD5" w:rsidRPr="001A02B6" w:rsidRDefault="001A02B6" w:rsidP="001A02B6">
      <w:pPr>
        <w:pStyle w:val="Paragrafoelenco"/>
        <w:numPr>
          <w:ilvl w:val="0"/>
          <w:numId w:val="5"/>
        </w:numPr>
        <w:spacing w:after="0" w:line="360" w:lineRule="auto"/>
        <w:rPr>
          <w:rFonts w:ascii="Work Sans" w:eastAsia="Times New Roman" w:hAnsi="Work Sans" w:cs="Times New Roman"/>
          <w:sz w:val="28"/>
          <w:szCs w:val="28"/>
          <w:lang w:eastAsia="en-GB"/>
        </w:rPr>
      </w:pPr>
      <w:r w:rsidRPr="001A02B6">
        <w:rPr>
          <w:rFonts w:ascii="Work Sans" w:eastAsia="Times New Roman" w:hAnsi="Work Sans" w:cs="Times New Roman"/>
          <w:sz w:val="28"/>
          <w:szCs w:val="28"/>
          <w:lang w:eastAsia="en-GB"/>
        </w:rPr>
        <w:t>“Although challenges such as user experience, scalability, and legal compliance must be carefully managed, the benefits of this decentralized approach offer a compelling solution to combat the growing threat of deepfake misinformation.”</w:t>
      </w:r>
    </w:p>
    <w:p w14:paraId="5F5CD7DE" w14:textId="77777777" w:rsidR="000C4DD5" w:rsidRPr="000C4DD5" w:rsidRDefault="000C4DD5" w:rsidP="000C4DD5">
      <w:pPr>
        <w:spacing w:after="0" w:line="360" w:lineRule="auto"/>
        <w:rPr>
          <w:rFonts w:ascii="Work Sans" w:eastAsia="Times New Roman" w:hAnsi="Work Sans" w:cs="Times New Roman"/>
          <w:i/>
          <w:iCs/>
          <w:sz w:val="28"/>
          <w:szCs w:val="28"/>
          <w:lang w:eastAsia="en-GB"/>
        </w:rPr>
      </w:pPr>
    </w:p>
    <w:p w14:paraId="4B43DCB9" w14:textId="6C7DEBEE" w:rsidR="002954F4" w:rsidRDefault="00D9081F"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Personal Reflection</w:t>
      </w:r>
      <w:r w:rsidR="002954F4" w:rsidRPr="00447376">
        <w:rPr>
          <w:rFonts w:ascii="Work Sans" w:eastAsia="Times New Roman" w:hAnsi="Work Sans" w:cs="Times New Roman"/>
          <w:sz w:val="28"/>
          <w:szCs w:val="28"/>
          <w:lang w:eastAsia="en-GB"/>
        </w:rPr>
        <w:br/>
      </w:r>
    </w:p>
    <w:p w14:paraId="24286ED1" w14:textId="61AB4AD0" w:rsidR="001A02B6" w:rsidRPr="001A02B6" w:rsidRDefault="001A02B6" w:rsidP="001A02B6">
      <w:pPr>
        <w:spacing w:after="0" w:line="360" w:lineRule="auto"/>
        <w:rPr>
          <w:rFonts w:ascii="Work Sans" w:eastAsia="Times New Roman" w:hAnsi="Work Sans" w:cs="Times New Roman"/>
          <w:sz w:val="28"/>
          <w:szCs w:val="28"/>
          <w:lang w:eastAsia="en-GB"/>
        </w:rPr>
      </w:pPr>
      <w:r w:rsidRPr="001A02B6">
        <w:rPr>
          <w:rFonts w:ascii="Work Sans" w:eastAsia="Times New Roman" w:hAnsi="Work Sans" w:cs="Times New Roman"/>
          <w:sz w:val="28"/>
          <w:szCs w:val="28"/>
          <w:lang w:eastAsia="en-GB"/>
        </w:rPr>
        <w:t xml:space="preserve">This paper provides a highly relevant and technically detailed response to one of today’s most urgent digital challenges — verifying the authenticity of media in an age of deepfakes. The </w:t>
      </w:r>
      <w:r w:rsidRPr="001A02B6">
        <w:rPr>
          <w:rFonts w:ascii="Work Sans" w:eastAsia="Times New Roman" w:hAnsi="Work Sans" w:cs="Times New Roman"/>
          <w:sz w:val="28"/>
          <w:szCs w:val="28"/>
          <w:lang w:eastAsia="en-GB"/>
        </w:rPr>
        <w:lastRenderedPageBreak/>
        <w:t xml:space="preserve">authors convincingly show how NFTs and blockchain, often associated </w:t>
      </w:r>
      <w:r w:rsidRPr="001A02B6">
        <w:rPr>
          <w:rFonts w:ascii="Work Sans" w:eastAsia="Times New Roman" w:hAnsi="Work Sans" w:cs="Times New Roman"/>
          <w:sz w:val="28"/>
          <w:szCs w:val="28"/>
          <w:lang w:eastAsia="en-GB"/>
        </w:rPr>
        <w:t>with</w:t>
      </w:r>
      <w:r w:rsidRPr="001A02B6">
        <w:rPr>
          <w:rFonts w:ascii="Work Sans" w:eastAsia="Times New Roman" w:hAnsi="Work Sans" w:cs="Times New Roman"/>
          <w:sz w:val="28"/>
          <w:szCs w:val="28"/>
          <w:lang w:eastAsia="en-GB"/>
        </w:rPr>
        <w:t xml:space="preserve"> art or collectibles, can serve a vital role in digital rights management and truth verification. I found their argument compelling because it connects blockchain’s immutability with a clear social purpose: restoring trust in media. The inclusion of a Python-based technical framework demonstrates the real-world feasibility of their proposal.</w:t>
      </w:r>
    </w:p>
    <w:p w14:paraId="5E2C5068" w14:textId="3E300C7C" w:rsidR="000C4DD5" w:rsidRPr="001A02B6" w:rsidRDefault="001A02B6" w:rsidP="001A02B6">
      <w:pPr>
        <w:spacing w:after="0" w:line="360" w:lineRule="auto"/>
        <w:rPr>
          <w:rFonts w:ascii="Work Sans" w:eastAsia="Times New Roman" w:hAnsi="Work Sans" w:cs="Times New Roman"/>
          <w:sz w:val="28"/>
          <w:szCs w:val="28"/>
          <w:lang w:eastAsia="en-GB"/>
        </w:rPr>
      </w:pPr>
      <w:r w:rsidRPr="001A02B6">
        <w:rPr>
          <w:rFonts w:ascii="Work Sans" w:eastAsia="Times New Roman" w:hAnsi="Work Sans" w:cs="Times New Roman"/>
          <w:sz w:val="28"/>
          <w:szCs w:val="28"/>
          <w:lang w:eastAsia="en-GB"/>
        </w:rPr>
        <w:t>What stands out most is their focus on decentralized verification — eliminating the need for a single trusted authority. This concept feels crucial in a world where misinformation spreads rapidly through centralized platforms. However, I also appreciate their acknowledgment of practical obstacles like scalability, accessibility, and regulation. Overall, this article strengthens the case for blockchain beyond cryptocurrency and points to an ethical application of technology that could redefine digital transparency. It feels both futuristic and urgently necessary.</w:t>
      </w:r>
    </w:p>
    <w:p w14:paraId="7DF26248" w14:textId="77777777" w:rsidR="00153549" w:rsidRDefault="00153549" w:rsidP="00C322EB">
      <w:pPr>
        <w:spacing w:after="0" w:line="360" w:lineRule="auto"/>
        <w:rPr>
          <w:rFonts w:ascii="Work Sans" w:eastAsia="Times New Roman" w:hAnsi="Work Sans" w:cs="Times New Roman"/>
          <w:b/>
          <w:bCs/>
          <w:sz w:val="28"/>
          <w:szCs w:val="28"/>
          <w:lang w:eastAsia="en-GB"/>
        </w:rPr>
      </w:pPr>
    </w:p>
    <w:p w14:paraId="5452F3BB" w14:textId="1DEF3C8B" w:rsidR="00C322EB" w:rsidRDefault="00D9081F"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Questions Raised</w:t>
      </w:r>
    </w:p>
    <w:p w14:paraId="4F7BCD40" w14:textId="6654240E" w:rsidR="00B47ED4" w:rsidRDefault="00B47ED4" w:rsidP="00B47ED4">
      <w:pPr>
        <w:spacing w:after="0" w:line="360" w:lineRule="auto"/>
        <w:rPr>
          <w:rFonts w:ascii="Work Sans" w:eastAsia="Times New Roman" w:hAnsi="Work Sans" w:cs="Times New Roman"/>
          <w:i/>
          <w:iCs/>
          <w:sz w:val="28"/>
          <w:szCs w:val="28"/>
          <w:lang w:eastAsia="en-GB"/>
        </w:rPr>
      </w:pPr>
    </w:p>
    <w:p w14:paraId="303AC314" w14:textId="404DA15C" w:rsidR="001A02B6" w:rsidRPr="001A02B6" w:rsidRDefault="001A02B6" w:rsidP="001A02B6">
      <w:pPr>
        <w:pStyle w:val="Paragrafoelenco"/>
        <w:numPr>
          <w:ilvl w:val="0"/>
          <w:numId w:val="3"/>
        </w:numPr>
        <w:spacing w:after="0" w:line="360" w:lineRule="auto"/>
        <w:rPr>
          <w:rFonts w:ascii="Work Sans" w:eastAsia="Times New Roman" w:hAnsi="Work Sans" w:cs="Times New Roman"/>
          <w:sz w:val="28"/>
          <w:szCs w:val="28"/>
          <w:lang w:eastAsia="en-GB"/>
        </w:rPr>
      </w:pPr>
      <w:r w:rsidRPr="001A02B6">
        <w:rPr>
          <w:rFonts w:ascii="Work Sans" w:eastAsia="Times New Roman" w:hAnsi="Work Sans" w:cs="Times New Roman"/>
          <w:sz w:val="28"/>
          <w:szCs w:val="28"/>
          <w:lang w:eastAsia="en-GB"/>
        </w:rPr>
        <w:t>How scalable is NFT-based verification for large media platforms like YouTube or TikTok?</w:t>
      </w:r>
    </w:p>
    <w:p w14:paraId="03B614EE" w14:textId="7715AB90" w:rsidR="001A02B6" w:rsidRPr="001A02B6" w:rsidRDefault="001A02B6" w:rsidP="001A02B6">
      <w:pPr>
        <w:pStyle w:val="Paragrafoelenco"/>
        <w:numPr>
          <w:ilvl w:val="0"/>
          <w:numId w:val="3"/>
        </w:numPr>
        <w:spacing w:after="0" w:line="360" w:lineRule="auto"/>
        <w:rPr>
          <w:rFonts w:ascii="Work Sans" w:eastAsia="Times New Roman" w:hAnsi="Work Sans" w:cs="Times New Roman"/>
          <w:sz w:val="28"/>
          <w:szCs w:val="28"/>
          <w:lang w:eastAsia="en-GB"/>
        </w:rPr>
      </w:pPr>
      <w:r w:rsidRPr="001A02B6">
        <w:rPr>
          <w:rFonts w:ascii="Work Sans" w:eastAsia="Times New Roman" w:hAnsi="Work Sans" w:cs="Times New Roman"/>
          <w:sz w:val="28"/>
          <w:szCs w:val="28"/>
          <w:lang w:eastAsia="en-GB"/>
        </w:rPr>
        <w:t>What legal frameworks are needed to recognize blockchain proof of ownership as legally binding?</w:t>
      </w:r>
    </w:p>
    <w:p w14:paraId="6ADD3648" w14:textId="272EE03B" w:rsidR="001A02B6" w:rsidRPr="001A02B6" w:rsidRDefault="001A02B6" w:rsidP="001A02B6">
      <w:pPr>
        <w:pStyle w:val="Paragrafoelenco"/>
        <w:numPr>
          <w:ilvl w:val="0"/>
          <w:numId w:val="3"/>
        </w:numPr>
        <w:spacing w:after="0" w:line="360" w:lineRule="auto"/>
        <w:rPr>
          <w:rFonts w:ascii="Work Sans" w:eastAsia="Times New Roman" w:hAnsi="Work Sans" w:cs="Times New Roman"/>
          <w:sz w:val="28"/>
          <w:szCs w:val="28"/>
          <w:lang w:eastAsia="en-GB"/>
        </w:rPr>
      </w:pPr>
      <w:r w:rsidRPr="001A02B6">
        <w:rPr>
          <w:rFonts w:ascii="Work Sans" w:eastAsia="Times New Roman" w:hAnsi="Work Sans" w:cs="Times New Roman"/>
          <w:sz w:val="28"/>
          <w:szCs w:val="28"/>
          <w:lang w:eastAsia="en-GB"/>
        </w:rPr>
        <w:t>How can average users verify authenticity without technical knowledge of blockchain?</w:t>
      </w:r>
    </w:p>
    <w:p w14:paraId="2E07A967" w14:textId="43785A46" w:rsidR="00D9081F" w:rsidRPr="00B47ED4" w:rsidRDefault="001A02B6" w:rsidP="001A02B6">
      <w:pPr>
        <w:pStyle w:val="Paragrafoelenco"/>
        <w:numPr>
          <w:ilvl w:val="0"/>
          <w:numId w:val="3"/>
        </w:numPr>
        <w:spacing w:after="0" w:line="360" w:lineRule="auto"/>
        <w:rPr>
          <w:rFonts w:ascii="Work Sans" w:eastAsia="Times New Roman" w:hAnsi="Work Sans" w:cs="Times New Roman"/>
          <w:sz w:val="28"/>
          <w:szCs w:val="28"/>
          <w:lang w:eastAsia="en-GB"/>
        </w:rPr>
      </w:pPr>
      <w:r w:rsidRPr="001A02B6">
        <w:rPr>
          <w:rFonts w:ascii="Work Sans" w:eastAsia="Times New Roman" w:hAnsi="Work Sans" w:cs="Times New Roman"/>
          <w:sz w:val="28"/>
          <w:szCs w:val="28"/>
          <w:lang w:eastAsia="en-GB"/>
        </w:rPr>
        <w:t>Could deepfake creators exploit NFTs themselves to “legitimize” fake content?</w:t>
      </w:r>
      <w:r w:rsidR="00D9081F" w:rsidRPr="00B47ED4">
        <w:rPr>
          <w:rFonts w:ascii="Work Sans" w:eastAsia="Times New Roman" w:hAnsi="Work Sans" w:cs="Times New Roman"/>
          <w:sz w:val="28"/>
          <w:szCs w:val="28"/>
          <w:lang w:eastAsia="en-GB"/>
        </w:rPr>
        <w:br/>
      </w:r>
    </w:p>
    <w:p w14:paraId="12E78654" w14:textId="65FA78F3" w:rsidR="00B47ED4" w:rsidRPr="00B47ED4" w:rsidRDefault="00D9081F" w:rsidP="00B47ED4">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lastRenderedPageBreak/>
        <w:t>Notes</w:t>
      </w:r>
      <w:r w:rsidRPr="00447376">
        <w:rPr>
          <w:rFonts w:ascii="Work Sans" w:eastAsia="Times New Roman" w:hAnsi="Work Sans" w:cs="Times New Roman"/>
          <w:sz w:val="28"/>
          <w:szCs w:val="28"/>
          <w:lang w:eastAsia="en-GB"/>
        </w:rPr>
        <w:br/>
      </w:r>
    </w:p>
    <w:p w14:paraId="022B2CC6" w14:textId="17AB07DF" w:rsidR="001A02B6" w:rsidRPr="001A02B6" w:rsidRDefault="001A02B6" w:rsidP="001A02B6">
      <w:pPr>
        <w:pStyle w:val="Paragrafoelenco"/>
        <w:numPr>
          <w:ilvl w:val="0"/>
          <w:numId w:val="4"/>
        </w:numPr>
        <w:spacing w:after="0" w:line="360" w:lineRule="auto"/>
        <w:rPr>
          <w:rFonts w:ascii="Work Sans" w:eastAsia="Times New Roman" w:hAnsi="Work Sans" w:cs="Times New Roman"/>
          <w:sz w:val="28"/>
          <w:szCs w:val="28"/>
          <w:lang w:eastAsia="en-GB"/>
        </w:rPr>
      </w:pPr>
      <w:r w:rsidRPr="001A02B6">
        <w:rPr>
          <w:rFonts w:ascii="Work Sans" w:eastAsia="Times New Roman" w:hAnsi="Work Sans" w:cs="Times New Roman"/>
          <w:sz w:val="28"/>
          <w:szCs w:val="28"/>
          <w:lang w:eastAsia="en-GB"/>
        </w:rPr>
        <w:t>The paper bridges computer science and ethics by applying blockchain to media integrity.</w:t>
      </w:r>
    </w:p>
    <w:p w14:paraId="28CBEFAD" w14:textId="036ACE52" w:rsidR="001A02B6" w:rsidRPr="001A02B6" w:rsidRDefault="001A02B6" w:rsidP="001A02B6">
      <w:pPr>
        <w:pStyle w:val="Paragrafoelenco"/>
        <w:numPr>
          <w:ilvl w:val="0"/>
          <w:numId w:val="4"/>
        </w:numPr>
        <w:spacing w:after="0" w:line="360" w:lineRule="auto"/>
        <w:rPr>
          <w:rFonts w:ascii="Work Sans" w:eastAsia="Times New Roman" w:hAnsi="Work Sans" w:cs="Times New Roman"/>
          <w:sz w:val="28"/>
          <w:szCs w:val="28"/>
          <w:lang w:eastAsia="en-GB"/>
        </w:rPr>
      </w:pPr>
      <w:r w:rsidRPr="001A02B6">
        <w:rPr>
          <w:rFonts w:ascii="Work Sans" w:eastAsia="Times New Roman" w:hAnsi="Work Sans" w:cs="Times New Roman"/>
          <w:sz w:val="28"/>
          <w:szCs w:val="28"/>
          <w:lang w:eastAsia="en-GB"/>
        </w:rPr>
        <w:t>It uses ERC-721 standards and Ethereum smart contracts as technical backbones.</w:t>
      </w:r>
    </w:p>
    <w:p w14:paraId="1F86A564" w14:textId="6ED6141C" w:rsidR="001A02B6" w:rsidRPr="001A02B6" w:rsidRDefault="001A02B6" w:rsidP="001A02B6">
      <w:pPr>
        <w:pStyle w:val="Paragrafoelenco"/>
        <w:numPr>
          <w:ilvl w:val="0"/>
          <w:numId w:val="4"/>
        </w:numPr>
        <w:spacing w:after="0" w:line="360" w:lineRule="auto"/>
        <w:rPr>
          <w:rFonts w:ascii="Work Sans" w:eastAsia="Times New Roman" w:hAnsi="Work Sans" w:cs="Times New Roman"/>
          <w:sz w:val="28"/>
          <w:szCs w:val="28"/>
          <w:lang w:eastAsia="en-GB"/>
        </w:rPr>
      </w:pPr>
      <w:r w:rsidRPr="001A02B6">
        <w:rPr>
          <w:rFonts w:ascii="Work Sans" w:eastAsia="Times New Roman" w:hAnsi="Work Sans" w:cs="Times New Roman"/>
          <w:sz w:val="28"/>
          <w:szCs w:val="28"/>
          <w:lang w:eastAsia="en-GB"/>
        </w:rPr>
        <w:t>IPFS ensures decentralized storage, while encryption secures access.</w:t>
      </w:r>
    </w:p>
    <w:p w14:paraId="56ED2BC7" w14:textId="4DE5BC33" w:rsidR="001A02B6" w:rsidRPr="001A02B6" w:rsidRDefault="001A02B6" w:rsidP="001A02B6">
      <w:pPr>
        <w:pStyle w:val="Paragrafoelenco"/>
        <w:numPr>
          <w:ilvl w:val="0"/>
          <w:numId w:val="4"/>
        </w:numPr>
        <w:spacing w:after="0" w:line="360" w:lineRule="auto"/>
        <w:rPr>
          <w:rFonts w:ascii="Work Sans" w:eastAsia="Times New Roman" w:hAnsi="Work Sans" w:cs="Times New Roman"/>
          <w:sz w:val="28"/>
          <w:szCs w:val="28"/>
          <w:lang w:eastAsia="en-GB"/>
        </w:rPr>
      </w:pPr>
      <w:r w:rsidRPr="001A02B6">
        <w:rPr>
          <w:rFonts w:ascii="Work Sans" w:eastAsia="Times New Roman" w:hAnsi="Work Sans" w:cs="Times New Roman"/>
          <w:sz w:val="28"/>
          <w:szCs w:val="28"/>
          <w:lang w:eastAsia="en-GB"/>
        </w:rPr>
        <w:t xml:space="preserve">Potential research areas: integrating AI detection tools with NFT verification </w:t>
      </w:r>
      <w:r w:rsidRPr="001A02B6">
        <w:rPr>
          <w:rFonts w:ascii="Work Sans" w:eastAsia="Times New Roman" w:hAnsi="Work Sans" w:cs="Times New Roman"/>
          <w:sz w:val="28"/>
          <w:szCs w:val="28"/>
          <w:lang w:eastAsia="en-GB"/>
        </w:rPr>
        <w:t>systems or</w:t>
      </w:r>
      <w:r w:rsidRPr="001A02B6">
        <w:rPr>
          <w:rFonts w:ascii="Work Sans" w:eastAsia="Times New Roman" w:hAnsi="Work Sans" w:cs="Times New Roman"/>
          <w:sz w:val="28"/>
          <w:szCs w:val="28"/>
          <w:lang w:eastAsia="en-GB"/>
        </w:rPr>
        <w:t xml:space="preserve"> using zero-knowledge proofs for privacy-preserving verification.</w:t>
      </w:r>
    </w:p>
    <w:p w14:paraId="1017648D" w14:textId="63B55D90" w:rsidR="00B47ED4" w:rsidRPr="00B47ED4" w:rsidRDefault="001A02B6" w:rsidP="001A02B6">
      <w:pPr>
        <w:pStyle w:val="Paragrafoelenco"/>
        <w:numPr>
          <w:ilvl w:val="0"/>
          <w:numId w:val="4"/>
        </w:numPr>
        <w:spacing w:after="0" w:line="360" w:lineRule="auto"/>
        <w:rPr>
          <w:rFonts w:ascii="Work Sans" w:eastAsia="Times New Roman" w:hAnsi="Work Sans" w:cs="Times New Roman"/>
          <w:sz w:val="28"/>
          <w:szCs w:val="28"/>
          <w:lang w:eastAsia="en-GB"/>
        </w:rPr>
      </w:pPr>
      <w:r w:rsidRPr="001A02B6">
        <w:rPr>
          <w:rFonts w:ascii="Work Sans" w:eastAsia="Times New Roman" w:hAnsi="Work Sans" w:cs="Times New Roman"/>
          <w:sz w:val="28"/>
          <w:szCs w:val="28"/>
          <w:lang w:eastAsia="en-GB"/>
        </w:rPr>
        <w:t>The proposed system is a viable countermeasure to AI-generated misinformation, making it both technologically and socially significant.</w:t>
      </w:r>
    </w:p>
    <w:sectPr w:rsidR="00B47ED4" w:rsidRPr="00B47ED4">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AB0621" w14:textId="77777777" w:rsidR="00510ECE" w:rsidRDefault="00510ECE" w:rsidP="00447376">
      <w:pPr>
        <w:spacing w:after="0" w:line="240" w:lineRule="auto"/>
      </w:pPr>
      <w:r>
        <w:separator/>
      </w:r>
    </w:p>
  </w:endnote>
  <w:endnote w:type="continuationSeparator" w:id="0">
    <w:p w14:paraId="28B20041" w14:textId="77777777" w:rsidR="00510ECE" w:rsidRDefault="00510ECE" w:rsidP="004473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ork Sans">
    <w:charset w:val="00"/>
    <w:family w:val="auto"/>
    <w:pitch w:val="variable"/>
    <w:sig w:usb0="A00000FF" w:usb1="5000E07B" w:usb2="00000000" w:usb3="00000000" w:csb0="000001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4917055"/>
      <w:docPartObj>
        <w:docPartGallery w:val="Page Numbers (Bottom of Page)"/>
        <w:docPartUnique/>
      </w:docPartObj>
    </w:sdtPr>
    <w:sdtContent>
      <w:sdt>
        <w:sdtPr>
          <w:id w:val="1728636285"/>
          <w:docPartObj>
            <w:docPartGallery w:val="Page Numbers (Top of Page)"/>
            <w:docPartUnique/>
          </w:docPartObj>
        </w:sdtPr>
        <w:sdtContent>
          <w:p w14:paraId="4FA177A5" w14:textId="113E8992" w:rsidR="00447376" w:rsidRDefault="00447376">
            <w:pPr>
              <w:pStyle w:val="Pidipagina"/>
              <w:jc w:val="center"/>
            </w:pPr>
            <w:r w:rsidRPr="00447376">
              <w:rPr>
                <w:rFonts w:ascii="Work Sans" w:hAnsi="Work Sans"/>
              </w:rPr>
              <w:t xml:space="preserve">Page </w:t>
            </w:r>
            <w:r w:rsidRPr="00447376">
              <w:rPr>
                <w:rFonts w:ascii="Work Sans" w:hAnsi="Work Sans"/>
                <w:sz w:val="24"/>
                <w:szCs w:val="24"/>
              </w:rPr>
              <w:fldChar w:fldCharType="begin"/>
            </w:r>
            <w:r w:rsidRPr="00447376">
              <w:rPr>
                <w:rFonts w:ascii="Work Sans" w:hAnsi="Work Sans"/>
              </w:rPr>
              <w:instrText xml:space="preserve"> PAGE </w:instrText>
            </w:r>
            <w:r w:rsidRPr="00447376">
              <w:rPr>
                <w:rFonts w:ascii="Work Sans" w:hAnsi="Work Sans"/>
                <w:sz w:val="24"/>
                <w:szCs w:val="24"/>
              </w:rPr>
              <w:fldChar w:fldCharType="separate"/>
            </w:r>
            <w:r w:rsidRPr="00447376">
              <w:rPr>
                <w:rFonts w:ascii="Work Sans" w:hAnsi="Work Sans"/>
                <w:noProof/>
              </w:rPr>
              <w:t>2</w:t>
            </w:r>
            <w:r w:rsidRPr="00447376">
              <w:rPr>
                <w:rFonts w:ascii="Work Sans" w:hAnsi="Work Sans"/>
                <w:sz w:val="24"/>
                <w:szCs w:val="24"/>
              </w:rPr>
              <w:fldChar w:fldCharType="end"/>
            </w:r>
            <w:r w:rsidRPr="00447376">
              <w:rPr>
                <w:rFonts w:ascii="Work Sans" w:hAnsi="Work Sans"/>
              </w:rPr>
              <w:t xml:space="preserve"> of </w:t>
            </w:r>
            <w:r w:rsidRPr="00447376">
              <w:rPr>
                <w:rFonts w:ascii="Work Sans" w:hAnsi="Work Sans"/>
                <w:sz w:val="24"/>
                <w:szCs w:val="24"/>
              </w:rPr>
              <w:fldChar w:fldCharType="begin"/>
            </w:r>
            <w:r w:rsidRPr="00447376">
              <w:rPr>
                <w:rFonts w:ascii="Work Sans" w:hAnsi="Work Sans"/>
              </w:rPr>
              <w:instrText xml:space="preserve"> NUMPAGES  </w:instrText>
            </w:r>
            <w:r w:rsidRPr="00447376">
              <w:rPr>
                <w:rFonts w:ascii="Work Sans" w:hAnsi="Work Sans"/>
                <w:sz w:val="24"/>
                <w:szCs w:val="24"/>
              </w:rPr>
              <w:fldChar w:fldCharType="separate"/>
            </w:r>
            <w:r w:rsidRPr="00447376">
              <w:rPr>
                <w:rFonts w:ascii="Work Sans" w:hAnsi="Work Sans"/>
                <w:noProof/>
              </w:rPr>
              <w:t>2</w:t>
            </w:r>
            <w:r w:rsidRPr="00447376">
              <w:rPr>
                <w:rFonts w:ascii="Work Sans" w:hAnsi="Work Sans"/>
                <w:sz w:val="24"/>
                <w:szCs w:val="24"/>
              </w:rPr>
              <w:fldChar w:fldCharType="end"/>
            </w:r>
          </w:p>
        </w:sdtContent>
      </w:sdt>
    </w:sdtContent>
  </w:sdt>
  <w:p w14:paraId="3F5D010B" w14:textId="77777777" w:rsidR="00447376" w:rsidRDefault="00447376">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FA152E" w14:textId="77777777" w:rsidR="00510ECE" w:rsidRDefault="00510ECE" w:rsidP="00447376">
      <w:pPr>
        <w:spacing w:after="0" w:line="240" w:lineRule="auto"/>
      </w:pPr>
      <w:r>
        <w:separator/>
      </w:r>
    </w:p>
  </w:footnote>
  <w:footnote w:type="continuationSeparator" w:id="0">
    <w:p w14:paraId="1F3305E0" w14:textId="77777777" w:rsidR="00510ECE" w:rsidRDefault="00510ECE" w:rsidP="004473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8019E"/>
    <w:multiLevelType w:val="hybridMultilevel"/>
    <w:tmpl w:val="6EFE72C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24867314"/>
    <w:multiLevelType w:val="hybridMultilevel"/>
    <w:tmpl w:val="1DD27C3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2605581B"/>
    <w:multiLevelType w:val="multilevel"/>
    <w:tmpl w:val="940C3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522BB9"/>
    <w:multiLevelType w:val="hybridMultilevel"/>
    <w:tmpl w:val="42B2F91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787A2B35"/>
    <w:multiLevelType w:val="hybridMultilevel"/>
    <w:tmpl w:val="B26C6FE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476290511">
    <w:abstractNumId w:val="2"/>
  </w:num>
  <w:num w:numId="2" w16cid:durableId="147095403">
    <w:abstractNumId w:val="0"/>
  </w:num>
  <w:num w:numId="3" w16cid:durableId="1598439091">
    <w:abstractNumId w:val="1"/>
  </w:num>
  <w:num w:numId="4" w16cid:durableId="809635229">
    <w:abstractNumId w:val="4"/>
  </w:num>
  <w:num w:numId="5" w16cid:durableId="17421016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376"/>
    <w:rsid w:val="000C4DD5"/>
    <w:rsid w:val="00137E0E"/>
    <w:rsid w:val="00153549"/>
    <w:rsid w:val="001A02B6"/>
    <w:rsid w:val="001A7D55"/>
    <w:rsid w:val="002954F4"/>
    <w:rsid w:val="00344433"/>
    <w:rsid w:val="003D7147"/>
    <w:rsid w:val="003E3BDC"/>
    <w:rsid w:val="00447376"/>
    <w:rsid w:val="004C7C24"/>
    <w:rsid w:val="00510ECE"/>
    <w:rsid w:val="0079585B"/>
    <w:rsid w:val="009702C7"/>
    <w:rsid w:val="00980B52"/>
    <w:rsid w:val="00B47ED4"/>
    <w:rsid w:val="00C21FBB"/>
    <w:rsid w:val="00C322EB"/>
    <w:rsid w:val="00C7370D"/>
    <w:rsid w:val="00D747CB"/>
    <w:rsid w:val="00D9081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3C794"/>
  <w15:chartTrackingRefBased/>
  <w15:docId w15:val="{B4CAD175-A29B-4B49-AC98-270CA93E1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3">
    <w:name w:val="heading 3"/>
    <w:basedOn w:val="Normale"/>
    <w:link w:val="Titolo3Carattere"/>
    <w:uiPriority w:val="9"/>
    <w:qFormat/>
    <w:rsid w:val="00447376"/>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3Carattere">
    <w:name w:val="Titolo 3 Carattere"/>
    <w:basedOn w:val="Carpredefinitoparagrafo"/>
    <w:link w:val="Titolo3"/>
    <w:uiPriority w:val="9"/>
    <w:rsid w:val="00447376"/>
    <w:rPr>
      <w:rFonts w:ascii="Times New Roman" w:eastAsia="Times New Roman" w:hAnsi="Times New Roman" w:cs="Times New Roman"/>
      <w:b/>
      <w:bCs/>
      <w:sz w:val="27"/>
      <w:szCs w:val="27"/>
      <w:lang w:eastAsia="en-GB"/>
    </w:rPr>
  </w:style>
  <w:style w:type="character" w:styleId="Enfasigrassetto">
    <w:name w:val="Strong"/>
    <w:basedOn w:val="Carpredefinitoparagrafo"/>
    <w:uiPriority w:val="22"/>
    <w:qFormat/>
    <w:rsid w:val="00447376"/>
    <w:rPr>
      <w:b/>
      <w:bCs/>
    </w:rPr>
  </w:style>
  <w:style w:type="character" w:styleId="Enfasicorsivo">
    <w:name w:val="Emphasis"/>
    <w:basedOn w:val="Carpredefinitoparagrafo"/>
    <w:uiPriority w:val="20"/>
    <w:qFormat/>
    <w:rsid w:val="00447376"/>
    <w:rPr>
      <w:i/>
      <w:iCs/>
    </w:rPr>
  </w:style>
  <w:style w:type="paragraph" w:styleId="Intestazione">
    <w:name w:val="header"/>
    <w:basedOn w:val="Normale"/>
    <w:link w:val="IntestazioneCarattere"/>
    <w:uiPriority w:val="99"/>
    <w:unhideWhenUsed/>
    <w:rsid w:val="00447376"/>
    <w:pPr>
      <w:tabs>
        <w:tab w:val="center" w:pos="4513"/>
        <w:tab w:val="right" w:pos="9026"/>
      </w:tabs>
      <w:spacing w:after="0" w:line="240" w:lineRule="auto"/>
    </w:pPr>
  </w:style>
  <w:style w:type="character" w:customStyle="1" w:styleId="IntestazioneCarattere">
    <w:name w:val="Intestazione Carattere"/>
    <w:basedOn w:val="Carpredefinitoparagrafo"/>
    <w:link w:val="Intestazione"/>
    <w:uiPriority w:val="99"/>
    <w:rsid w:val="00447376"/>
  </w:style>
  <w:style w:type="paragraph" w:styleId="Pidipagina">
    <w:name w:val="footer"/>
    <w:basedOn w:val="Normale"/>
    <w:link w:val="PidipaginaCarattere"/>
    <w:uiPriority w:val="99"/>
    <w:unhideWhenUsed/>
    <w:rsid w:val="00447376"/>
    <w:pPr>
      <w:tabs>
        <w:tab w:val="center" w:pos="4513"/>
        <w:tab w:val="right" w:pos="9026"/>
      </w:tabs>
      <w:spacing w:after="0" w:line="240" w:lineRule="auto"/>
    </w:pPr>
  </w:style>
  <w:style w:type="character" w:customStyle="1" w:styleId="PidipaginaCarattere">
    <w:name w:val="Piè di pagina Carattere"/>
    <w:basedOn w:val="Carpredefinitoparagrafo"/>
    <w:link w:val="Pidipagina"/>
    <w:uiPriority w:val="99"/>
    <w:rsid w:val="00447376"/>
  </w:style>
  <w:style w:type="paragraph" w:styleId="Paragrafoelenco">
    <w:name w:val="List Paragraph"/>
    <w:basedOn w:val="Normale"/>
    <w:uiPriority w:val="34"/>
    <w:qFormat/>
    <w:rsid w:val="00B47ED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8512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649</Words>
  <Characters>3704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Helene Mallauran</dc:creator>
  <cp:keywords/>
  <dc:description/>
  <cp:lastModifiedBy>giulio dajani</cp:lastModifiedBy>
  <cp:revision>3</cp:revision>
  <dcterms:created xsi:type="dcterms:W3CDTF">2025-10-19T22:44:00Z</dcterms:created>
  <dcterms:modified xsi:type="dcterms:W3CDTF">2025-10-19T22:51:00Z</dcterms:modified>
</cp:coreProperties>
</file>