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409A0524" w:rsidR="000C4DD5" w:rsidRPr="000C4DD5" w:rsidRDefault="005E50A4" w:rsidP="00C322EB">
      <w:pPr>
        <w:spacing w:after="100" w:afterAutospacing="1" w:line="360" w:lineRule="auto"/>
        <w:outlineLvl w:val="2"/>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Impact of Deepfake Technology on Children: Risks and Consequences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51364EA" w:rsidR="002954F4" w:rsidRPr="00D747CB" w:rsidRDefault="005E50A4" w:rsidP="00B47ED4">
      <w:pPr>
        <w:spacing w:before="100" w:beforeAutospacing="1" w:after="100" w:afterAutospacing="1" w:line="360" w:lineRule="auto"/>
        <w:rPr>
          <w:rFonts w:ascii="Work Sans" w:eastAsia="Times New Roman" w:hAnsi="Work Sans" w:cs="Times New Roman"/>
          <w:i/>
          <w:iCs/>
          <w:sz w:val="28"/>
          <w:szCs w:val="28"/>
          <w:lang w:eastAsia="en-GB"/>
        </w:rPr>
      </w:pPr>
      <w:r w:rsidRPr="005E50A4">
        <w:rPr>
          <w:rFonts w:ascii="Work Sans" w:eastAsia="Times New Roman" w:hAnsi="Work Sans" w:cs="Times New Roman"/>
          <w:i/>
          <w:iCs/>
          <w:sz w:val="28"/>
          <w:szCs w:val="28"/>
          <w:lang w:eastAsia="en-GB"/>
        </w:rPr>
        <w:t xml:space="preserve">Laczi, S.A. and </w:t>
      </w:r>
      <w:proofErr w:type="spellStart"/>
      <w:r w:rsidRPr="005E50A4">
        <w:rPr>
          <w:rFonts w:ascii="Work Sans" w:eastAsia="Times New Roman" w:hAnsi="Work Sans" w:cs="Times New Roman"/>
          <w:i/>
          <w:iCs/>
          <w:sz w:val="28"/>
          <w:szCs w:val="28"/>
          <w:lang w:eastAsia="en-GB"/>
        </w:rPr>
        <w:t>Póser</w:t>
      </w:r>
      <w:proofErr w:type="spellEnd"/>
      <w:r w:rsidRPr="005E50A4">
        <w:rPr>
          <w:rFonts w:ascii="Work Sans" w:eastAsia="Times New Roman" w:hAnsi="Work Sans" w:cs="Times New Roman"/>
          <w:i/>
          <w:iCs/>
          <w:sz w:val="28"/>
          <w:szCs w:val="28"/>
          <w:lang w:eastAsia="en-GB"/>
        </w:rPr>
        <w:t>, V. (2024) Impact of Deepfake Technology on Children: Risks and Consequences. IEEE 22nd International Symposium on Intelligent Systems and Informatics (SISY 2024), Pula, Croatia. DOI: 10.1109/SISY62279.2024.10737593.</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3E3074C7" w:rsidR="002954F4" w:rsidRPr="005E50A4" w:rsidRDefault="005E50A4" w:rsidP="00C322EB">
      <w:p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The paper explores how deepfake technology — synthetic media generated by AI, especially through Generative Adversarial Networks (GANs) — affects children’s psychological, social, and educational wellbeing. It begins by defining deepfakes as highly realistic fake videos or audio created by AI, initially described as “Photoshop on steroids.” The authors outline how this technology evolved from simple facial swaps in 2017 to near-undetectable forgeries today.</w:t>
      </w:r>
      <w:r w:rsidRPr="005E50A4">
        <w:rPr>
          <w:rFonts w:ascii="Work Sans" w:eastAsia="Times New Roman" w:hAnsi="Work Sans" w:cs="Times New Roman"/>
          <w:sz w:val="28"/>
          <w:szCs w:val="28"/>
          <w:lang w:eastAsia="en-GB"/>
        </w:rPr>
        <w:br/>
        <w:t>The study reviews both beneficial and harmful uses. While deepfakes can support education, therapy, and communication for people with disabilities, the paper emphasizes their misuse in child exploitation, cyberbullying, and non-consensual imagery. Real-world examples include AI-generated child pornography and incidents where minors became both perpetrators and victims.</w:t>
      </w:r>
      <w:r w:rsidRPr="005E50A4">
        <w:rPr>
          <w:rFonts w:ascii="Work Sans" w:eastAsia="Times New Roman" w:hAnsi="Work Sans" w:cs="Times New Roman"/>
          <w:sz w:val="28"/>
          <w:szCs w:val="28"/>
          <w:lang w:eastAsia="en-GB"/>
        </w:rPr>
        <w:br/>
        <w:t xml:space="preserve">Technically, the authors describe GANs — dual neural networks </w:t>
      </w:r>
      <w:r w:rsidRPr="005E50A4">
        <w:rPr>
          <w:rFonts w:ascii="Work Sans" w:eastAsia="Times New Roman" w:hAnsi="Work Sans" w:cs="Times New Roman"/>
          <w:sz w:val="28"/>
          <w:szCs w:val="28"/>
          <w:lang w:eastAsia="en-GB"/>
        </w:rPr>
        <w:lastRenderedPageBreak/>
        <w:t>(a generator and discriminator) that iteratively improve image realism — and how these systems make detection difficult. They discuss forensic detection methods, neural-network–based identification, and the role of education in prevention. The conclusion stresses that while deepfakes have some ethical uses, their social cost—particularly the harm to children—demands urgent global regulation, awareness campaigns, and better education in digital literacy and cybersecurity.</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EB43377" w14:textId="4E24129D" w:rsidR="005E50A4" w:rsidRPr="005E50A4" w:rsidRDefault="005E50A4" w:rsidP="005E50A4">
      <w:pPr>
        <w:pStyle w:val="Paragrafoelenco"/>
        <w:numPr>
          <w:ilvl w:val="0"/>
          <w:numId w:val="5"/>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“Deepfake is nothing more than Photoshop on steroids.” (McAfee, 2024)</w:t>
      </w:r>
    </w:p>
    <w:p w14:paraId="19D5AE4D" w14:textId="0F7C8740" w:rsidR="005E50A4" w:rsidRPr="005E50A4" w:rsidRDefault="005E50A4" w:rsidP="005E50A4">
      <w:pPr>
        <w:pStyle w:val="Paragrafoelenco"/>
        <w:numPr>
          <w:ilvl w:val="0"/>
          <w:numId w:val="5"/>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“96% of deepfakes convey some form of sexual content, typically involving women who have not consented to either the production or publication of that content.” (Sensity, cited in the paper)</w:t>
      </w:r>
    </w:p>
    <w:p w14:paraId="6821B55A" w14:textId="566F7198" w:rsidR="005E50A4" w:rsidRPr="005E50A4" w:rsidRDefault="005E50A4" w:rsidP="005E50A4">
      <w:pPr>
        <w:pStyle w:val="Paragrafoelenco"/>
        <w:numPr>
          <w:ilvl w:val="0"/>
          <w:numId w:val="5"/>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 xml:space="preserve">“The goal should be for child protection in all countries to reach a level where children and parents are educated to understand and manage cybersecurity threats.” (Laczi &amp; </w:t>
      </w:r>
      <w:proofErr w:type="spellStart"/>
      <w:r w:rsidRPr="005E50A4">
        <w:rPr>
          <w:rFonts w:ascii="Work Sans" w:eastAsia="Times New Roman" w:hAnsi="Work Sans" w:cs="Times New Roman"/>
          <w:sz w:val="28"/>
          <w:szCs w:val="28"/>
          <w:lang w:eastAsia="en-GB"/>
        </w:rPr>
        <w:t>Póser</w:t>
      </w:r>
      <w:proofErr w:type="spellEnd"/>
      <w:r w:rsidRPr="005E50A4">
        <w:rPr>
          <w:rFonts w:ascii="Work Sans" w:eastAsia="Times New Roman" w:hAnsi="Work Sans" w:cs="Times New Roman"/>
          <w:sz w:val="28"/>
          <w:szCs w:val="28"/>
          <w:lang w:eastAsia="en-GB"/>
        </w:rPr>
        <w:t>, 2024)</w:t>
      </w:r>
    </w:p>
    <w:p w14:paraId="2886AFFA" w14:textId="703733EE" w:rsidR="000C4DD5" w:rsidRPr="005E50A4" w:rsidRDefault="005E50A4" w:rsidP="005E50A4">
      <w:pPr>
        <w:pStyle w:val="Paragrafoelenco"/>
        <w:numPr>
          <w:ilvl w:val="0"/>
          <w:numId w:val="5"/>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 xml:space="preserve">“The increasing sophistication of deepfake techniques makes the detection of false content progressively more challenging.” (Laczi &amp; </w:t>
      </w:r>
      <w:proofErr w:type="spellStart"/>
      <w:r w:rsidRPr="005E50A4">
        <w:rPr>
          <w:rFonts w:ascii="Work Sans" w:eastAsia="Times New Roman" w:hAnsi="Work Sans" w:cs="Times New Roman"/>
          <w:sz w:val="28"/>
          <w:szCs w:val="28"/>
          <w:lang w:eastAsia="en-GB"/>
        </w:rPr>
        <w:t>Póser</w:t>
      </w:r>
      <w:proofErr w:type="spellEnd"/>
      <w:r w:rsidRPr="005E50A4">
        <w:rPr>
          <w:rFonts w:ascii="Work Sans" w:eastAsia="Times New Roman" w:hAnsi="Work Sans" w:cs="Times New Roman"/>
          <w:sz w:val="28"/>
          <w:szCs w:val="28"/>
          <w:lang w:eastAsia="en-GB"/>
        </w:rPr>
        <w:t>, 2024)</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370F21E0" w14:textId="77777777" w:rsidR="005E50A4" w:rsidRDefault="005E50A4" w:rsidP="00C322EB">
      <w:pPr>
        <w:spacing w:after="0" w:line="360" w:lineRule="auto"/>
        <w:rPr>
          <w:rFonts w:ascii="Work Sans" w:eastAsia="Times New Roman" w:hAnsi="Work Sans" w:cs="Times New Roman"/>
          <w:b/>
          <w:bCs/>
          <w:sz w:val="28"/>
          <w:szCs w:val="28"/>
          <w:lang w:eastAsia="en-GB"/>
        </w:rPr>
      </w:pPr>
    </w:p>
    <w:p w14:paraId="645C944A" w14:textId="77777777" w:rsidR="005E50A4" w:rsidRDefault="005E50A4" w:rsidP="00C322EB">
      <w:pPr>
        <w:spacing w:after="0" w:line="360" w:lineRule="auto"/>
        <w:rPr>
          <w:rFonts w:ascii="Work Sans" w:eastAsia="Times New Roman" w:hAnsi="Work Sans" w:cs="Times New Roman"/>
          <w:b/>
          <w:bCs/>
          <w:sz w:val="28"/>
          <w:szCs w:val="28"/>
          <w:lang w:eastAsia="en-GB"/>
        </w:rPr>
      </w:pPr>
    </w:p>
    <w:p w14:paraId="4B43DCB9" w14:textId="5A936A29"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5E2C5068" w14:textId="0FD8EE00" w:rsidR="000C4DD5" w:rsidRPr="00D747CB" w:rsidRDefault="005E50A4" w:rsidP="00C322EB">
      <w:p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 xml:space="preserve">This article offers an eye-opening look into the dark side of AI technology, particularly its effects on children’s safety and psychological wellbeing. What makes it powerful is the combination of technical clarity and ethical urgency — the authors </w:t>
      </w:r>
      <w:r w:rsidRPr="005E50A4">
        <w:rPr>
          <w:rFonts w:ascii="Work Sans" w:eastAsia="Times New Roman" w:hAnsi="Work Sans" w:cs="Times New Roman"/>
          <w:sz w:val="28"/>
          <w:szCs w:val="28"/>
          <w:lang w:eastAsia="en-GB"/>
        </w:rPr>
        <w:t>do not</w:t>
      </w:r>
      <w:r w:rsidRPr="005E50A4">
        <w:rPr>
          <w:rFonts w:ascii="Work Sans" w:eastAsia="Times New Roman" w:hAnsi="Work Sans" w:cs="Times New Roman"/>
          <w:sz w:val="28"/>
          <w:szCs w:val="28"/>
          <w:lang w:eastAsia="en-GB"/>
        </w:rPr>
        <w:t xml:space="preserve"> just explain how deepfakes work but also show how they can devastate lives. The real-life cases of minors being targeted or exploited make the abstract technology feel painfully real.</w:t>
      </w:r>
      <w:r w:rsidRPr="005E50A4">
        <w:rPr>
          <w:rFonts w:ascii="Work Sans" w:eastAsia="Times New Roman" w:hAnsi="Work Sans" w:cs="Times New Roman"/>
          <w:sz w:val="28"/>
          <w:szCs w:val="28"/>
          <w:lang w:eastAsia="en-GB"/>
        </w:rPr>
        <w:br/>
        <w:t>I found the balance between acknowledging deepfake’s potential benefits and condemning its abuse to be especially important; it encourages nuanced thinking rather than panic. Still, the paper left me feeling that the world is lagging behind in protecting children online, with social media companies playing a large role in enabling harm.</w:t>
      </w:r>
      <w:r w:rsidRPr="005E50A4">
        <w:rPr>
          <w:rFonts w:ascii="Work Sans" w:eastAsia="Times New Roman" w:hAnsi="Work Sans" w:cs="Times New Roman"/>
          <w:sz w:val="28"/>
          <w:szCs w:val="28"/>
          <w:lang w:eastAsia="en-GB"/>
        </w:rPr>
        <w:br/>
        <w:t>The emphasis on education—teaching young people to recognize manipulation and value cybersecurity awareness—felt like a hopeful path forward. For anyone interested in AI ethics, digital policy, or child protection, this research is essential reading. It reminded me that the progress of AI must be matched by equal progress in responsibility and empathy.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DEA8963" w14:textId="3325B70C" w:rsidR="005E50A4" w:rsidRPr="005E50A4" w:rsidRDefault="005E50A4" w:rsidP="005E50A4">
      <w:pPr>
        <w:pStyle w:val="Paragrafoelenco"/>
        <w:numPr>
          <w:ilvl w:val="0"/>
          <w:numId w:val="3"/>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How can legislation effectively differentiate between harmful and ethical uses of deepfake technology?</w:t>
      </w:r>
    </w:p>
    <w:p w14:paraId="2EA6902B" w14:textId="01D933A3" w:rsidR="005E50A4" w:rsidRPr="005E50A4" w:rsidRDefault="005E50A4" w:rsidP="005E50A4">
      <w:pPr>
        <w:pStyle w:val="Paragrafoelenco"/>
        <w:numPr>
          <w:ilvl w:val="0"/>
          <w:numId w:val="3"/>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lastRenderedPageBreak/>
        <w:t>Can AI models be designed to self-detect or watermark synthetic media to prevent abuse?</w:t>
      </w:r>
    </w:p>
    <w:p w14:paraId="56377C9A" w14:textId="04A0D726" w:rsidR="005E50A4" w:rsidRPr="005E50A4" w:rsidRDefault="005E50A4" w:rsidP="005E50A4">
      <w:pPr>
        <w:pStyle w:val="Paragrafoelenco"/>
        <w:numPr>
          <w:ilvl w:val="0"/>
          <w:numId w:val="3"/>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What responsibilities do social media platforms have in moderating deepfake-related content involving minors?</w:t>
      </w:r>
    </w:p>
    <w:p w14:paraId="2E07A967" w14:textId="29B3F391" w:rsidR="00D9081F" w:rsidRPr="00B47ED4" w:rsidRDefault="005E50A4" w:rsidP="005E50A4">
      <w:pPr>
        <w:pStyle w:val="Paragrafoelenco"/>
        <w:numPr>
          <w:ilvl w:val="0"/>
          <w:numId w:val="3"/>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How can schools integrate digital ethics and media literacy without creating fear or resistance toward AI technologies?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7E1EF513" w14:textId="145A3062" w:rsidR="005E50A4" w:rsidRPr="005E50A4" w:rsidRDefault="005E50A4" w:rsidP="005E50A4">
      <w:pPr>
        <w:pStyle w:val="Paragrafoelenco"/>
        <w:numPr>
          <w:ilvl w:val="0"/>
          <w:numId w:val="4"/>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GANs are the central mechanism behind deepfakes, consisting of generator and discriminator models that refine each other’s output.</w:t>
      </w:r>
    </w:p>
    <w:p w14:paraId="765A8E00" w14:textId="729688B6" w:rsidR="005E50A4" w:rsidRPr="005E50A4" w:rsidRDefault="005E50A4" w:rsidP="005E50A4">
      <w:pPr>
        <w:pStyle w:val="Paragrafoelenco"/>
        <w:numPr>
          <w:ilvl w:val="0"/>
          <w:numId w:val="4"/>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Real-life cases (Amanda Todd, Taylor Swift, and various 2023–2024 incidents) illustrate both direct and indirect harms of synthetic media.</w:t>
      </w:r>
    </w:p>
    <w:p w14:paraId="160DC29B" w14:textId="779BAA30" w:rsidR="005E50A4" w:rsidRPr="005E50A4" w:rsidRDefault="005E50A4" w:rsidP="005E50A4">
      <w:pPr>
        <w:pStyle w:val="Paragrafoelenco"/>
        <w:numPr>
          <w:ilvl w:val="0"/>
          <w:numId w:val="4"/>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Detection efforts include visual inconsistencies (eye blinks, skin tone, asymmetry) and neural-network forensics (CNNs with Gaussian preprocessing).</w:t>
      </w:r>
    </w:p>
    <w:p w14:paraId="02E08208" w14:textId="2A43296C" w:rsidR="005E50A4" w:rsidRPr="005E50A4" w:rsidRDefault="005E50A4" w:rsidP="005E50A4">
      <w:pPr>
        <w:pStyle w:val="Paragrafoelenco"/>
        <w:numPr>
          <w:ilvl w:val="0"/>
          <w:numId w:val="4"/>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The paper calls for global regulation, education in schools, and social media accountability.</w:t>
      </w:r>
    </w:p>
    <w:p w14:paraId="1017648D" w14:textId="79E92A0B" w:rsidR="00B47ED4" w:rsidRPr="00B47ED4" w:rsidRDefault="005E50A4" w:rsidP="005E50A4">
      <w:pPr>
        <w:pStyle w:val="Paragrafoelenco"/>
        <w:numPr>
          <w:ilvl w:val="0"/>
          <w:numId w:val="4"/>
        </w:numPr>
        <w:spacing w:after="0" w:line="360" w:lineRule="auto"/>
        <w:rPr>
          <w:rFonts w:ascii="Work Sans" w:eastAsia="Times New Roman" w:hAnsi="Work Sans" w:cs="Times New Roman"/>
          <w:sz w:val="28"/>
          <w:szCs w:val="28"/>
          <w:lang w:eastAsia="en-GB"/>
        </w:rPr>
      </w:pPr>
      <w:r w:rsidRPr="005E50A4">
        <w:rPr>
          <w:rFonts w:ascii="Work Sans" w:eastAsia="Times New Roman" w:hAnsi="Work Sans" w:cs="Times New Roman"/>
          <w:sz w:val="28"/>
          <w:szCs w:val="28"/>
          <w:lang w:eastAsia="en-GB"/>
        </w:rPr>
        <w:t>Despite limited positive applications, the dominant impact of deepfakes remains negative, especially for vulnerable groups like children.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EB6AA" w14:textId="77777777" w:rsidR="0011069D" w:rsidRDefault="0011069D" w:rsidP="00447376">
      <w:pPr>
        <w:spacing w:after="0" w:line="240" w:lineRule="auto"/>
      </w:pPr>
      <w:r>
        <w:separator/>
      </w:r>
    </w:p>
  </w:endnote>
  <w:endnote w:type="continuationSeparator" w:id="0">
    <w:p w14:paraId="448AAF3A" w14:textId="77777777" w:rsidR="0011069D" w:rsidRDefault="0011069D"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D450" w14:textId="77777777" w:rsidR="0011069D" w:rsidRDefault="0011069D" w:rsidP="00447376">
      <w:pPr>
        <w:spacing w:after="0" w:line="240" w:lineRule="auto"/>
      </w:pPr>
      <w:r>
        <w:separator/>
      </w:r>
    </w:p>
  </w:footnote>
  <w:footnote w:type="continuationSeparator" w:id="0">
    <w:p w14:paraId="4E5CE971" w14:textId="77777777" w:rsidR="0011069D" w:rsidRDefault="0011069D"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B1C34"/>
    <w:multiLevelType w:val="hybridMultilevel"/>
    <w:tmpl w:val="4FB412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835808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1069D"/>
    <w:rsid w:val="00137E0E"/>
    <w:rsid w:val="00153549"/>
    <w:rsid w:val="001A7D55"/>
    <w:rsid w:val="002954F4"/>
    <w:rsid w:val="00344433"/>
    <w:rsid w:val="003D7147"/>
    <w:rsid w:val="003E3BDC"/>
    <w:rsid w:val="00447376"/>
    <w:rsid w:val="004C7C24"/>
    <w:rsid w:val="005E50A4"/>
    <w:rsid w:val="0079585B"/>
    <w:rsid w:val="00980B52"/>
    <w:rsid w:val="00AA176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2025-10-19T22:46:00Z</dcterms:created>
  <dcterms:modified xsi:type="dcterms:W3CDTF">2025-10-19T23:02:00Z</dcterms:modified>
</cp:coreProperties>
</file>