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F460D6C" w:rsidR="000C4DD5" w:rsidRPr="000C4DD5" w:rsidRDefault="00AF02D6" w:rsidP="00C322EB">
      <w:pPr>
        <w:spacing w:after="100" w:afterAutospacing="1" w:line="360" w:lineRule="auto"/>
        <w:outlineLvl w:val="2"/>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RE-Mark: An Identity-Recovery Watermarking Method for Undoing Deepfake Face-Swap</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06D3386B" w:rsidR="002954F4" w:rsidRPr="00D747CB" w:rsidRDefault="00AF02D6" w:rsidP="00B47ED4">
      <w:pPr>
        <w:spacing w:before="100" w:beforeAutospacing="1" w:after="100" w:afterAutospacing="1" w:line="360" w:lineRule="auto"/>
        <w:rPr>
          <w:rFonts w:ascii="Work Sans" w:eastAsia="Times New Roman" w:hAnsi="Work Sans" w:cs="Times New Roman"/>
          <w:i/>
          <w:iCs/>
          <w:sz w:val="28"/>
          <w:szCs w:val="28"/>
          <w:lang w:eastAsia="en-GB"/>
        </w:rPr>
      </w:pPr>
      <w:proofErr w:type="spellStart"/>
      <w:r w:rsidRPr="00AF02D6">
        <w:rPr>
          <w:rFonts w:ascii="Work Sans" w:eastAsia="Times New Roman" w:hAnsi="Work Sans" w:cs="Times New Roman"/>
          <w:i/>
          <w:iCs/>
          <w:sz w:val="28"/>
          <w:szCs w:val="28"/>
          <w:lang w:eastAsia="en-GB"/>
        </w:rPr>
        <w:t>Walczyna</w:t>
      </w:r>
      <w:proofErr w:type="spellEnd"/>
      <w:r w:rsidRPr="00AF02D6">
        <w:rPr>
          <w:rFonts w:ascii="Work Sans" w:eastAsia="Times New Roman" w:hAnsi="Work Sans" w:cs="Times New Roman"/>
          <w:i/>
          <w:iCs/>
          <w:sz w:val="28"/>
          <w:szCs w:val="28"/>
          <w:lang w:eastAsia="en-GB"/>
        </w:rPr>
        <w:t xml:space="preserve">, T., </w:t>
      </w:r>
      <w:proofErr w:type="spellStart"/>
      <w:r w:rsidRPr="00AF02D6">
        <w:rPr>
          <w:rFonts w:ascii="Work Sans" w:eastAsia="Times New Roman" w:hAnsi="Work Sans" w:cs="Times New Roman"/>
          <w:i/>
          <w:iCs/>
          <w:sz w:val="28"/>
          <w:szCs w:val="28"/>
          <w:lang w:eastAsia="en-GB"/>
        </w:rPr>
        <w:t>Zurada</w:t>
      </w:r>
      <w:proofErr w:type="spellEnd"/>
      <w:r w:rsidRPr="00AF02D6">
        <w:rPr>
          <w:rFonts w:ascii="Work Sans" w:eastAsia="Times New Roman" w:hAnsi="Work Sans" w:cs="Times New Roman"/>
          <w:i/>
          <w:iCs/>
          <w:sz w:val="28"/>
          <w:szCs w:val="28"/>
          <w:lang w:eastAsia="en-GB"/>
        </w:rPr>
        <w:t>, J.M., &amp; Piotrowski, Z. (2025). RE-Mark: An Identity-Recovery Watermarking Method for Undoing Deepfake Face-Swap. IEEE Access.</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7924500A" w14:textId="77777777" w:rsidR="00AF02D6" w:rsidRPr="00AF02D6" w:rsidRDefault="00AF02D6" w:rsidP="00AF02D6">
      <w:p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The paper introduces RE-Mark, an innovative neural watermarking system designed to counteract face-swap deepfakes by embedding a hidden identity signature within facial images. Unlike traditional watermarking or detection methods that only flag manipulations, RE-Mark enables reconstruction of the original face after it has been altered by a deepfake.</w:t>
      </w:r>
    </w:p>
    <w:p w14:paraId="011F7889" w14:textId="77777777" w:rsidR="00AF02D6" w:rsidRPr="00AF02D6" w:rsidRDefault="00AF02D6" w:rsidP="00AF02D6">
      <w:p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 xml:space="preserve">The system employs two attention-enhanced U-Net networks (an embedder and extractor) trained using a variety of real and simulated face-swap engines—such as </w:t>
      </w:r>
      <w:proofErr w:type="spellStart"/>
      <w:r w:rsidRPr="00AF02D6">
        <w:rPr>
          <w:rFonts w:ascii="Work Sans" w:eastAsia="Times New Roman" w:hAnsi="Work Sans" w:cs="Times New Roman"/>
          <w:sz w:val="28"/>
          <w:szCs w:val="28"/>
          <w:lang w:eastAsia="en-GB"/>
        </w:rPr>
        <w:t>SimSwap</w:t>
      </w:r>
      <w:proofErr w:type="spellEnd"/>
      <w:r w:rsidRPr="00AF02D6">
        <w:rPr>
          <w:rFonts w:ascii="Work Sans" w:eastAsia="Times New Roman" w:hAnsi="Work Sans" w:cs="Times New Roman"/>
          <w:sz w:val="28"/>
          <w:szCs w:val="28"/>
          <w:lang w:eastAsia="en-GB"/>
        </w:rPr>
        <w:t xml:space="preserve">, Ghost, </w:t>
      </w:r>
      <w:proofErr w:type="spellStart"/>
      <w:r w:rsidRPr="00AF02D6">
        <w:rPr>
          <w:rFonts w:ascii="Work Sans" w:eastAsia="Times New Roman" w:hAnsi="Work Sans" w:cs="Times New Roman"/>
          <w:sz w:val="28"/>
          <w:szCs w:val="28"/>
          <w:lang w:eastAsia="en-GB"/>
        </w:rPr>
        <w:t>FaceShifter</w:t>
      </w:r>
      <w:proofErr w:type="spellEnd"/>
      <w:r w:rsidRPr="00AF02D6">
        <w:rPr>
          <w:rFonts w:ascii="Work Sans" w:eastAsia="Times New Roman" w:hAnsi="Work Sans" w:cs="Times New Roman"/>
          <w:sz w:val="28"/>
          <w:szCs w:val="28"/>
          <w:lang w:eastAsia="en-GB"/>
        </w:rPr>
        <w:t>, and proprietary models called FastFakev2 and Bottleneck—alongside classical image degradations like blur and noise.</w:t>
      </w:r>
    </w:p>
    <w:p w14:paraId="2F5FDEA3" w14:textId="77777777" w:rsidR="00AF02D6" w:rsidRPr="00AF02D6" w:rsidRDefault="00AF02D6" w:rsidP="00AF02D6">
      <w:p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 xml:space="preserve">Experiments on the VGGFace2 dataset demonstrate high robustness and transparency, achieving 36 dB PSNR for invisible watermarks and strong reconstruction quality even for previously unseen manipulations. The approach bridges the gap between passive detection and active recovery, making it </w:t>
      </w:r>
      <w:r w:rsidRPr="00AF02D6">
        <w:rPr>
          <w:rFonts w:ascii="Work Sans" w:eastAsia="Times New Roman" w:hAnsi="Work Sans" w:cs="Times New Roman"/>
          <w:sz w:val="28"/>
          <w:szCs w:val="28"/>
          <w:lang w:eastAsia="en-GB"/>
        </w:rPr>
        <w:lastRenderedPageBreak/>
        <w:t xml:space="preserve">possible to both verify authenticity and restore </w:t>
      </w:r>
      <w:proofErr w:type="gramStart"/>
      <w:r w:rsidRPr="00AF02D6">
        <w:rPr>
          <w:rFonts w:ascii="Work Sans" w:eastAsia="Times New Roman" w:hAnsi="Work Sans" w:cs="Times New Roman"/>
          <w:sz w:val="28"/>
          <w:szCs w:val="28"/>
          <w:lang w:eastAsia="en-GB"/>
        </w:rPr>
        <w:t>true identity</w:t>
      </w:r>
      <w:proofErr w:type="gramEnd"/>
      <w:r w:rsidRPr="00AF02D6">
        <w:rPr>
          <w:rFonts w:ascii="Work Sans" w:eastAsia="Times New Roman" w:hAnsi="Work Sans" w:cs="Times New Roman"/>
          <w:sz w:val="28"/>
          <w:szCs w:val="28"/>
          <w:lang w:eastAsia="en-GB"/>
        </w:rPr>
        <w:t xml:space="preserve"> without relying on external databases.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16ACBB8C" w14:textId="3F3BE28A" w:rsidR="00AF02D6" w:rsidRPr="00AF02D6" w:rsidRDefault="00AF02D6" w:rsidP="00AF02D6">
      <w:pPr>
        <w:pStyle w:val="Paragrafoelenco"/>
        <w:numPr>
          <w:ilvl w:val="0"/>
          <w:numId w:val="5"/>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 xml:space="preserve">“Unlike previous active </w:t>
      </w:r>
      <w:proofErr w:type="spellStart"/>
      <w:r w:rsidRPr="00AF02D6">
        <w:rPr>
          <w:rFonts w:ascii="Work Sans" w:eastAsia="Times New Roman" w:hAnsi="Work Sans" w:cs="Times New Roman"/>
          <w:sz w:val="28"/>
          <w:szCs w:val="28"/>
          <w:lang w:eastAsia="en-GB"/>
        </w:rPr>
        <w:t>defenses</w:t>
      </w:r>
      <w:proofErr w:type="spellEnd"/>
      <w:r w:rsidRPr="00AF02D6">
        <w:rPr>
          <w:rFonts w:ascii="Work Sans" w:eastAsia="Times New Roman" w:hAnsi="Work Sans" w:cs="Times New Roman"/>
          <w:sz w:val="28"/>
          <w:szCs w:val="28"/>
          <w:lang w:eastAsia="en-GB"/>
        </w:rPr>
        <w:t xml:space="preserve"> that only flag manipulations, RE-Mark hides enough semantic redundancy to recover an authentic face without any external reference gallery.”</w:t>
      </w:r>
    </w:p>
    <w:p w14:paraId="50A68918" w14:textId="661E8B4B" w:rsidR="00AF02D6" w:rsidRPr="00AF02D6" w:rsidRDefault="00AF02D6" w:rsidP="00AF02D6">
      <w:pPr>
        <w:pStyle w:val="Paragrafoelenco"/>
        <w:numPr>
          <w:ilvl w:val="0"/>
          <w:numId w:val="5"/>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“This approach enables not only the detection of tampering attempts but also the effective recovery of the authentic appearance of individuals from images modified by deepfake techniques.”</w:t>
      </w:r>
    </w:p>
    <w:p w14:paraId="5C2DCECB" w14:textId="64143F26" w:rsidR="00AF02D6" w:rsidRPr="00AF02D6" w:rsidRDefault="00AF02D6" w:rsidP="00AF02D6">
      <w:pPr>
        <w:pStyle w:val="Paragrafoelenco"/>
        <w:numPr>
          <w:ilvl w:val="0"/>
          <w:numId w:val="5"/>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“We propose RE-Mark, an active watermarking framework that hides a neural identity signature directly within the facial region.”</w:t>
      </w:r>
    </w:p>
    <w:p w14:paraId="4D7029C3" w14:textId="0821DBF3" w:rsidR="00AF02D6" w:rsidRPr="00AF02D6" w:rsidRDefault="00AF02D6" w:rsidP="00AF02D6">
      <w:pPr>
        <w:pStyle w:val="Paragrafoelenco"/>
        <w:numPr>
          <w:ilvl w:val="0"/>
          <w:numId w:val="5"/>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“While RE-Mark is intended as a defensive measure, its ability to undo face-swap anonymisation creates a dual-use dilemma.”</w:t>
      </w:r>
    </w:p>
    <w:p w14:paraId="2886AFFA" w14:textId="62FEF5E1" w:rsidR="000C4DD5" w:rsidRPr="00AF02D6" w:rsidRDefault="00AF02D6" w:rsidP="00AF02D6">
      <w:pPr>
        <w:pStyle w:val="Paragrafoelenco"/>
        <w:numPr>
          <w:ilvl w:val="0"/>
          <w:numId w:val="5"/>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“This method opens up new research directions in the field of active protection of visual identity, not only by detecting manipulations, but also by enabling the reconstruction of information lost due to their application.”</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2D2ECF5C" w14:textId="77777777" w:rsidR="00AF02D6" w:rsidRPr="00AF02D6" w:rsidRDefault="00AF02D6" w:rsidP="00AF02D6">
      <w:p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 xml:space="preserve">This paper is a major step forward in defending against deepfakes, offering not just detection but identity recovery—a concept that challenges the current boundaries of digital </w:t>
      </w:r>
      <w:r w:rsidRPr="00AF02D6">
        <w:rPr>
          <w:rFonts w:ascii="Work Sans" w:eastAsia="Times New Roman" w:hAnsi="Work Sans" w:cs="Times New Roman"/>
          <w:sz w:val="28"/>
          <w:szCs w:val="28"/>
          <w:lang w:eastAsia="en-GB"/>
        </w:rPr>
        <w:lastRenderedPageBreak/>
        <w:t>forensics. What stands out most is the balance between technical sophistication (multi-swap training, attention-enhanced U-Nets, and multi-loss optimization) and ethical reflection, as the authors acknowledge the risks of misuse for de-anonymization.</w:t>
      </w:r>
    </w:p>
    <w:p w14:paraId="77D5CA56" w14:textId="77777777" w:rsidR="00AF02D6" w:rsidRPr="00AF02D6" w:rsidRDefault="00AF02D6" w:rsidP="00AF02D6">
      <w:pPr>
        <w:spacing w:after="0" w:line="360" w:lineRule="auto"/>
        <w:rPr>
          <w:rFonts w:ascii="Work Sans" w:eastAsia="Times New Roman" w:hAnsi="Work Sans" w:cs="Times New Roman"/>
          <w:sz w:val="28"/>
          <w:szCs w:val="28"/>
          <w:lang w:eastAsia="en-GB"/>
        </w:rPr>
      </w:pPr>
      <w:proofErr w:type="gramStart"/>
      <w:r w:rsidRPr="00AF02D6">
        <w:rPr>
          <w:rFonts w:ascii="Work Sans" w:eastAsia="Times New Roman" w:hAnsi="Work Sans" w:cs="Times New Roman"/>
          <w:sz w:val="28"/>
          <w:szCs w:val="28"/>
          <w:lang w:eastAsia="en-GB"/>
        </w:rPr>
        <w:t>It’s</w:t>
      </w:r>
      <w:proofErr w:type="gramEnd"/>
      <w:r w:rsidRPr="00AF02D6">
        <w:rPr>
          <w:rFonts w:ascii="Work Sans" w:eastAsia="Times New Roman" w:hAnsi="Work Sans" w:cs="Times New Roman"/>
          <w:sz w:val="28"/>
          <w:szCs w:val="28"/>
          <w:lang w:eastAsia="en-GB"/>
        </w:rPr>
        <w:t xml:space="preserve"> an important reminder that AI research is not only about performance metrics but also about responsible deployment. The proposed RE-Mark system could become a foundational tool for law enforcement, media verification, and digital rights protection, as it makes image authentication both </w:t>
      </w:r>
      <w:proofErr w:type="gramStart"/>
      <w:r w:rsidRPr="00AF02D6">
        <w:rPr>
          <w:rFonts w:ascii="Work Sans" w:eastAsia="Times New Roman" w:hAnsi="Work Sans" w:cs="Times New Roman"/>
          <w:sz w:val="28"/>
          <w:szCs w:val="28"/>
          <w:lang w:eastAsia="en-GB"/>
        </w:rPr>
        <w:t>proactive</w:t>
      </w:r>
      <w:proofErr w:type="gramEnd"/>
      <w:r w:rsidRPr="00AF02D6">
        <w:rPr>
          <w:rFonts w:ascii="Work Sans" w:eastAsia="Times New Roman" w:hAnsi="Work Sans" w:cs="Times New Roman"/>
          <w:sz w:val="28"/>
          <w:szCs w:val="28"/>
          <w:lang w:eastAsia="en-GB"/>
        </w:rPr>
        <w:t xml:space="preserve"> and restorative.</w:t>
      </w:r>
    </w:p>
    <w:p w14:paraId="5E2C5068" w14:textId="79D75432" w:rsidR="000C4DD5" w:rsidRPr="00AF02D6" w:rsidRDefault="00AF02D6" w:rsidP="00C322EB">
      <w:p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However, its ability to recover hidden identities also raises privacy and civil rights concerns. The authors propose restricting extractor access to trusted entities, which is an ethically sound mitigation. Overall, the work reflects a mature awareness of AI’s dual-use nature—innovative yet mindful of its consequences. This dual emphasis on technical robustness and moral accountability makes the article highly relevant to ongoing debates about AI safety and digital authenticity.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10554932" w14:textId="3C655DA6" w:rsidR="00AF02D6" w:rsidRPr="00AF02D6" w:rsidRDefault="00AF02D6" w:rsidP="00AF02D6">
      <w:pPr>
        <w:pStyle w:val="Paragrafoelenco"/>
        <w:numPr>
          <w:ilvl w:val="0"/>
          <w:numId w:val="3"/>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How can RE-Mark be scaled for video streams and real-time applications without compromising accuracy?</w:t>
      </w:r>
    </w:p>
    <w:p w14:paraId="31408764" w14:textId="5582FE7C" w:rsidR="00AF02D6" w:rsidRPr="00AF02D6" w:rsidRDefault="00AF02D6" w:rsidP="00AF02D6">
      <w:pPr>
        <w:pStyle w:val="Paragrafoelenco"/>
        <w:numPr>
          <w:ilvl w:val="0"/>
          <w:numId w:val="3"/>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Could malicious actors repurpose this system to reverse legitimate anonymization, violating privacy rights?</w:t>
      </w:r>
    </w:p>
    <w:p w14:paraId="1AFBE651" w14:textId="2E6C4BF9" w:rsidR="00AF02D6" w:rsidRPr="00AF02D6" w:rsidRDefault="00AF02D6" w:rsidP="00AF02D6">
      <w:pPr>
        <w:pStyle w:val="Paragrafoelenco"/>
        <w:numPr>
          <w:ilvl w:val="0"/>
          <w:numId w:val="3"/>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What mechanisms ensure that only authorized users can access the identity-recovery function?</w:t>
      </w:r>
    </w:p>
    <w:p w14:paraId="68D61DD3" w14:textId="5421E453" w:rsidR="00AF02D6" w:rsidRPr="00AF02D6" w:rsidRDefault="00AF02D6" w:rsidP="00AF02D6">
      <w:pPr>
        <w:pStyle w:val="Paragrafoelenco"/>
        <w:numPr>
          <w:ilvl w:val="0"/>
          <w:numId w:val="3"/>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lastRenderedPageBreak/>
        <w:t>Would adding adversarial training against emerging face-swap methods (e.g., diffusion-based deepfakes) improve generalization further?</w:t>
      </w:r>
    </w:p>
    <w:p w14:paraId="2E07A967" w14:textId="79431951" w:rsidR="00D9081F" w:rsidRPr="00B47ED4" w:rsidRDefault="00AF02D6" w:rsidP="00AF02D6">
      <w:pPr>
        <w:pStyle w:val="Paragrafoelenco"/>
        <w:numPr>
          <w:ilvl w:val="0"/>
          <w:numId w:val="3"/>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How might future laws and regulations govern identity-reconstruction technologies like this one?</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5ACB517B" w14:textId="314C5DAE" w:rsidR="00AF02D6" w:rsidRPr="00AF02D6" w:rsidRDefault="00AF02D6" w:rsidP="00AF02D6">
      <w:pPr>
        <w:pStyle w:val="Paragrafoelenco"/>
        <w:numPr>
          <w:ilvl w:val="0"/>
          <w:numId w:val="4"/>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Architecture: Two symmetric U-Nets (embedder + extractor) with Dense Blocks, CBAM attention, and Mish activations.</w:t>
      </w:r>
    </w:p>
    <w:p w14:paraId="6F6992A8" w14:textId="685B7B9C" w:rsidR="00AF02D6" w:rsidRPr="00AF02D6" w:rsidRDefault="00AF02D6" w:rsidP="00AF02D6">
      <w:pPr>
        <w:pStyle w:val="Paragrafoelenco"/>
        <w:numPr>
          <w:ilvl w:val="0"/>
          <w:numId w:val="4"/>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Loss Design: Combines MSE and LPIPS for visibility and robustness; optimized under the “watermarking triangle” concept.</w:t>
      </w:r>
    </w:p>
    <w:p w14:paraId="7A2A97BB" w14:textId="02A75323" w:rsidR="00AF02D6" w:rsidRPr="00AF02D6" w:rsidRDefault="00AF02D6" w:rsidP="00AF02D6">
      <w:pPr>
        <w:pStyle w:val="Paragrafoelenco"/>
        <w:numPr>
          <w:ilvl w:val="0"/>
          <w:numId w:val="4"/>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Training Strategy: Uses five face-swap models and multiple degradations for generalization.</w:t>
      </w:r>
    </w:p>
    <w:p w14:paraId="1683A4FC" w14:textId="62458F56" w:rsidR="00AF02D6" w:rsidRPr="00AF02D6" w:rsidRDefault="00AF02D6" w:rsidP="00AF02D6">
      <w:pPr>
        <w:pStyle w:val="Paragrafoelenco"/>
        <w:numPr>
          <w:ilvl w:val="0"/>
          <w:numId w:val="4"/>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Metrics: PSNR ≈ 36 dB; SSIM ≈ 0.96 for watermark invisibility; identity retrieval cosine ≈ 0.43 for reconstruction.</w:t>
      </w:r>
    </w:p>
    <w:p w14:paraId="33855677" w14:textId="34B47F5A" w:rsidR="00AF02D6" w:rsidRPr="00AF02D6" w:rsidRDefault="00AF02D6" w:rsidP="00AF02D6">
      <w:pPr>
        <w:pStyle w:val="Paragrafoelenco"/>
        <w:numPr>
          <w:ilvl w:val="0"/>
          <w:numId w:val="4"/>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Ethical Safeguards: Limited-access extractor, secure execution environment, licensed distribution.</w:t>
      </w:r>
    </w:p>
    <w:p w14:paraId="1017648D" w14:textId="1D52E042" w:rsidR="00B47ED4" w:rsidRPr="00B47ED4" w:rsidRDefault="00AF02D6" w:rsidP="00AF02D6">
      <w:pPr>
        <w:pStyle w:val="Paragrafoelenco"/>
        <w:numPr>
          <w:ilvl w:val="0"/>
          <w:numId w:val="4"/>
        </w:numPr>
        <w:spacing w:after="0" w:line="360" w:lineRule="auto"/>
        <w:rPr>
          <w:rFonts w:ascii="Work Sans" w:eastAsia="Times New Roman" w:hAnsi="Work Sans" w:cs="Times New Roman"/>
          <w:sz w:val="28"/>
          <w:szCs w:val="28"/>
          <w:lang w:eastAsia="en-GB"/>
        </w:rPr>
      </w:pPr>
      <w:r w:rsidRPr="00AF02D6">
        <w:rPr>
          <w:rFonts w:ascii="Work Sans" w:eastAsia="Times New Roman" w:hAnsi="Work Sans" w:cs="Times New Roman"/>
          <w:sz w:val="28"/>
          <w:szCs w:val="28"/>
          <w:lang w:eastAsia="en-GB"/>
        </w:rPr>
        <w:t>Impact: Bridges the gap between fragile detectors and robust watermarks—a key innovation in AI-based digital forensics.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5F0BA" w14:textId="77777777" w:rsidR="00DE46EF" w:rsidRDefault="00DE46EF" w:rsidP="00447376">
      <w:pPr>
        <w:spacing w:after="0" w:line="240" w:lineRule="auto"/>
      </w:pPr>
      <w:r>
        <w:separator/>
      </w:r>
    </w:p>
  </w:endnote>
  <w:endnote w:type="continuationSeparator" w:id="0">
    <w:p w14:paraId="6E63FBEC" w14:textId="77777777" w:rsidR="00DE46EF" w:rsidRDefault="00DE46EF"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B0E0" w14:textId="77777777" w:rsidR="00DE46EF" w:rsidRDefault="00DE46EF" w:rsidP="00447376">
      <w:pPr>
        <w:spacing w:after="0" w:line="240" w:lineRule="auto"/>
      </w:pPr>
      <w:r>
        <w:separator/>
      </w:r>
    </w:p>
  </w:footnote>
  <w:footnote w:type="continuationSeparator" w:id="0">
    <w:p w14:paraId="0ED49F61" w14:textId="77777777" w:rsidR="00DE46EF" w:rsidRDefault="00DE46EF"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C117B"/>
    <w:multiLevelType w:val="hybridMultilevel"/>
    <w:tmpl w:val="AD1C9BC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2052529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65636"/>
    <w:rsid w:val="00900F68"/>
    <w:rsid w:val="00980B52"/>
    <w:rsid w:val="00AF02D6"/>
    <w:rsid w:val="00B47ED4"/>
    <w:rsid w:val="00C21FBB"/>
    <w:rsid w:val="00C322EB"/>
    <w:rsid w:val="00C7370D"/>
    <w:rsid w:val="00D747CB"/>
    <w:rsid w:val="00D9081F"/>
    <w:rsid w:val="00DE46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2025-10-19T23:15:00Z</dcterms:created>
  <dcterms:modified xsi:type="dcterms:W3CDTF">2025-10-19T23:31:00Z</dcterms:modified>
</cp:coreProperties>
</file>