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66D04F0D" w:rsidR="000C4DD5" w:rsidRPr="000C4DD5" w:rsidRDefault="002974CD" w:rsidP="00C322EB">
      <w:pPr>
        <w:spacing w:after="100" w:afterAutospacing="1" w:line="360" w:lineRule="auto"/>
        <w:outlineLvl w:val="2"/>
        <w:rPr>
          <w:rFonts w:ascii="Work Sans" w:eastAsia="Times New Roman" w:hAnsi="Work Sans" w:cs="Times New Roman"/>
          <w:sz w:val="28"/>
          <w:szCs w:val="28"/>
          <w:lang w:eastAsia="en-GB"/>
        </w:rPr>
      </w:pPr>
      <w:r w:rsidRPr="002974CD">
        <w:rPr>
          <w:rFonts w:ascii="Work Sans" w:eastAsia="Times New Roman" w:hAnsi="Work Sans" w:cs="Times New Roman"/>
          <w:sz w:val="28"/>
          <w:szCs w:val="28"/>
          <w:lang w:eastAsia="en-GB"/>
        </w:rPr>
        <w:t>AI in Education: Opportunities, Challenges, and Future Directions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6F681DF1" w:rsidR="002954F4" w:rsidRPr="00D747CB" w:rsidRDefault="002974CD" w:rsidP="00B47ED4">
      <w:pPr>
        <w:spacing w:before="100" w:beforeAutospacing="1" w:after="100" w:afterAutospacing="1" w:line="360" w:lineRule="auto"/>
        <w:rPr>
          <w:rFonts w:ascii="Work Sans" w:eastAsia="Times New Roman" w:hAnsi="Work Sans" w:cs="Times New Roman"/>
          <w:i/>
          <w:iCs/>
          <w:sz w:val="28"/>
          <w:szCs w:val="28"/>
          <w:lang w:eastAsia="en-GB"/>
        </w:rPr>
      </w:pPr>
      <w:r w:rsidRPr="002974CD">
        <w:rPr>
          <w:rFonts w:ascii="Work Sans" w:eastAsia="Times New Roman" w:hAnsi="Work Sans" w:cs="Times New Roman"/>
          <w:i/>
          <w:iCs/>
          <w:sz w:val="28"/>
          <w:szCs w:val="28"/>
          <w:lang w:eastAsia="en-GB"/>
        </w:rPr>
        <w:t>Zawacki-Richter, O., Marín, V. I., Bond, M., &amp; Gouverneur, F. (2024) AI in Education: Opportunities, Challenges, and Future Directions. Singapore: Springer Nature. ISBN: 978-981-97-8490-5.</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58258515" w:rsidR="002954F4" w:rsidRPr="002974CD" w:rsidRDefault="002974CD" w:rsidP="00C322EB">
      <w:pPr>
        <w:spacing w:after="0" w:line="360" w:lineRule="auto"/>
        <w:rPr>
          <w:rFonts w:ascii="Work Sans" w:eastAsia="Times New Roman" w:hAnsi="Work Sans" w:cs="Times New Roman"/>
          <w:sz w:val="28"/>
          <w:szCs w:val="28"/>
          <w:lang w:eastAsia="en-GB"/>
        </w:rPr>
      </w:pPr>
      <w:r w:rsidRPr="002974CD">
        <w:rPr>
          <w:rFonts w:ascii="Work Sans" w:eastAsia="Times New Roman" w:hAnsi="Work Sans" w:cs="Times New Roman"/>
          <w:sz w:val="28"/>
          <w:szCs w:val="28"/>
          <w:lang w:eastAsia="en-GB"/>
        </w:rPr>
        <w:t>This article examines how Artificial Intelligence (AI) is transforming education through adaptive learning systems, data-driven decision-making, and intelligent tutoring systems. It provides an overview of current applications of AI in both higher education and K–12 contexts, focusing on personalization, efficiency, and accessibility in learning. The paper highlights key benefits such as improved learner engagement and automated administrative tasks, but it also acknowledges challenges including data privacy, algorithmic bias, lack of transparency, and ethical implications in the use of AI tools in education. The authors suggest that successful integration requires a balanced approach that considers pedagogy, ethics, and policy frameworks. The study concludes by recommending further research into ethical governance, teacher-AI collaboration, and the development of inclusive AI systems.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5119424C" w14:textId="77777777" w:rsidR="002974CD" w:rsidRDefault="002974CD" w:rsidP="00C322EB">
      <w:pPr>
        <w:spacing w:after="0" w:line="360" w:lineRule="auto"/>
        <w:rPr>
          <w:rFonts w:ascii="Work Sans" w:eastAsia="Times New Roman" w:hAnsi="Work Sans" w:cs="Times New Roman"/>
          <w:b/>
          <w:bCs/>
          <w:sz w:val="28"/>
          <w:szCs w:val="28"/>
          <w:lang w:eastAsia="en-GB"/>
        </w:rPr>
      </w:pPr>
    </w:p>
    <w:p w14:paraId="1EC7EE96" w14:textId="77777777" w:rsidR="002974CD" w:rsidRDefault="002974CD" w:rsidP="00C322EB">
      <w:pPr>
        <w:spacing w:after="0" w:line="360" w:lineRule="auto"/>
        <w:rPr>
          <w:rFonts w:ascii="Work Sans" w:eastAsia="Times New Roman" w:hAnsi="Work Sans" w:cs="Times New Roman"/>
          <w:b/>
          <w:bCs/>
          <w:sz w:val="28"/>
          <w:szCs w:val="28"/>
          <w:lang w:eastAsia="en-GB"/>
        </w:rPr>
      </w:pPr>
    </w:p>
    <w:p w14:paraId="3C739E6A" w14:textId="5111466F"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4A3B64BF" w14:textId="07E4EA8F" w:rsidR="002974CD" w:rsidRPr="002974CD" w:rsidRDefault="002974CD" w:rsidP="002974CD">
      <w:pPr>
        <w:pStyle w:val="Paragrafoelenco"/>
        <w:numPr>
          <w:ilvl w:val="0"/>
          <w:numId w:val="5"/>
        </w:numPr>
        <w:spacing w:after="0" w:line="360" w:lineRule="auto"/>
        <w:rPr>
          <w:rFonts w:ascii="Work Sans" w:eastAsia="Times New Roman" w:hAnsi="Work Sans" w:cs="Times New Roman"/>
          <w:sz w:val="28"/>
          <w:szCs w:val="28"/>
          <w:lang w:eastAsia="en-GB"/>
        </w:rPr>
      </w:pPr>
      <w:r w:rsidRPr="002974CD">
        <w:rPr>
          <w:rFonts w:ascii="Work Sans" w:eastAsia="Times New Roman" w:hAnsi="Work Sans" w:cs="Times New Roman"/>
          <w:sz w:val="28"/>
          <w:szCs w:val="28"/>
          <w:lang w:eastAsia="en-GB"/>
        </w:rPr>
        <w:t>“AI can personalize education at scale, but only when guided by sound pedagogical principles.”</w:t>
      </w:r>
    </w:p>
    <w:p w14:paraId="5D9AC6DD" w14:textId="3D223292" w:rsidR="002974CD" w:rsidRPr="002974CD" w:rsidRDefault="002974CD" w:rsidP="002974CD">
      <w:pPr>
        <w:pStyle w:val="Paragrafoelenco"/>
        <w:numPr>
          <w:ilvl w:val="0"/>
          <w:numId w:val="5"/>
        </w:numPr>
        <w:spacing w:after="0" w:line="360" w:lineRule="auto"/>
        <w:rPr>
          <w:rFonts w:ascii="Work Sans" w:eastAsia="Times New Roman" w:hAnsi="Work Sans" w:cs="Times New Roman"/>
          <w:sz w:val="28"/>
          <w:szCs w:val="28"/>
          <w:lang w:eastAsia="en-GB"/>
        </w:rPr>
      </w:pPr>
      <w:r w:rsidRPr="002974CD">
        <w:rPr>
          <w:rFonts w:ascii="Work Sans" w:eastAsia="Times New Roman" w:hAnsi="Work Sans" w:cs="Times New Roman"/>
          <w:sz w:val="28"/>
          <w:szCs w:val="28"/>
          <w:lang w:eastAsia="en-GB"/>
        </w:rPr>
        <w:t>“The challenge lies not in whether AI can replace teachers, but in how it can support them.”</w:t>
      </w:r>
    </w:p>
    <w:p w14:paraId="4B959C4B" w14:textId="29628A06" w:rsidR="002974CD" w:rsidRPr="002974CD" w:rsidRDefault="002974CD" w:rsidP="002974CD">
      <w:pPr>
        <w:pStyle w:val="Paragrafoelenco"/>
        <w:numPr>
          <w:ilvl w:val="0"/>
          <w:numId w:val="5"/>
        </w:numPr>
        <w:spacing w:after="0" w:line="360" w:lineRule="auto"/>
        <w:rPr>
          <w:rFonts w:ascii="Work Sans" w:eastAsia="Times New Roman" w:hAnsi="Work Sans" w:cs="Times New Roman"/>
          <w:sz w:val="28"/>
          <w:szCs w:val="28"/>
          <w:lang w:eastAsia="en-GB"/>
        </w:rPr>
      </w:pPr>
      <w:r w:rsidRPr="002974CD">
        <w:rPr>
          <w:rFonts w:ascii="Work Sans" w:eastAsia="Times New Roman" w:hAnsi="Work Sans" w:cs="Times New Roman"/>
          <w:sz w:val="28"/>
          <w:szCs w:val="28"/>
          <w:lang w:eastAsia="en-GB"/>
        </w:rPr>
        <w:t>“Ethical considerations, transparency, and human oversight must be integral to AI integration in education.”</w:t>
      </w:r>
    </w:p>
    <w:p w14:paraId="2886AFFA" w14:textId="4599D751" w:rsidR="000C4DD5" w:rsidRPr="002974CD" w:rsidRDefault="002974CD" w:rsidP="002974CD">
      <w:pPr>
        <w:pStyle w:val="Paragrafoelenco"/>
        <w:numPr>
          <w:ilvl w:val="0"/>
          <w:numId w:val="5"/>
        </w:numPr>
        <w:spacing w:after="0" w:line="360" w:lineRule="auto"/>
        <w:rPr>
          <w:rFonts w:ascii="Work Sans" w:eastAsia="Times New Roman" w:hAnsi="Work Sans" w:cs="Times New Roman"/>
          <w:sz w:val="28"/>
          <w:szCs w:val="28"/>
          <w:lang w:eastAsia="en-GB"/>
        </w:rPr>
      </w:pPr>
      <w:r w:rsidRPr="002974CD">
        <w:rPr>
          <w:rFonts w:ascii="Work Sans" w:eastAsia="Times New Roman" w:hAnsi="Work Sans" w:cs="Times New Roman"/>
          <w:sz w:val="28"/>
          <w:szCs w:val="28"/>
          <w:lang w:eastAsia="en-GB"/>
        </w:rPr>
        <w:t>“Future research should explore frameworks that promote equity and inclusivity in AI-based learning environments.”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34F2DA96" w14:textId="77777777" w:rsidR="00BB226B" w:rsidRPr="00BB226B" w:rsidRDefault="00BB226B" w:rsidP="00BB226B">
      <w:pPr>
        <w:spacing w:after="0" w:line="360" w:lineRule="auto"/>
        <w:rPr>
          <w:rFonts w:ascii="Work Sans" w:eastAsia="Times New Roman" w:hAnsi="Work Sans" w:cs="Times New Roman"/>
          <w:sz w:val="28"/>
          <w:szCs w:val="28"/>
          <w:lang w:eastAsia="en-GB"/>
        </w:rPr>
      </w:pPr>
      <w:r w:rsidRPr="00BB226B">
        <w:rPr>
          <w:rFonts w:ascii="Work Sans" w:eastAsia="Times New Roman" w:hAnsi="Work Sans" w:cs="Times New Roman"/>
          <w:sz w:val="28"/>
          <w:szCs w:val="28"/>
          <w:lang w:eastAsia="en-GB"/>
        </w:rPr>
        <w:t>This paper provides a balanced and realistic exploration of AI’s potential in education. It does not idealize AI but rather presents a nuanced understanding of its capabilities and limitations. The emphasis on ethical and pedagogical dimensions stands out, showing that technology alone cannot improve education without responsible design and deployment. I found the argument about AI supporting—not replacing—teachers particularly insightful, as it reinforces the human element of learning. The paper also made me think about data ethics and the need for clear policies before AI becomes mainstream in classrooms.</w:t>
      </w:r>
    </w:p>
    <w:p w14:paraId="5E2C5068" w14:textId="63B87EE9" w:rsidR="000C4DD5" w:rsidRPr="00BB226B" w:rsidRDefault="00BB226B" w:rsidP="00BB226B">
      <w:pPr>
        <w:spacing w:after="0" w:line="360" w:lineRule="auto"/>
        <w:rPr>
          <w:rFonts w:ascii="Work Sans" w:eastAsia="Times New Roman" w:hAnsi="Work Sans" w:cs="Times New Roman"/>
          <w:sz w:val="28"/>
          <w:szCs w:val="28"/>
          <w:lang w:eastAsia="en-GB"/>
        </w:rPr>
      </w:pPr>
      <w:r w:rsidRPr="00BB226B">
        <w:rPr>
          <w:rFonts w:ascii="Work Sans" w:eastAsia="Times New Roman" w:hAnsi="Work Sans" w:cs="Times New Roman"/>
          <w:sz w:val="28"/>
          <w:szCs w:val="28"/>
          <w:lang w:eastAsia="en-GB"/>
        </w:rPr>
        <w:t xml:space="preserve">The work is important because it integrates both technical and educational perspectives, offering a roadmap for educators, developers, and policymakers. It highlights how collaboration between these groups is essential for sustainable </w:t>
      </w:r>
      <w:r w:rsidRPr="00BB226B">
        <w:rPr>
          <w:rFonts w:ascii="Work Sans" w:eastAsia="Times New Roman" w:hAnsi="Work Sans" w:cs="Times New Roman"/>
          <w:sz w:val="28"/>
          <w:szCs w:val="28"/>
          <w:lang w:eastAsia="en-GB"/>
        </w:rPr>
        <w:lastRenderedPageBreak/>
        <w:t>implementation. I was influenced by its practical tone—unlike many overly optimistic AI discussions, this paper grounds its claims in real educational settings and ongoing debates around fairness, privacy, and accessibility.</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6AB10F0C" w14:textId="32530529" w:rsidR="00BB226B" w:rsidRPr="00BB226B" w:rsidRDefault="00BB226B" w:rsidP="00BB226B">
      <w:pPr>
        <w:pStyle w:val="Paragrafoelenco"/>
        <w:numPr>
          <w:ilvl w:val="0"/>
          <w:numId w:val="3"/>
        </w:numPr>
        <w:spacing w:after="0" w:line="360" w:lineRule="auto"/>
        <w:rPr>
          <w:rFonts w:ascii="Work Sans" w:eastAsia="Times New Roman" w:hAnsi="Work Sans" w:cs="Times New Roman"/>
          <w:sz w:val="28"/>
          <w:szCs w:val="28"/>
          <w:lang w:eastAsia="en-GB"/>
        </w:rPr>
      </w:pPr>
      <w:r w:rsidRPr="00BB226B">
        <w:rPr>
          <w:rFonts w:ascii="Work Sans" w:eastAsia="Times New Roman" w:hAnsi="Work Sans" w:cs="Times New Roman"/>
          <w:sz w:val="28"/>
          <w:szCs w:val="28"/>
          <w:lang w:eastAsia="en-GB"/>
        </w:rPr>
        <w:t>How can educational institutions ensure ethical AI use without limiting innovation?</w:t>
      </w:r>
    </w:p>
    <w:p w14:paraId="4E0DBE10" w14:textId="78B11851" w:rsidR="00BB226B" w:rsidRPr="00BB226B" w:rsidRDefault="00BB226B" w:rsidP="00BB226B">
      <w:pPr>
        <w:pStyle w:val="Paragrafoelenco"/>
        <w:numPr>
          <w:ilvl w:val="0"/>
          <w:numId w:val="3"/>
        </w:numPr>
        <w:spacing w:after="0" w:line="360" w:lineRule="auto"/>
        <w:rPr>
          <w:rFonts w:ascii="Work Sans" w:eastAsia="Times New Roman" w:hAnsi="Work Sans" w:cs="Times New Roman"/>
          <w:sz w:val="28"/>
          <w:szCs w:val="28"/>
          <w:lang w:eastAsia="en-GB"/>
        </w:rPr>
      </w:pPr>
      <w:r w:rsidRPr="00BB226B">
        <w:rPr>
          <w:rFonts w:ascii="Work Sans" w:eastAsia="Times New Roman" w:hAnsi="Work Sans" w:cs="Times New Roman"/>
          <w:sz w:val="28"/>
          <w:szCs w:val="28"/>
          <w:lang w:eastAsia="en-GB"/>
        </w:rPr>
        <w:t>What frameworks best protect student data while enabling AI-driven learning?</w:t>
      </w:r>
    </w:p>
    <w:p w14:paraId="65F6E85C" w14:textId="2A8663C0" w:rsidR="00BB226B" w:rsidRPr="00BB226B" w:rsidRDefault="00BB226B" w:rsidP="00BB226B">
      <w:pPr>
        <w:pStyle w:val="Paragrafoelenco"/>
        <w:numPr>
          <w:ilvl w:val="0"/>
          <w:numId w:val="3"/>
        </w:numPr>
        <w:spacing w:after="0" w:line="360" w:lineRule="auto"/>
        <w:rPr>
          <w:rFonts w:ascii="Work Sans" w:eastAsia="Times New Roman" w:hAnsi="Work Sans" w:cs="Times New Roman"/>
          <w:sz w:val="28"/>
          <w:szCs w:val="28"/>
          <w:lang w:eastAsia="en-GB"/>
        </w:rPr>
      </w:pPr>
      <w:r w:rsidRPr="00BB226B">
        <w:rPr>
          <w:rFonts w:ascii="Work Sans" w:eastAsia="Times New Roman" w:hAnsi="Work Sans" w:cs="Times New Roman"/>
          <w:sz w:val="28"/>
          <w:szCs w:val="28"/>
          <w:lang w:eastAsia="en-GB"/>
        </w:rPr>
        <w:t>How can teachers be trained effectively to integrate AI tools into their practice?</w:t>
      </w:r>
    </w:p>
    <w:p w14:paraId="2E07A967" w14:textId="4C3D021D" w:rsidR="00D9081F" w:rsidRPr="00B47ED4" w:rsidRDefault="00BB226B" w:rsidP="00BB226B">
      <w:pPr>
        <w:pStyle w:val="Paragrafoelenco"/>
        <w:numPr>
          <w:ilvl w:val="0"/>
          <w:numId w:val="3"/>
        </w:numPr>
        <w:spacing w:after="0" w:line="360" w:lineRule="auto"/>
        <w:rPr>
          <w:rFonts w:ascii="Work Sans" w:eastAsia="Times New Roman" w:hAnsi="Work Sans" w:cs="Times New Roman"/>
          <w:sz w:val="28"/>
          <w:szCs w:val="28"/>
          <w:lang w:eastAsia="en-GB"/>
        </w:rPr>
      </w:pPr>
      <w:r w:rsidRPr="00BB226B">
        <w:rPr>
          <w:rFonts w:ascii="Work Sans" w:eastAsia="Times New Roman" w:hAnsi="Work Sans" w:cs="Times New Roman"/>
          <w:sz w:val="28"/>
          <w:szCs w:val="28"/>
          <w:lang w:eastAsia="en-GB"/>
        </w:rPr>
        <w:t>Will AI widen or reduce educational inequalities globally?</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47D93299" w14:textId="08EF058D" w:rsidR="00BB226B" w:rsidRPr="00BB226B" w:rsidRDefault="00BB226B" w:rsidP="00BB226B">
      <w:pPr>
        <w:pStyle w:val="Paragrafoelenco"/>
        <w:numPr>
          <w:ilvl w:val="0"/>
          <w:numId w:val="4"/>
        </w:numPr>
        <w:spacing w:after="0" w:line="360" w:lineRule="auto"/>
        <w:rPr>
          <w:rFonts w:ascii="Work Sans" w:eastAsia="Times New Roman" w:hAnsi="Work Sans" w:cs="Times New Roman"/>
          <w:sz w:val="28"/>
          <w:szCs w:val="28"/>
          <w:lang w:eastAsia="en-GB"/>
        </w:rPr>
      </w:pPr>
      <w:r w:rsidRPr="00BB226B">
        <w:rPr>
          <w:rFonts w:ascii="Work Sans" w:eastAsia="Times New Roman" w:hAnsi="Work Sans" w:cs="Times New Roman"/>
          <w:sz w:val="28"/>
          <w:szCs w:val="28"/>
          <w:lang w:eastAsia="en-GB"/>
        </w:rPr>
        <w:t>The authors take a multidisciplinary approach, merging educational theory, ethics, and computer science.</w:t>
      </w:r>
    </w:p>
    <w:p w14:paraId="5A6E7301" w14:textId="728698DF" w:rsidR="00BB226B" w:rsidRPr="00BB226B" w:rsidRDefault="00BB226B" w:rsidP="00BB226B">
      <w:pPr>
        <w:pStyle w:val="Paragrafoelenco"/>
        <w:numPr>
          <w:ilvl w:val="0"/>
          <w:numId w:val="4"/>
        </w:numPr>
        <w:spacing w:after="0" w:line="360" w:lineRule="auto"/>
        <w:rPr>
          <w:rFonts w:ascii="Work Sans" w:eastAsia="Times New Roman" w:hAnsi="Work Sans" w:cs="Times New Roman"/>
          <w:sz w:val="28"/>
          <w:szCs w:val="28"/>
          <w:lang w:eastAsia="en-GB"/>
        </w:rPr>
      </w:pPr>
      <w:r w:rsidRPr="00BB226B">
        <w:rPr>
          <w:rFonts w:ascii="Work Sans" w:eastAsia="Times New Roman" w:hAnsi="Work Sans" w:cs="Times New Roman"/>
          <w:sz w:val="28"/>
          <w:szCs w:val="28"/>
          <w:lang w:eastAsia="en-GB"/>
        </w:rPr>
        <w:t>The study emphasizes the importance of transparency, teacher training, and equitable access.</w:t>
      </w:r>
    </w:p>
    <w:p w14:paraId="39273CA1" w14:textId="7449628A" w:rsidR="00BB226B" w:rsidRPr="00BB226B" w:rsidRDefault="00BB226B" w:rsidP="00BB226B">
      <w:pPr>
        <w:pStyle w:val="Paragrafoelenco"/>
        <w:numPr>
          <w:ilvl w:val="0"/>
          <w:numId w:val="4"/>
        </w:numPr>
        <w:spacing w:after="0" w:line="360" w:lineRule="auto"/>
        <w:rPr>
          <w:rFonts w:ascii="Work Sans" w:eastAsia="Times New Roman" w:hAnsi="Work Sans" w:cs="Times New Roman"/>
          <w:sz w:val="28"/>
          <w:szCs w:val="28"/>
          <w:lang w:eastAsia="en-GB"/>
        </w:rPr>
      </w:pPr>
      <w:r w:rsidRPr="00BB226B">
        <w:rPr>
          <w:rFonts w:ascii="Work Sans" w:eastAsia="Times New Roman" w:hAnsi="Work Sans" w:cs="Times New Roman"/>
          <w:sz w:val="28"/>
          <w:szCs w:val="28"/>
          <w:lang w:eastAsia="en-GB"/>
        </w:rPr>
        <w:t>The discussion aligns with UNESCO’s AI ethics framework (2023).</w:t>
      </w:r>
    </w:p>
    <w:p w14:paraId="1017648D" w14:textId="314DAC67" w:rsidR="00B47ED4" w:rsidRPr="00B47ED4" w:rsidRDefault="00BB226B" w:rsidP="00BB226B">
      <w:pPr>
        <w:pStyle w:val="Paragrafoelenco"/>
        <w:numPr>
          <w:ilvl w:val="0"/>
          <w:numId w:val="4"/>
        </w:numPr>
        <w:spacing w:after="0" w:line="360" w:lineRule="auto"/>
        <w:rPr>
          <w:rFonts w:ascii="Work Sans" w:eastAsia="Times New Roman" w:hAnsi="Work Sans" w:cs="Times New Roman"/>
          <w:sz w:val="28"/>
          <w:szCs w:val="28"/>
          <w:lang w:eastAsia="en-GB"/>
        </w:rPr>
      </w:pPr>
      <w:r w:rsidRPr="00BB226B">
        <w:rPr>
          <w:rFonts w:ascii="Work Sans" w:eastAsia="Times New Roman" w:hAnsi="Work Sans" w:cs="Times New Roman"/>
          <w:sz w:val="28"/>
          <w:szCs w:val="28"/>
          <w:lang w:eastAsia="en-GB"/>
        </w:rPr>
        <w:t>A key takeaway is that AI should augment, not automate, education.</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7A514" w14:textId="77777777" w:rsidR="00BB2472" w:rsidRDefault="00BB2472" w:rsidP="00447376">
      <w:pPr>
        <w:spacing w:after="0" w:line="240" w:lineRule="auto"/>
      </w:pPr>
      <w:r>
        <w:separator/>
      </w:r>
    </w:p>
  </w:endnote>
  <w:endnote w:type="continuationSeparator" w:id="0">
    <w:p w14:paraId="084AA70F" w14:textId="77777777" w:rsidR="00BB2472" w:rsidRDefault="00BB2472"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A636A" w14:textId="77777777" w:rsidR="00BB2472" w:rsidRDefault="00BB2472" w:rsidP="00447376">
      <w:pPr>
        <w:spacing w:after="0" w:line="240" w:lineRule="auto"/>
      </w:pPr>
      <w:r>
        <w:separator/>
      </w:r>
    </w:p>
  </w:footnote>
  <w:footnote w:type="continuationSeparator" w:id="0">
    <w:p w14:paraId="20E5EFD7" w14:textId="77777777" w:rsidR="00BB2472" w:rsidRDefault="00BB2472"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43C57"/>
    <w:multiLevelType w:val="hybridMultilevel"/>
    <w:tmpl w:val="2D7EA71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9489290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2974CD"/>
    <w:rsid w:val="00344433"/>
    <w:rsid w:val="003D7147"/>
    <w:rsid w:val="003E3BDC"/>
    <w:rsid w:val="00447376"/>
    <w:rsid w:val="004C7C24"/>
    <w:rsid w:val="00665636"/>
    <w:rsid w:val="008C1F54"/>
    <w:rsid w:val="00980B52"/>
    <w:rsid w:val="00B47ED4"/>
    <w:rsid w:val="00BB226B"/>
    <w:rsid w:val="00BB2472"/>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503</Words>
  <Characters>2871</Characters>
  <Application>Microsoft Office Word</Application>
  <DocSecurity>0</DocSecurity>
  <Lines>23</Lines>
  <Paragraphs>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2025-10-19T23:16:00Z</dcterms:created>
  <dcterms:modified xsi:type="dcterms:W3CDTF">2025-10-19T23:36:00Z</dcterms:modified>
</cp:coreProperties>
</file>