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6BECD086" w:rsidR="000C4DD5" w:rsidRPr="000C4DD5" w:rsidRDefault="005C18F8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C18F8">
        <w:rPr>
          <w:rFonts w:ascii="Work Sans" w:eastAsia="Times New Roman" w:hAnsi="Work Sans" w:cs="Times New Roman"/>
          <w:sz w:val="28"/>
          <w:szCs w:val="28"/>
          <w:lang w:eastAsia="en-GB"/>
        </w:rPr>
        <w:t>Human-</w:t>
      </w:r>
      <w:proofErr w:type="spellStart"/>
      <w:r w:rsidRPr="005C18F8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5C18F8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Large Language Model Systems: Emerging Design Patterns and Considerations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4AFBA09E" w:rsidR="002954F4" w:rsidRPr="00D747CB" w:rsidRDefault="00BF248B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proofErr w:type="spellStart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Shneiderman</w:t>
      </w:r>
      <w:proofErr w:type="spellEnd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B., </w:t>
      </w:r>
      <w:proofErr w:type="spellStart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Amershi</w:t>
      </w:r>
      <w:proofErr w:type="spellEnd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, S., &amp; Heer, J. (2025). Human-</w:t>
      </w:r>
      <w:proofErr w:type="spellStart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Large Language Model Systems: Emerging Design Patterns and Considerations. </w:t>
      </w:r>
      <w:proofErr w:type="spellStart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arXiv</w:t>
      </w:r>
      <w:proofErr w:type="spellEnd"/>
      <w:r w:rsidRPr="00BF248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preprint arXiv:2509.18461v1.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0C380110" w:rsidR="002954F4" w:rsidRPr="00BF248B" w:rsidRDefault="00BF248B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The article explores how Large Language Models (LLMs) can be designed and implemented in human-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ways to promote usability, trust, accountability, and ethical alignment. The authors 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analyses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emerging design patterns in LLM applications and identify frameworks that guide responsible integration into social, professional, and educational settings.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br/>
        <w:t>They emphasize that while LLMs like ChatGPT have enormous potential to augment human intelligence, they also introduce challenges such as bias, misinformation, and over-reliance. The paper categorizes design approaches into three dimensions: supporting human agency, providing transparency, and enabling collaboration between humans and machines. It highlights case studies in education, creativity, and decision-making, demonstrating how design choices can either empower or mislead users.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Overall, the work provides a blueprint for building human-AI 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collaboration systems that enhance cognitive performance while preserving ethical standards.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6B9269FB" w14:textId="358107C3" w:rsidR="00BF248B" w:rsidRPr="00BF248B" w:rsidRDefault="00BF248B" w:rsidP="00BF248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“Human-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design principles must remain the foundation for integrating LLMs into everyday life.”</w:t>
      </w:r>
    </w:p>
    <w:p w14:paraId="6277569B" w14:textId="1B8C8E91" w:rsidR="00BF248B" w:rsidRPr="00BF248B" w:rsidRDefault="00BF248B" w:rsidP="00BF248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“Design patterns that support transparency, controllability, and interpretability are essential to foster trust.”</w:t>
      </w:r>
    </w:p>
    <w:p w14:paraId="6A10A28A" w14:textId="017446E6" w:rsidR="00BF248B" w:rsidRPr="00BF248B" w:rsidRDefault="00BF248B" w:rsidP="00BF248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“LLMs should be seen not as replacements for human expertise but as amplifiers of it.”</w:t>
      </w:r>
    </w:p>
    <w:p w14:paraId="2886AFFA" w14:textId="1B386E6A" w:rsidR="000C4DD5" w:rsidRPr="00BF248B" w:rsidRDefault="00BF248B" w:rsidP="00BF248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“The future of AI design depends on our ability to embed human values into technical architectures.”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Pr="00BF248B" w:rsidRDefault="00D9081F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0F7DA204" w:rsidR="000C4DD5" w:rsidRPr="00BF248B" w:rsidRDefault="00BF248B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This paper is both timely and essential, as it bridges the gap between technical AI development and human-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design philosophy. What stands out most is its call for responsibility in designing LLM systems that serve human interests rather than dominate them. I found the emphasis on collaborative intelligence — where humans and AI complement each other — especially thought-provoking. It reframes AI not as an autonomous decision-maker but as a cognitive partner that requires careful supervision.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The discussion of transparency and interpretability resonated strongly with me. </w:t>
      </w:r>
      <w:proofErr w:type="gram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Many</w:t>
      </w:r>
      <w:proofErr w:type="gram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current AI tools are opaque “black boxes,” yet this paper shows how design strategies can 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demystify them, promoting trust and empowerment. I also appreciated the practical angle — the authors provide concrete examples and patterns that can guide ethical software design.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Overall, the paper reinforces that the future of AI depends not only on technical progress but also on moral and social foresight. 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It is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 important contribution for anyone working at the intersection of AI, UX design, and ethics.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16BC0FE5" w14:textId="71897365" w:rsidR="00BF248B" w:rsidRPr="00BF248B" w:rsidRDefault="00BF248B" w:rsidP="00BF248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How can we ensure that human-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design principles remain consistent as LLMs become more autonomous?</w:t>
      </w:r>
    </w:p>
    <w:p w14:paraId="5AE92620" w14:textId="5F34248E" w:rsidR="00BF248B" w:rsidRPr="00BF248B" w:rsidRDefault="00BF248B" w:rsidP="00BF248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To what extent can explainability tools truly make AI decisions transparent to non-technical users?</w:t>
      </w:r>
    </w:p>
    <w:p w14:paraId="6A61D691" w14:textId="7D91CEA8" w:rsidR="00BF248B" w:rsidRPr="00BF248B" w:rsidRDefault="00BF248B" w:rsidP="00BF248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Are existing regulatory frameworks adequate to enforce ethical design practices?</w:t>
      </w:r>
    </w:p>
    <w:p w14:paraId="2E07A967" w14:textId="5C168746" w:rsidR="00D9081F" w:rsidRPr="00B47ED4" w:rsidRDefault="00BF248B" w:rsidP="00BF248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How do 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distinct cultural</w:t>
      </w: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values influence the perception of “human-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centered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” AI systems?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294D2F4" w14:textId="191BE479" w:rsidR="00BF248B" w:rsidRPr="00BF248B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The article merges HCI (Human-Computer Interaction) theory with AI system design.</w:t>
      </w:r>
    </w:p>
    <w:p w14:paraId="361EDF71" w14:textId="6461B2EF" w:rsidR="00BF248B" w:rsidRPr="00BF248B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Suggests using design frameworks </w:t>
      </w:r>
      <w:proofErr w:type="gram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similar to</w:t>
      </w:r>
      <w:proofErr w:type="gram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“ethical-by-design” principles.</w:t>
      </w:r>
    </w:p>
    <w:p w14:paraId="596EC84B" w14:textId="77777777" w:rsidR="00BF248B" w:rsidRPr="00BF248B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Advocates interdisciplinary collaboration among designers, engineers, and ethicists.</w:t>
      </w:r>
    </w:p>
    <w:p w14:paraId="0A06C1B6" w14:textId="77777777" w:rsidR="00BF248B" w:rsidRPr="00BF248B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</w:p>
    <w:p w14:paraId="433E4D52" w14:textId="3F3BC016" w:rsidR="00BF248B" w:rsidRPr="00BF248B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Highlights </w:t>
      </w:r>
      <w:proofErr w:type="gram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parallels</w:t>
      </w:r>
      <w:proofErr w:type="gram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between LLM system design and early human-computer interface research by </w:t>
      </w:r>
      <w:proofErr w:type="spellStart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Shneiderman</w:t>
      </w:r>
      <w:proofErr w:type="spellEnd"/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.</w:t>
      </w:r>
    </w:p>
    <w:p w14:paraId="1017648D" w14:textId="48291E20" w:rsidR="00B47ED4" w:rsidRPr="00B47ED4" w:rsidRDefault="00BF248B" w:rsidP="00BF248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F248B">
        <w:rPr>
          <w:rFonts w:ascii="Work Sans" w:eastAsia="Times New Roman" w:hAnsi="Work Sans" w:cs="Times New Roman"/>
          <w:sz w:val="28"/>
          <w:szCs w:val="28"/>
          <w:lang w:eastAsia="en-GB"/>
        </w:rPr>
        <w:t>Could inform coursework or research on ethical AI design or AI-human collaboration frameworks.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F394" w14:textId="77777777" w:rsidR="00F6174F" w:rsidRDefault="00F6174F" w:rsidP="00447376">
      <w:pPr>
        <w:spacing w:after="0" w:line="240" w:lineRule="auto"/>
      </w:pPr>
      <w:r>
        <w:separator/>
      </w:r>
    </w:p>
  </w:endnote>
  <w:endnote w:type="continuationSeparator" w:id="0">
    <w:p w14:paraId="2D5D388B" w14:textId="77777777" w:rsidR="00F6174F" w:rsidRDefault="00F6174F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8A1C" w14:textId="77777777" w:rsidR="00F6174F" w:rsidRDefault="00F6174F" w:rsidP="00447376">
      <w:pPr>
        <w:spacing w:after="0" w:line="240" w:lineRule="auto"/>
      </w:pPr>
      <w:r>
        <w:separator/>
      </w:r>
    </w:p>
  </w:footnote>
  <w:footnote w:type="continuationSeparator" w:id="0">
    <w:p w14:paraId="17BA7862" w14:textId="77777777" w:rsidR="00F6174F" w:rsidRDefault="00F6174F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0FB7"/>
    <w:multiLevelType w:val="hybridMultilevel"/>
    <w:tmpl w:val="49FCC5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743264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5C18F8"/>
    <w:rsid w:val="00665636"/>
    <w:rsid w:val="00980B52"/>
    <w:rsid w:val="00B47ED4"/>
    <w:rsid w:val="00BF248B"/>
    <w:rsid w:val="00C21FBB"/>
    <w:rsid w:val="00C322EB"/>
    <w:rsid w:val="00C7370D"/>
    <w:rsid w:val="00D747CB"/>
    <w:rsid w:val="00D9081F"/>
    <w:rsid w:val="00E05E63"/>
    <w:rsid w:val="00F6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2025-10-19T23:17:00Z</dcterms:created>
  <dcterms:modified xsi:type="dcterms:W3CDTF">2025-10-19T23:50:00Z</dcterms:modified>
</cp:coreProperties>
</file>