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F457B92" w:rsidR="000C4DD5" w:rsidRPr="000C4DD5" w:rsidRDefault="00642D47" w:rsidP="00C322EB">
      <w:pPr>
        <w:spacing w:after="100" w:afterAutospacing="1" w:line="360" w:lineRule="auto"/>
        <w:outlineLvl w:val="2"/>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Are Watermarks Bugs for Deepfake Detectors? Rethinking </w:t>
      </w:r>
      <w:proofErr w:type="gramStart"/>
      <w:r w:rsidRPr="00642D47">
        <w:rPr>
          <w:rFonts w:ascii="Work Sans" w:eastAsia="Times New Roman" w:hAnsi="Work Sans" w:cs="Times New Roman"/>
          <w:sz w:val="28"/>
          <w:szCs w:val="28"/>
          <w:lang w:eastAsia="en-GB"/>
        </w:rPr>
        <w:t>Proactive</w:t>
      </w:r>
      <w:proofErr w:type="gramEnd"/>
      <w:r w:rsidRPr="00642D47">
        <w:rPr>
          <w:rFonts w:ascii="Work Sans" w:eastAsia="Times New Roman" w:hAnsi="Work Sans" w:cs="Times New Roman"/>
          <w:sz w:val="28"/>
          <w:szCs w:val="28"/>
          <w:lang w:eastAsia="en-GB"/>
        </w:rPr>
        <w:t xml:space="preserve"> Forensics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3C1E333" w:rsidR="002954F4" w:rsidRPr="00D747CB" w:rsidRDefault="00642D47" w:rsidP="00B47ED4">
      <w:pPr>
        <w:spacing w:before="100" w:beforeAutospacing="1" w:after="100" w:afterAutospacing="1" w:line="360" w:lineRule="auto"/>
        <w:rPr>
          <w:rFonts w:ascii="Work Sans" w:eastAsia="Times New Roman" w:hAnsi="Work Sans" w:cs="Times New Roman"/>
          <w:i/>
          <w:iCs/>
          <w:sz w:val="28"/>
          <w:szCs w:val="28"/>
          <w:lang w:eastAsia="en-GB"/>
        </w:rPr>
      </w:pPr>
      <w:r w:rsidRPr="00642D47">
        <w:rPr>
          <w:rFonts w:ascii="Work Sans" w:eastAsia="Times New Roman" w:hAnsi="Work Sans" w:cs="Times New Roman"/>
          <w:i/>
          <w:iCs/>
          <w:sz w:val="28"/>
          <w:szCs w:val="28"/>
          <w:lang w:val="fr-FR" w:eastAsia="en-GB"/>
        </w:rPr>
        <w:t xml:space="preserve">Wu, X., Liao, X., Ou, B., Liu, Y., &amp; Qin, Z. (2024). </w:t>
      </w:r>
      <w:r w:rsidRPr="00642D47">
        <w:rPr>
          <w:rFonts w:ascii="Work Sans" w:eastAsia="Times New Roman" w:hAnsi="Work Sans" w:cs="Times New Roman"/>
          <w:i/>
          <w:iCs/>
          <w:sz w:val="28"/>
          <w:szCs w:val="28"/>
          <w:lang w:eastAsia="en-GB"/>
        </w:rPr>
        <w:t xml:space="preserve">Are Watermarks Bugs for Deepfake Detectors? Rethinking </w:t>
      </w:r>
      <w:proofErr w:type="gramStart"/>
      <w:r w:rsidRPr="00642D47">
        <w:rPr>
          <w:rFonts w:ascii="Work Sans" w:eastAsia="Times New Roman" w:hAnsi="Work Sans" w:cs="Times New Roman"/>
          <w:i/>
          <w:iCs/>
          <w:sz w:val="28"/>
          <w:szCs w:val="28"/>
          <w:lang w:eastAsia="en-GB"/>
        </w:rPr>
        <w:t>Proactive</w:t>
      </w:r>
      <w:proofErr w:type="gramEnd"/>
      <w:r w:rsidRPr="00642D47">
        <w:rPr>
          <w:rFonts w:ascii="Work Sans" w:eastAsia="Times New Roman" w:hAnsi="Work Sans" w:cs="Times New Roman"/>
          <w:i/>
          <w:iCs/>
          <w:sz w:val="28"/>
          <w:szCs w:val="28"/>
          <w:lang w:eastAsia="en-GB"/>
        </w:rPr>
        <w:t xml:space="preserve"> Forensics. </w:t>
      </w:r>
      <w:proofErr w:type="spellStart"/>
      <w:r w:rsidRPr="00642D47">
        <w:rPr>
          <w:rFonts w:ascii="Work Sans" w:eastAsia="Times New Roman" w:hAnsi="Work Sans" w:cs="Times New Roman"/>
          <w:i/>
          <w:iCs/>
          <w:sz w:val="28"/>
          <w:szCs w:val="28"/>
          <w:lang w:eastAsia="en-GB"/>
        </w:rPr>
        <w:t>arXiv</w:t>
      </w:r>
      <w:proofErr w:type="spellEnd"/>
      <w:r w:rsidRPr="00642D47">
        <w:rPr>
          <w:rFonts w:ascii="Work Sans" w:eastAsia="Times New Roman" w:hAnsi="Work Sans" w:cs="Times New Roman"/>
          <w:i/>
          <w:iCs/>
          <w:sz w:val="28"/>
          <w:szCs w:val="28"/>
          <w:lang w:eastAsia="en-GB"/>
        </w:rPr>
        <w:t xml:space="preserve"> preprint arXiv:2404.17867.</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6CA2AFA" w14:textId="77777777" w:rsidR="00642D47" w:rsidRPr="00642D47" w:rsidRDefault="00642D47" w:rsidP="00642D47">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This paper investigates the unintended conflict between </w:t>
      </w:r>
      <w:r w:rsidRPr="00642D47">
        <w:rPr>
          <w:rFonts w:ascii="Work Sans" w:eastAsia="Times New Roman" w:hAnsi="Work Sans" w:cs="Times New Roman"/>
          <w:b/>
          <w:bCs/>
          <w:sz w:val="28"/>
          <w:szCs w:val="28"/>
          <w:lang w:eastAsia="en-GB"/>
        </w:rPr>
        <w:t>watermarking systems</w:t>
      </w:r>
      <w:r w:rsidRPr="00642D47">
        <w:rPr>
          <w:rFonts w:ascii="Work Sans" w:eastAsia="Times New Roman" w:hAnsi="Work Sans" w:cs="Times New Roman"/>
          <w:sz w:val="28"/>
          <w:szCs w:val="28"/>
          <w:lang w:eastAsia="en-GB"/>
        </w:rPr>
        <w:t xml:space="preserve">—used to trace image provenance—and </w:t>
      </w:r>
      <w:r w:rsidRPr="00642D47">
        <w:rPr>
          <w:rFonts w:ascii="Work Sans" w:eastAsia="Times New Roman" w:hAnsi="Work Sans" w:cs="Times New Roman"/>
          <w:b/>
          <w:bCs/>
          <w:sz w:val="28"/>
          <w:szCs w:val="28"/>
          <w:lang w:eastAsia="en-GB"/>
        </w:rPr>
        <w:t>Deepfake detectors</w:t>
      </w:r>
      <w:r w:rsidRPr="00642D47">
        <w:rPr>
          <w:rFonts w:ascii="Work Sans" w:eastAsia="Times New Roman" w:hAnsi="Work Sans" w:cs="Times New Roman"/>
          <w:sz w:val="28"/>
          <w:szCs w:val="28"/>
          <w:lang w:eastAsia="en-GB"/>
        </w:rPr>
        <w:t>, which aim to identify synthetic or manipulated media.</w:t>
      </w:r>
      <w:r w:rsidRPr="00642D47">
        <w:rPr>
          <w:rFonts w:ascii="Work Sans" w:eastAsia="Times New Roman" w:hAnsi="Work Sans" w:cs="Times New Roman"/>
          <w:sz w:val="28"/>
          <w:szCs w:val="28"/>
          <w:lang w:eastAsia="en-GB"/>
        </w:rPr>
        <w:br/>
        <w:t xml:space="preserve">The authors argue that </w:t>
      </w:r>
      <w:r w:rsidRPr="00642D47">
        <w:rPr>
          <w:rFonts w:ascii="Work Sans" w:eastAsia="Times New Roman" w:hAnsi="Work Sans" w:cs="Times New Roman"/>
          <w:b/>
          <w:bCs/>
          <w:sz w:val="28"/>
          <w:szCs w:val="28"/>
          <w:lang w:eastAsia="en-GB"/>
        </w:rPr>
        <w:t>current watermarking techniques</w:t>
      </w:r>
      <w:r w:rsidRPr="00642D47">
        <w:rPr>
          <w:rFonts w:ascii="Work Sans" w:eastAsia="Times New Roman" w:hAnsi="Work Sans" w:cs="Times New Roman"/>
          <w:sz w:val="28"/>
          <w:szCs w:val="28"/>
          <w:lang w:eastAsia="en-GB"/>
        </w:rPr>
        <w:t xml:space="preserve">, designed for real (non-forged) images, can actually </w:t>
      </w:r>
      <w:r w:rsidRPr="00642D47">
        <w:rPr>
          <w:rFonts w:ascii="Work Sans" w:eastAsia="Times New Roman" w:hAnsi="Work Sans" w:cs="Times New Roman"/>
          <w:i/>
          <w:iCs/>
          <w:sz w:val="28"/>
          <w:szCs w:val="28"/>
          <w:lang w:eastAsia="en-GB"/>
        </w:rPr>
        <w:t>harm Deepfake detection accuracy</w:t>
      </w:r>
      <w:r w:rsidRPr="00642D47">
        <w:rPr>
          <w:rFonts w:ascii="Work Sans" w:eastAsia="Times New Roman" w:hAnsi="Work Sans" w:cs="Times New Roman"/>
          <w:sz w:val="28"/>
          <w:szCs w:val="28"/>
          <w:lang w:eastAsia="en-GB"/>
        </w:rPr>
        <w:t xml:space="preserve"> because watermark patterns overlap with the same subtle signals detectors use to recognize forgeries.</w:t>
      </w:r>
    </w:p>
    <w:p w14:paraId="34DF827A" w14:textId="77777777" w:rsidR="00642D47" w:rsidRPr="00642D47" w:rsidRDefault="00642D47" w:rsidP="00642D47">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To resolve this, they introduce </w:t>
      </w:r>
      <w:proofErr w:type="spellStart"/>
      <w:r w:rsidRPr="00642D47">
        <w:rPr>
          <w:rFonts w:ascii="Work Sans" w:eastAsia="Times New Roman" w:hAnsi="Work Sans" w:cs="Times New Roman"/>
          <w:b/>
          <w:bCs/>
          <w:sz w:val="28"/>
          <w:szCs w:val="28"/>
          <w:lang w:eastAsia="en-GB"/>
        </w:rPr>
        <w:t>AdvMark</w:t>
      </w:r>
      <w:proofErr w:type="spellEnd"/>
      <w:r w:rsidRPr="00642D47">
        <w:rPr>
          <w:rFonts w:ascii="Work Sans" w:eastAsia="Times New Roman" w:hAnsi="Work Sans" w:cs="Times New Roman"/>
          <w:sz w:val="28"/>
          <w:szCs w:val="28"/>
          <w:lang w:eastAsia="en-GB"/>
        </w:rPr>
        <w:t xml:space="preserve">, a “harmless </w:t>
      </w:r>
      <w:proofErr w:type="gramStart"/>
      <w:r w:rsidRPr="00642D47">
        <w:rPr>
          <w:rFonts w:ascii="Work Sans" w:eastAsia="Times New Roman" w:hAnsi="Work Sans" w:cs="Times New Roman"/>
          <w:sz w:val="28"/>
          <w:szCs w:val="28"/>
          <w:lang w:eastAsia="en-GB"/>
        </w:rPr>
        <w:t>proactive</w:t>
      </w:r>
      <w:proofErr w:type="gramEnd"/>
      <w:r w:rsidRPr="00642D47">
        <w:rPr>
          <w:rFonts w:ascii="Work Sans" w:eastAsia="Times New Roman" w:hAnsi="Work Sans" w:cs="Times New Roman"/>
          <w:sz w:val="28"/>
          <w:szCs w:val="28"/>
          <w:lang w:eastAsia="en-GB"/>
        </w:rPr>
        <w:t xml:space="preserve"> forensics” framework. </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fine-tunes existing robust watermarking methods to become </w:t>
      </w:r>
      <w:proofErr w:type="spellStart"/>
      <w:r w:rsidRPr="00642D47">
        <w:rPr>
          <w:rFonts w:ascii="Work Sans" w:eastAsia="Times New Roman" w:hAnsi="Work Sans" w:cs="Times New Roman"/>
          <w:b/>
          <w:bCs/>
          <w:sz w:val="28"/>
          <w:szCs w:val="28"/>
          <w:lang w:eastAsia="en-GB"/>
        </w:rPr>
        <w:t>adversarially</w:t>
      </w:r>
      <w:proofErr w:type="spellEnd"/>
      <w:r w:rsidRPr="00642D47">
        <w:rPr>
          <w:rFonts w:ascii="Work Sans" w:eastAsia="Times New Roman" w:hAnsi="Work Sans" w:cs="Times New Roman"/>
          <w:b/>
          <w:bCs/>
          <w:sz w:val="28"/>
          <w:szCs w:val="28"/>
          <w:lang w:eastAsia="en-GB"/>
        </w:rPr>
        <w:t xml:space="preserve"> optimized</w:t>
      </w:r>
      <w:r w:rsidRPr="00642D47">
        <w:rPr>
          <w:rFonts w:ascii="Work Sans" w:eastAsia="Times New Roman" w:hAnsi="Work Sans" w:cs="Times New Roman"/>
          <w:sz w:val="28"/>
          <w:szCs w:val="28"/>
          <w:lang w:eastAsia="en-GB"/>
        </w:rPr>
        <w:t xml:space="preserve"> in a </w:t>
      </w:r>
      <w:r w:rsidRPr="00642D47">
        <w:rPr>
          <w:rFonts w:ascii="Work Sans" w:eastAsia="Times New Roman" w:hAnsi="Work Sans" w:cs="Times New Roman"/>
          <w:i/>
          <w:iCs/>
          <w:sz w:val="28"/>
          <w:szCs w:val="28"/>
          <w:lang w:eastAsia="en-GB"/>
        </w:rPr>
        <w:t>positive</w:t>
      </w:r>
      <w:r w:rsidRPr="00642D47">
        <w:rPr>
          <w:rFonts w:ascii="Work Sans" w:eastAsia="Times New Roman" w:hAnsi="Work Sans" w:cs="Times New Roman"/>
          <w:sz w:val="28"/>
          <w:szCs w:val="28"/>
          <w:lang w:eastAsia="en-GB"/>
        </w:rPr>
        <w:t xml:space="preserve"> way—making the watermarks </w:t>
      </w:r>
      <w:r w:rsidRPr="00642D47">
        <w:rPr>
          <w:rFonts w:ascii="Work Sans" w:eastAsia="Times New Roman" w:hAnsi="Work Sans" w:cs="Times New Roman"/>
          <w:i/>
          <w:iCs/>
          <w:sz w:val="28"/>
          <w:szCs w:val="28"/>
          <w:lang w:eastAsia="en-GB"/>
        </w:rPr>
        <w:t>help</w:t>
      </w:r>
      <w:r w:rsidRPr="00642D47">
        <w:rPr>
          <w:rFonts w:ascii="Work Sans" w:eastAsia="Times New Roman" w:hAnsi="Work Sans" w:cs="Times New Roman"/>
          <w:sz w:val="28"/>
          <w:szCs w:val="28"/>
          <w:lang w:eastAsia="en-GB"/>
        </w:rPr>
        <w:t xml:space="preserve"> Deepfake detectors instead of confusing them.</w:t>
      </w:r>
      <w:r w:rsidRPr="00642D47">
        <w:rPr>
          <w:rFonts w:ascii="Work Sans" w:eastAsia="Times New Roman" w:hAnsi="Work Sans" w:cs="Times New Roman"/>
          <w:sz w:val="28"/>
          <w:szCs w:val="28"/>
          <w:lang w:eastAsia="en-GB"/>
        </w:rPr>
        <w:br/>
        <w:t>The approach allows watermarks to remain extractable for provenance tracking, while simultaneously improving Deepfake detection without modifying the detectors themselves.</w:t>
      </w:r>
    </w:p>
    <w:p w14:paraId="022BE981" w14:textId="6FEC0BFD" w:rsidR="002954F4" w:rsidRPr="00C7370D" w:rsidRDefault="00642D47" w:rsidP="00C322EB">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lastRenderedPageBreak/>
        <w:t xml:space="preserve">The paper demonstrates, through extensive experiments using several watermarking systems (MBRS, SepMark) and Deepfake detectors (e.g., </w:t>
      </w:r>
      <w:proofErr w:type="spellStart"/>
      <w:r w:rsidRPr="00642D47">
        <w:rPr>
          <w:rFonts w:ascii="Work Sans" w:eastAsia="Times New Roman" w:hAnsi="Work Sans" w:cs="Times New Roman"/>
          <w:sz w:val="28"/>
          <w:szCs w:val="28"/>
          <w:lang w:eastAsia="en-GB"/>
        </w:rPr>
        <w:t>Xception</w:t>
      </w:r>
      <w:proofErr w:type="spellEnd"/>
      <w:r w:rsidRPr="00642D47">
        <w:rPr>
          <w:rFonts w:ascii="Work Sans" w:eastAsia="Times New Roman" w:hAnsi="Work Sans" w:cs="Times New Roman"/>
          <w:sz w:val="28"/>
          <w:szCs w:val="28"/>
          <w:lang w:eastAsia="en-GB"/>
        </w:rPr>
        <w:t xml:space="preserve">, </w:t>
      </w:r>
      <w:proofErr w:type="spellStart"/>
      <w:r w:rsidRPr="00642D47">
        <w:rPr>
          <w:rFonts w:ascii="Work Sans" w:eastAsia="Times New Roman" w:hAnsi="Work Sans" w:cs="Times New Roman"/>
          <w:sz w:val="28"/>
          <w:szCs w:val="28"/>
          <w:lang w:eastAsia="en-GB"/>
        </w:rPr>
        <w:t>EfficientNet</w:t>
      </w:r>
      <w:proofErr w:type="spellEnd"/>
      <w:r w:rsidRPr="00642D47">
        <w:rPr>
          <w:rFonts w:ascii="Work Sans" w:eastAsia="Times New Roman" w:hAnsi="Work Sans" w:cs="Times New Roman"/>
          <w:sz w:val="28"/>
          <w:szCs w:val="28"/>
          <w:lang w:eastAsia="en-GB"/>
        </w:rPr>
        <w:t xml:space="preserve">, </w:t>
      </w:r>
      <w:proofErr w:type="spellStart"/>
      <w:r w:rsidRPr="00642D47">
        <w:rPr>
          <w:rFonts w:ascii="Work Sans" w:eastAsia="Times New Roman" w:hAnsi="Work Sans" w:cs="Times New Roman"/>
          <w:sz w:val="28"/>
          <w:szCs w:val="28"/>
          <w:lang w:eastAsia="en-GB"/>
        </w:rPr>
        <w:t>MultiAtt</w:t>
      </w:r>
      <w:proofErr w:type="spellEnd"/>
      <w:r w:rsidRPr="00642D47">
        <w:rPr>
          <w:rFonts w:ascii="Work Sans" w:eastAsia="Times New Roman" w:hAnsi="Work Sans" w:cs="Times New Roman"/>
          <w:sz w:val="28"/>
          <w:szCs w:val="28"/>
          <w:lang w:eastAsia="en-GB"/>
        </w:rPr>
        <w:t xml:space="preserve">), that </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significantly increases detection accuracy in both </w:t>
      </w:r>
      <w:r w:rsidRPr="00642D47">
        <w:rPr>
          <w:rFonts w:ascii="Work Sans" w:eastAsia="Times New Roman" w:hAnsi="Work Sans" w:cs="Times New Roman"/>
          <w:b/>
          <w:bCs/>
          <w:sz w:val="28"/>
          <w:szCs w:val="28"/>
          <w:lang w:eastAsia="en-GB"/>
        </w:rPr>
        <w:t>white-box</w:t>
      </w:r>
      <w:r w:rsidRPr="00642D47">
        <w:rPr>
          <w:rFonts w:ascii="Work Sans" w:eastAsia="Times New Roman" w:hAnsi="Work Sans" w:cs="Times New Roman"/>
          <w:sz w:val="28"/>
          <w:szCs w:val="28"/>
          <w:lang w:eastAsia="en-GB"/>
        </w:rPr>
        <w:t xml:space="preserve"> (known model) and </w:t>
      </w:r>
      <w:r w:rsidRPr="00642D47">
        <w:rPr>
          <w:rFonts w:ascii="Work Sans" w:eastAsia="Times New Roman" w:hAnsi="Work Sans" w:cs="Times New Roman"/>
          <w:b/>
          <w:bCs/>
          <w:sz w:val="28"/>
          <w:szCs w:val="28"/>
          <w:lang w:eastAsia="en-GB"/>
        </w:rPr>
        <w:t>black-box</w:t>
      </w:r>
      <w:r w:rsidRPr="00642D47">
        <w:rPr>
          <w:rFonts w:ascii="Work Sans" w:eastAsia="Times New Roman" w:hAnsi="Work Sans" w:cs="Times New Roman"/>
          <w:sz w:val="28"/>
          <w:szCs w:val="28"/>
          <w:lang w:eastAsia="en-GB"/>
        </w:rPr>
        <w:t xml:space="preserve"> (unknown model) settings, and maintains strong visual quality and robustness.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B3344CF" w14:textId="77777777" w:rsidR="00642D47" w:rsidRPr="00642D47" w:rsidRDefault="00642D47" w:rsidP="00642D47">
      <w:pPr>
        <w:numPr>
          <w:ilvl w:val="0"/>
          <w:numId w:val="5"/>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“We argue that current watermarking models, originally devised for genuine images, may harm the deployed Deepfake detectors when directly applied to forged images.”</w:t>
      </w:r>
    </w:p>
    <w:p w14:paraId="68E3718B" w14:textId="77777777" w:rsidR="00642D47" w:rsidRPr="00642D47" w:rsidRDefault="00642D47" w:rsidP="00642D47">
      <w:pPr>
        <w:numPr>
          <w:ilvl w:val="0"/>
          <w:numId w:val="5"/>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serves as a plug-and-play procedure for fine-tuning any robust watermarking into adversarial watermarking, to enhance forensic detectability.”</w:t>
      </w:r>
    </w:p>
    <w:p w14:paraId="7887D21C" w14:textId="77777777" w:rsidR="00642D47" w:rsidRPr="00642D47" w:rsidRDefault="00642D47" w:rsidP="00642D47">
      <w:pPr>
        <w:numPr>
          <w:ilvl w:val="0"/>
          <w:numId w:val="5"/>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“Unlike harmful adversarial examples, our helpful adversarial watermarking deceives the detector into correctly classifying the input image following its ground-truth label.”</w:t>
      </w:r>
    </w:p>
    <w:p w14:paraId="0D947C9A" w14:textId="77777777" w:rsidR="00642D47" w:rsidRPr="00642D47" w:rsidRDefault="00642D47" w:rsidP="00642D47">
      <w:pPr>
        <w:numPr>
          <w:ilvl w:val="0"/>
          <w:numId w:val="5"/>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achieves harmless provenance tracking and concurrently enhances forensic detectability.”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3037A648" w14:textId="77777777" w:rsidR="00642D47" w:rsidRPr="00642D47" w:rsidRDefault="00642D47" w:rsidP="00642D47">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This paper is a fascinating intersection of cybersecurity, artificial intelligence, and digital forensics. It reframes the traditional view of adversarial attacks—usually seen as harmful—into a constructive tool for improving AI reliability. The authors show that watermarking and Deepfake detection, often treated as </w:t>
      </w:r>
      <w:r w:rsidRPr="00642D47">
        <w:rPr>
          <w:rFonts w:ascii="Work Sans" w:eastAsia="Times New Roman" w:hAnsi="Work Sans" w:cs="Times New Roman"/>
          <w:sz w:val="28"/>
          <w:szCs w:val="28"/>
          <w:lang w:eastAsia="en-GB"/>
        </w:rPr>
        <w:lastRenderedPageBreak/>
        <w:t>independent fields, can instead be synergistically combined through adversarial learning.</w:t>
      </w:r>
    </w:p>
    <w:p w14:paraId="61F2DE36" w14:textId="77777777" w:rsidR="00642D47" w:rsidRPr="00642D47" w:rsidRDefault="00642D47" w:rsidP="00642D47">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I found the concept of “adversarial for good” particularly compelling. It challenges the assumption that adversarial techniques must be malicious and demonstrates how they can </w:t>
      </w:r>
      <w:proofErr w:type="gramStart"/>
      <w:r w:rsidRPr="00642D47">
        <w:rPr>
          <w:rFonts w:ascii="Work Sans" w:eastAsia="Times New Roman" w:hAnsi="Work Sans" w:cs="Times New Roman"/>
          <w:sz w:val="28"/>
          <w:szCs w:val="28"/>
          <w:lang w:eastAsia="en-GB"/>
        </w:rPr>
        <w:t>actually strengthen</w:t>
      </w:r>
      <w:proofErr w:type="gramEnd"/>
      <w:r w:rsidRPr="00642D47">
        <w:rPr>
          <w:rFonts w:ascii="Work Sans" w:eastAsia="Times New Roman" w:hAnsi="Work Sans" w:cs="Times New Roman"/>
          <w:sz w:val="28"/>
          <w:szCs w:val="28"/>
          <w:lang w:eastAsia="en-GB"/>
        </w:rPr>
        <w:t xml:space="preserve"> ethical AI systems. Moreover, the idea that watermark signals can unintentionally mimic forgery traces reveals how complex and interconnected AI feature spaces have become.</w:t>
      </w:r>
    </w:p>
    <w:p w14:paraId="5E2C5068" w14:textId="5C766CCA" w:rsidR="000C4DD5" w:rsidRPr="00642D47" w:rsidRDefault="00642D47" w:rsidP="00C322EB">
      <w:p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The paper is important because it not only improves Deepfake detection but also contributes to responsible AI design and provenance verification. It could influence future digital media standards, where watermarks are not only for tracking but also for enhancing authenticity checks.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260B88D0" w14:textId="4649B93E" w:rsidR="00642D47" w:rsidRPr="00642D47" w:rsidRDefault="00642D47" w:rsidP="00642D47">
      <w:pPr>
        <w:pStyle w:val="Paragrafoelenco"/>
        <w:numPr>
          <w:ilvl w:val="0"/>
          <w:numId w:val="3"/>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Can </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maintain its performance if Deepfake detectors evolve or use non-visual signals (e.g., temporal features in videos)?</w:t>
      </w:r>
    </w:p>
    <w:p w14:paraId="5D595992" w14:textId="47F3D87A" w:rsidR="00642D47" w:rsidRPr="00642D47" w:rsidRDefault="00642D47" w:rsidP="00642D47">
      <w:pPr>
        <w:pStyle w:val="Paragrafoelenco"/>
        <w:numPr>
          <w:ilvl w:val="0"/>
          <w:numId w:val="3"/>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How scalable is the method for real-time video content or social media applications?</w:t>
      </w:r>
    </w:p>
    <w:p w14:paraId="4A7A176C" w14:textId="1DD4BCAB" w:rsidR="00642D47" w:rsidRPr="00642D47" w:rsidRDefault="00642D47" w:rsidP="00642D47">
      <w:pPr>
        <w:pStyle w:val="Paragrafoelenco"/>
        <w:numPr>
          <w:ilvl w:val="0"/>
          <w:numId w:val="3"/>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Could malicious actors exploit the adversarial nature of </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to bypass detection?</w:t>
      </w:r>
    </w:p>
    <w:p w14:paraId="0B4FECFD" w14:textId="71332D1A" w:rsidR="00642D47" w:rsidRPr="00642D47" w:rsidRDefault="00642D47" w:rsidP="00642D47">
      <w:pPr>
        <w:pStyle w:val="Paragrafoelenco"/>
        <w:numPr>
          <w:ilvl w:val="0"/>
          <w:numId w:val="3"/>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Does fine-tuning watermark encoders risk revealing sensitive data from the original training sets?</w:t>
      </w:r>
    </w:p>
    <w:p w14:paraId="2E07A967" w14:textId="144367ED" w:rsidR="00D9081F" w:rsidRPr="00B47ED4" w:rsidRDefault="00642D47" w:rsidP="00642D47">
      <w:pPr>
        <w:pStyle w:val="Paragrafoelenco"/>
        <w:numPr>
          <w:ilvl w:val="0"/>
          <w:numId w:val="3"/>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lastRenderedPageBreak/>
        <w:t>How might this method integrate with blockchain or decentralized provenance systems?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55A482D8" w14:textId="77777777" w:rsidR="00642D47"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bridges a key research gap between </w:t>
      </w:r>
      <w:proofErr w:type="gramStart"/>
      <w:r w:rsidRPr="00642D47">
        <w:rPr>
          <w:rFonts w:ascii="Work Sans" w:eastAsia="Times New Roman" w:hAnsi="Work Sans" w:cs="Times New Roman"/>
          <w:sz w:val="28"/>
          <w:szCs w:val="28"/>
          <w:lang w:eastAsia="en-GB"/>
        </w:rPr>
        <w:t>proactive</w:t>
      </w:r>
      <w:proofErr w:type="gramEnd"/>
      <w:r w:rsidRPr="00642D47">
        <w:rPr>
          <w:rFonts w:ascii="Work Sans" w:eastAsia="Times New Roman" w:hAnsi="Work Sans" w:cs="Times New Roman"/>
          <w:sz w:val="28"/>
          <w:szCs w:val="28"/>
          <w:lang w:eastAsia="en-GB"/>
        </w:rPr>
        <w:t xml:space="preserve"> forensics (watermarking) and passive forensics (detection).</w:t>
      </w:r>
    </w:p>
    <w:p w14:paraId="233C8484" w14:textId="77777777" w:rsidR="00642D47"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Introduces the novel term “helpful adversarial watermarking.”</w:t>
      </w:r>
    </w:p>
    <w:p w14:paraId="63B492F1" w14:textId="77777777" w:rsidR="00642D47"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The framework uses a two-stage training: (1) robust encoder–decoder training, (2) adversarial fine-tuning against a surrogate detector.</w:t>
      </w:r>
    </w:p>
    <w:p w14:paraId="21762356" w14:textId="77777777" w:rsidR="00642D47"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Key metrics include accuracy (ACC) for detection, Bit Error Rate (BER) for watermark extraction, and PSNR/SSIM for image quality.</w:t>
      </w:r>
    </w:p>
    <w:p w14:paraId="4C36506A" w14:textId="77777777" w:rsidR="00642D47"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 xml:space="preserve">The experiments confirm that </w:t>
      </w:r>
      <w:proofErr w:type="spellStart"/>
      <w:r w:rsidRPr="00642D47">
        <w:rPr>
          <w:rFonts w:ascii="Work Sans" w:eastAsia="Times New Roman" w:hAnsi="Work Sans" w:cs="Times New Roman"/>
          <w:sz w:val="28"/>
          <w:szCs w:val="28"/>
          <w:lang w:eastAsia="en-GB"/>
        </w:rPr>
        <w:t>AdvMark</w:t>
      </w:r>
      <w:proofErr w:type="spellEnd"/>
      <w:r w:rsidRPr="00642D47">
        <w:rPr>
          <w:rFonts w:ascii="Work Sans" w:eastAsia="Times New Roman" w:hAnsi="Work Sans" w:cs="Times New Roman"/>
          <w:sz w:val="28"/>
          <w:szCs w:val="28"/>
          <w:lang w:eastAsia="en-GB"/>
        </w:rPr>
        <w:t xml:space="preserve"> can improve detector accuracy to </w:t>
      </w:r>
      <w:proofErr w:type="gramStart"/>
      <w:r w:rsidRPr="00642D47">
        <w:rPr>
          <w:rFonts w:ascii="Work Sans" w:eastAsia="Times New Roman" w:hAnsi="Work Sans" w:cs="Times New Roman"/>
          <w:sz w:val="28"/>
          <w:szCs w:val="28"/>
          <w:lang w:eastAsia="en-GB"/>
        </w:rPr>
        <w:t>nearly 100%</w:t>
      </w:r>
      <w:proofErr w:type="gramEnd"/>
      <w:r w:rsidRPr="00642D47">
        <w:rPr>
          <w:rFonts w:ascii="Work Sans" w:eastAsia="Times New Roman" w:hAnsi="Work Sans" w:cs="Times New Roman"/>
          <w:sz w:val="28"/>
          <w:szCs w:val="28"/>
          <w:lang w:eastAsia="en-GB"/>
        </w:rPr>
        <w:t xml:space="preserve"> in white-box cases and significantly in black-box ones.</w:t>
      </w:r>
    </w:p>
    <w:p w14:paraId="1017648D" w14:textId="6708CA85" w:rsidR="00B47ED4" w:rsidRPr="00642D47" w:rsidRDefault="00642D47" w:rsidP="00642D47">
      <w:pPr>
        <w:pStyle w:val="Paragrafoelenco"/>
        <w:numPr>
          <w:ilvl w:val="0"/>
          <w:numId w:val="4"/>
        </w:numPr>
        <w:spacing w:after="0" w:line="360" w:lineRule="auto"/>
        <w:rPr>
          <w:rFonts w:ascii="Work Sans" w:eastAsia="Times New Roman" w:hAnsi="Work Sans" w:cs="Times New Roman"/>
          <w:sz w:val="28"/>
          <w:szCs w:val="28"/>
          <w:lang w:eastAsia="en-GB"/>
        </w:rPr>
      </w:pPr>
      <w:r w:rsidRPr="00642D47">
        <w:rPr>
          <w:rFonts w:ascii="Work Sans" w:eastAsia="Times New Roman" w:hAnsi="Work Sans" w:cs="Times New Roman"/>
          <w:sz w:val="28"/>
          <w:szCs w:val="28"/>
          <w:lang w:eastAsia="en-GB"/>
        </w:rPr>
        <w:t>Overall, this is an essential paper for advancing ethical and explainable AI in digital forensics.</w:t>
      </w:r>
    </w:p>
    <w:sectPr w:rsidR="00B47ED4" w:rsidRPr="00642D4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08A2B" w14:textId="77777777" w:rsidR="00FD7250" w:rsidRDefault="00FD7250" w:rsidP="00447376">
      <w:pPr>
        <w:spacing w:after="0" w:line="240" w:lineRule="auto"/>
      </w:pPr>
      <w:r>
        <w:separator/>
      </w:r>
    </w:p>
  </w:endnote>
  <w:endnote w:type="continuationSeparator" w:id="0">
    <w:p w14:paraId="6D0D4949" w14:textId="77777777" w:rsidR="00FD7250" w:rsidRDefault="00FD7250"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B33E" w14:textId="77777777" w:rsidR="00FD7250" w:rsidRDefault="00FD7250" w:rsidP="00447376">
      <w:pPr>
        <w:spacing w:after="0" w:line="240" w:lineRule="auto"/>
      </w:pPr>
      <w:r>
        <w:separator/>
      </w:r>
    </w:p>
  </w:footnote>
  <w:footnote w:type="continuationSeparator" w:id="0">
    <w:p w14:paraId="0020AC1A" w14:textId="77777777" w:rsidR="00FD7250" w:rsidRDefault="00FD7250"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413A4"/>
    <w:multiLevelType w:val="multilevel"/>
    <w:tmpl w:val="61C2DD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9DA2937"/>
    <w:multiLevelType w:val="multilevel"/>
    <w:tmpl w:val="BBA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21131449">
    <w:abstractNumId w:val="3"/>
  </w:num>
  <w:num w:numId="6" w16cid:durableId="1215387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42D47"/>
    <w:rsid w:val="00665636"/>
    <w:rsid w:val="008250EB"/>
    <w:rsid w:val="00980B52"/>
    <w:rsid w:val="00B47ED4"/>
    <w:rsid w:val="00C21FBB"/>
    <w:rsid w:val="00C322EB"/>
    <w:rsid w:val="00C7370D"/>
    <w:rsid w:val="00D747CB"/>
    <w:rsid w:val="00D9081F"/>
    <w:rsid w:val="00FD72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2025-10-19T23:18:00Z</dcterms:created>
  <dcterms:modified xsi:type="dcterms:W3CDTF">2025-10-20T00:14:00Z</dcterms:modified>
</cp:coreProperties>
</file>