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97" w:rsidRDefault="0090535E" w:rsidP="009B5802">
      <w:pPr>
        <w:pStyle w:val="Title"/>
      </w:pPr>
      <w:r>
        <w:t>Post-pipeline integration site quantification</w:t>
      </w:r>
    </w:p>
    <w:p w:rsidR="00037E97" w:rsidRDefault="00037E97" w:rsidP="00037E97">
      <w:pPr>
        <w:spacing w:line="240" w:lineRule="auto"/>
        <w:rPr>
          <w:rFonts w:asciiTheme="majorHAnsi" w:eastAsiaTheme="majorEastAsia" w:hAnsiTheme="majorHAnsi" w:cstheme="majorBidi"/>
          <w:caps/>
          <w:color w:val="0673A5" w:themeColor="text2" w:themeShade="BF"/>
          <w:spacing w:val="10"/>
          <w:sz w:val="52"/>
          <w:szCs w:val="52"/>
        </w:rPr>
      </w:pPr>
    </w:p>
    <w:p w:rsidR="00DF5109" w:rsidRPr="00037E97" w:rsidRDefault="00DF5109" w:rsidP="00037E97">
      <w:pPr>
        <w:spacing w:line="240" w:lineRule="auto"/>
      </w:pPr>
    </w:p>
    <w:p w:rsidR="00FB1970" w:rsidRPr="00314B50" w:rsidRDefault="0071280F" w:rsidP="00C71A6F">
      <w:pPr>
        <w:pStyle w:val="Heading1"/>
      </w:pPr>
      <w:r>
        <w:t>Data St</w:t>
      </w:r>
      <w:r w:rsidR="0059547E" w:rsidRPr="00314B50">
        <w:t>ructure: Targeted bases</w:t>
      </w:r>
    </w:p>
    <w:p w:rsidR="00FB1970" w:rsidRPr="00FB1970" w:rsidRDefault="00AE4FF9" w:rsidP="00FB1970">
      <w:r>
        <w:t>We define</w:t>
      </w:r>
      <w:r w:rsidR="00314B50">
        <w:t xml:space="preserve"> </w:t>
      </w:r>
      <w:r w:rsidR="00314B50" w:rsidRPr="00314B50">
        <w:rPr>
          <w:b/>
        </w:rPr>
        <w:t>t</w:t>
      </w:r>
      <w:r w:rsidR="00FB1970" w:rsidRPr="00314B50">
        <w:rPr>
          <w:b/>
        </w:rPr>
        <w:t>argeted bases</w:t>
      </w:r>
      <w:r w:rsidR="00FB1970" w:rsidRPr="00FB1970">
        <w:t xml:space="preserve"> </w:t>
      </w:r>
      <w:r w:rsidR="002A58A9">
        <w:t>as</w:t>
      </w:r>
      <w:r w:rsidR="00FB1970">
        <w:t xml:space="preserve"> classes</w:t>
      </w:r>
      <w:r w:rsidR="00FB1970" w:rsidRPr="00FB1970">
        <w:t xml:space="preserve"> of sequencing reads that share </w:t>
      </w:r>
      <w:r w:rsidR="00FB1970">
        <w:t xml:space="preserve">each other </w:t>
      </w:r>
      <w:r w:rsidR="00FB1970" w:rsidRPr="00FB1970">
        <w:t>the mapping location of the host-vector genome-junction when aligned</w:t>
      </w:r>
      <w:r w:rsidR="00FB1970">
        <w:t xml:space="preserve"> to the host reference genome. In our set-up, a</w:t>
      </w:r>
      <w:r w:rsidR="00FB1970" w:rsidRPr="00FB1970">
        <w:t>ny collection of sequencing reads can be partitioned in targeted bases, each of which is related and fully determined by</w:t>
      </w:r>
      <w:r w:rsidR="00FB1970">
        <w:t xml:space="preserve"> a certain genomic coordinate. </w:t>
      </w:r>
    </w:p>
    <w:p w:rsidR="00FB1970" w:rsidRPr="00FB1970" w:rsidRDefault="00FB1970" w:rsidP="00FB1970">
      <w:r w:rsidRPr="00FB1970">
        <w:t>I</w:t>
      </w:r>
      <w:r w:rsidR="008423AE">
        <w:t>n the following, with the term “targeted bases”</w:t>
      </w:r>
      <w:r w:rsidRPr="00FB1970">
        <w:t xml:space="preserve">, we'll refer to the genomic coordinates of </w:t>
      </w:r>
      <w:r w:rsidR="00F05CF1">
        <w:t>the</w:t>
      </w:r>
      <w:r w:rsidRPr="00FB1970">
        <w:t xml:space="preserve"> integration locus as well as to the related sequencing reads: hence a targeted base has also a sequence count, a set of shear sites and a set of random barcodes.</w:t>
      </w:r>
    </w:p>
    <w:p w:rsidR="0090535E" w:rsidRPr="00C63A1D" w:rsidRDefault="0090535E" w:rsidP="002E10EE"/>
    <w:p w:rsidR="002E10EE" w:rsidRPr="00C63A1D" w:rsidRDefault="007A4EDE" w:rsidP="002E10EE">
      <w:pPr>
        <w:pStyle w:val="Heading1"/>
      </w:pPr>
      <w:r w:rsidRPr="00C63A1D">
        <w:t xml:space="preserve">Integration Sites </w:t>
      </w:r>
      <w:r w:rsidR="001D19C1" w:rsidRPr="00C63A1D">
        <w:t>computation</w:t>
      </w:r>
    </w:p>
    <w:p w:rsidR="002E10EE" w:rsidRDefault="00AE4FF9" w:rsidP="007A4EDE">
      <w:r>
        <w:t>We group</w:t>
      </w:r>
      <w:r w:rsidR="00C56DB1">
        <w:t xml:space="preserve"> t</w:t>
      </w:r>
      <w:r w:rsidR="00FB1970">
        <w:t>argeted bases</w:t>
      </w:r>
      <w:r w:rsidR="001D19C1">
        <w:t xml:space="preserve"> each other according to a </w:t>
      </w:r>
      <w:r w:rsidR="001D19C1" w:rsidRPr="001D19C1">
        <w:rPr>
          <w:i/>
        </w:rPr>
        <w:t>proximity criterion</w:t>
      </w:r>
      <w:r w:rsidR="007A4EDE">
        <w:t xml:space="preserve"> in a linear vision of the genome.</w:t>
      </w:r>
      <w:r w:rsidR="001D19C1">
        <w:t xml:space="preserve"> </w:t>
      </w:r>
      <w:r w:rsidR="00C56DB1">
        <w:t xml:space="preserve">We </w:t>
      </w:r>
      <w:r w:rsidR="00F05CF1">
        <w:t>merge</w:t>
      </w:r>
      <w:r w:rsidR="001D19C1">
        <w:t xml:space="preserve"> </w:t>
      </w:r>
      <w:r w:rsidR="00C56DB1">
        <w:t xml:space="preserve">targeted bases in the same group </w:t>
      </w:r>
      <w:r w:rsidR="001D19C1">
        <w:t xml:space="preserve">as they were one, called </w:t>
      </w:r>
      <w:r w:rsidR="001D19C1" w:rsidRPr="002A58A9">
        <w:rPr>
          <w:b/>
        </w:rPr>
        <w:t>Integration Site</w:t>
      </w:r>
      <w:r w:rsidR="008B705C">
        <w:rPr>
          <w:b/>
        </w:rPr>
        <w:t xml:space="preserve"> (IS)</w:t>
      </w:r>
      <w:r w:rsidR="004E67E0">
        <w:t xml:space="preserve">, whose genomic coordinates are chosen </w:t>
      </w:r>
      <w:r w:rsidR="00FB1970">
        <w:t xml:space="preserve">within the group </w:t>
      </w:r>
      <w:r w:rsidR="004E67E0">
        <w:t xml:space="preserve">according to a </w:t>
      </w:r>
      <w:r w:rsidR="004E67E0" w:rsidRPr="004E67E0">
        <w:rPr>
          <w:i/>
        </w:rPr>
        <w:t>strength of signal criterion</w:t>
      </w:r>
      <w:r w:rsidR="004E67E0">
        <w:t xml:space="preserve">. </w:t>
      </w:r>
    </w:p>
    <w:p w:rsidR="00286487" w:rsidRDefault="00286487" w:rsidP="007A4EDE">
      <w:r>
        <w:t xml:space="preserve">Thus an Integration Site, in this context, has to be seen as a </w:t>
      </w:r>
      <w:r w:rsidR="0069752A">
        <w:t xml:space="preserve">targeted base itself, resulted from the </w:t>
      </w:r>
      <w:r>
        <w:t xml:space="preserve">consolidation of </w:t>
      </w:r>
      <w:r w:rsidR="00F05CF1">
        <w:t>nearby</w:t>
      </w:r>
      <w:r>
        <w:t xml:space="preserve"> </w:t>
      </w:r>
      <w:r w:rsidR="00F37442">
        <w:t xml:space="preserve">targeted bases in one, in an attempt to trace out where the real integration event </w:t>
      </w:r>
      <w:r w:rsidR="00314B50">
        <w:t>was</w:t>
      </w:r>
      <w:r w:rsidR="00F37442">
        <w:t xml:space="preserve"> supposed to </w:t>
      </w:r>
      <w:r w:rsidR="00314B50">
        <w:t>take</w:t>
      </w:r>
      <w:r w:rsidR="00F37442">
        <w:t xml:space="preserve"> place, and gather related sequenc</w:t>
      </w:r>
      <w:r w:rsidR="00F05CF1">
        <w:t>es</w:t>
      </w:r>
      <w:r w:rsidR="00F37442">
        <w:t>, usually spr</w:t>
      </w:r>
      <w:r w:rsidR="008F06DB">
        <w:t xml:space="preserve">ead </w:t>
      </w:r>
      <w:r w:rsidR="00314B50">
        <w:t>in surroundings</w:t>
      </w:r>
      <w:r w:rsidR="008F06DB">
        <w:t xml:space="preserve"> due to PCR-artifacts, sequencing-error or mapping-issues</w:t>
      </w:r>
      <w:r w:rsidR="00314B50">
        <w:t xml:space="preserve">. </w:t>
      </w:r>
      <w:r w:rsidR="00314B50" w:rsidRPr="00314B50">
        <w:rPr>
          <w:highlight w:val="yellow"/>
        </w:rPr>
        <w:t>(cit</w:t>
      </w:r>
      <w:r w:rsidR="008423AE">
        <w:rPr>
          <w:highlight w:val="yellow"/>
        </w:rPr>
        <w:t>. …</w:t>
      </w:r>
      <w:r w:rsidR="00314B50" w:rsidRPr="00314B50">
        <w:rPr>
          <w:highlight w:val="yellow"/>
        </w:rPr>
        <w:t>?)</w:t>
      </w:r>
    </w:p>
    <w:p w:rsidR="004E67E0" w:rsidRDefault="004E67E0" w:rsidP="004E67E0">
      <w:pPr>
        <w:pStyle w:val="Heading3"/>
      </w:pPr>
      <w:r>
        <w:t>About covered bases grouping</w:t>
      </w:r>
    </w:p>
    <w:p w:rsidR="008B705C" w:rsidRDefault="002A58A9" w:rsidP="002A58A9">
      <w:r>
        <w:t xml:space="preserve">In a linear vision of the genome, starting from the </w:t>
      </w:r>
      <w:r w:rsidRPr="002A58A9">
        <w:rPr>
          <w:i/>
        </w:rPr>
        <w:t>first</w:t>
      </w:r>
      <w:r>
        <w:t xml:space="preserve"> targeted base, we </w:t>
      </w:r>
      <w:r w:rsidR="00F05CF1">
        <w:t>extend</w:t>
      </w:r>
      <w:r>
        <w:t xml:space="preserve"> a window </w:t>
      </w:r>
      <w:r w:rsidR="006E6978">
        <w:t xml:space="preserve">till </w:t>
      </w:r>
      <w:r w:rsidR="006E6978" w:rsidRPr="008D3F28">
        <w:rPr>
          <w:i/>
        </w:rPr>
        <w:t>N</w:t>
      </w:r>
      <w:r w:rsidR="006E6978">
        <w:t xml:space="preserve"> nucleotides beyond (default: 8). Such wind</w:t>
      </w:r>
      <w:r w:rsidR="00DB6A45">
        <w:t xml:space="preserve">ow may be even prematurely truncated, right after any targeted base encountered during </w:t>
      </w:r>
      <w:r w:rsidR="00BB7F84">
        <w:t>its</w:t>
      </w:r>
      <w:r w:rsidR="00DB6A45">
        <w:t xml:space="preserve"> expansion, if the next one is farther then </w:t>
      </w:r>
      <w:r w:rsidR="00DB6A45" w:rsidRPr="008D3F28">
        <w:rPr>
          <w:i/>
        </w:rPr>
        <w:t>D</w:t>
      </w:r>
      <w:r w:rsidR="00DB6A45">
        <w:t xml:space="preserve"> nucleotides apart (default: 7) </w:t>
      </w:r>
      <w:r w:rsidR="008B705C">
        <w:t>or</w:t>
      </w:r>
      <w:r w:rsidR="00DB6A45">
        <w:t xml:space="preserve"> if the chromosome ends.</w:t>
      </w:r>
      <w:r w:rsidR="008B705C">
        <w:t xml:space="preserve"> </w:t>
      </w:r>
      <w:r w:rsidR="00DB6A45">
        <w:t xml:space="preserve">All the targeted bases in such a window </w:t>
      </w:r>
      <w:r w:rsidR="008B705C">
        <w:t>are</w:t>
      </w:r>
      <w:r w:rsidR="00DB6A45">
        <w:t xml:space="preserve"> </w:t>
      </w:r>
      <w:r w:rsidR="00F05CF1">
        <w:t>considered</w:t>
      </w:r>
      <w:r w:rsidR="008B705C">
        <w:t xml:space="preserve"> as member of</w:t>
      </w:r>
      <w:r w:rsidR="00DB6A45">
        <w:t xml:space="preserve"> the same group and </w:t>
      </w:r>
      <w:r w:rsidR="008B705C">
        <w:t xml:space="preserve">they will be processed together to yield a single IS. </w:t>
      </w:r>
    </w:p>
    <w:p w:rsidR="00DB6A45" w:rsidRPr="001D111B" w:rsidRDefault="008B705C" w:rsidP="002A58A9">
      <w:r>
        <w:t>Then</w:t>
      </w:r>
      <w:r w:rsidR="00F05CF1">
        <w:t xml:space="preserve">, </w:t>
      </w:r>
      <w:r>
        <w:t>from the next targeted base</w:t>
      </w:r>
      <w:r w:rsidR="00F05CF1">
        <w:t xml:space="preserve">, </w:t>
      </w:r>
      <w:r>
        <w:t xml:space="preserve">a new window starts to expand, and this process is repeated till all data have been exhausted and all the targeted bases have been properly grouped. We called such groups </w:t>
      </w:r>
      <w:r w:rsidRPr="008B705C">
        <w:rPr>
          <w:b/>
        </w:rPr>
        <w:t>targeted base ensembles</w:t>
      </w:r>
      <w:r w:rsidR="001D111B">
        <w:t xml:space="preserve">, and usually </w:t>
      </w:r>
      <w:r w:rsidR="009127FE">
        <w:t xml:space="preserve">in our set-up </w:t>
      </w:r>
      <w:r w:rsidR="001D111B">
        <w:t>most of them are trivial (singleton</w:t>
      </w:r>
      <w:r w:rsidR="009127FE">
        <w:t>).</w:t>
      </w:r>
    </w:p>
    <w:p w:rsidR="004E67E0" w:rsidRDefault="00A129E1" w:rsidP="004E67E0">
      <w:pPr>
        <w:pStyle w:val="Heading3"/>
      </w:pPr>
      <w:r>
        <w:lastRenderedPageBreak/>
        <w:t>A</w:t>
      </w:r>
      <w:r w:rsidR="004E67E0">
        <w:t xml:space="preserve">bout IS </w:t>
      </w:r>
      <w:r w:rsidR="00B129EE">
        <w:t>G</w:t>
      </w:r>
      <w:r w:rsidR="009F3450">
        <w:t>enomic</w:t>
      </w:r>
      <w:r w:rsidR="00B129EE">
        <w:t xml:space="preserve"> C</w:t>
      </w:r>
      <w:r w:rsidR="009F3450">
        <w:t>oordinates</w:t>
      </w:r>
      <w:r w:rsidR="00B129EE">
        <w:t xml:space="preserve"> choice</w:t>
      </w:r>
    </w:p>
    <w:p w:rsidR="009127FE" w:rsidRDefault="009127FE" w:rsidP="009127FE">
      <w:r>
        <w:t>In case of trivial ensembles there are no choices to perform, it’s just a matter of title, the targeted base become</w:t>
      </w:r>
      <w:r w:rsidR="00BB7F84">
        <w:t>s</w:t>
      </w:r>
      <w:r>
        <w:t xml:space="preserve"> </w:t>
      </w:r>
      <w:r w:rsidR="00B92DD0" w:rsidRPr="00B92DD0">
        <w:t xml:space="preserve">straightforward </w:t>
      </w:r>
      <w:r>
        <w:t xml:space="preserve">an </w:t>
      </w:r>
      <w:r w:rsidR="00B92DD0">
        <w:t xml:space="preserve">IS. Conversely, if the ensemble is made up of more than one targeted base, we have to choose genomic coordinates of the resulting IS among them. </w:t>
      </w:r>
    </w:p>
    <w:p w:rsidR="00B92DD0" w:rsidRPr="00B92DD0" w:rsidRDefault="00B92DD0" w:rsidP="009127FE">
      <w:r>
        <w:t xml:space="preserve">We perform this choice taking the coordinates of the targeted base with the highest sequence count: in </w:t>
      </w:r>
      <w:r w:rsidR="00AE4FF9">
        <w:t xml:space="preserve">case of ties, we take the first, </w:t>
      </w:r>
      <w:r w:rsidRPr="00B92DD0">
        <w:rPr>
          <w:i/>
        </w:rPr>
        <w:t>strand-wise</w:t>
      </w:r>
      <w:r>
        <w:t>, still in a linear vision of the genome.</w:t>
      </w:r>
    </w:p>
    <w:p w:rsidR="00B129EE" w:rsidRDefault="00A129E1" w:rsidP="00B129EE">
      <w:pPr>
        <w:pStyle w:val="Heading3"/>
      </w:pPr>
      <w:r>
        <w:t>A</w:t>
      </w:r>
      <w:r w:rsidR="00B129EE" w:rsidRPr="009127FE">
        <w:t>bout data merging</w:t>
      </w:r>
    </w:p>
    <w:p w:rsidR="00276D25" w:rsidRDefault="00276D25" w:rsidP="00276D25">
      <w:r>
        <w:t>In case of trivial ensembles there is no need to merge anything, as said before it’s a matter of title, the targeted base become</w:t>
      </w:r>
      <w:r w:rsidR="00BB7F84">
        <w:t>s</w:t>
      </w:r>
      <w:r>
        <w:t xml:space="preserve"> </w:t>
      </w:r>
      <w:r w:rsidRPr="00B92DD0">
        <w:t xml:space="preserve">straightforward </w:t>
      </w:r>
      <w:r>
        <w:t>an IS. Conversely, if the ensemble is made up of more than one targeted base,</w:t>
      </w:r>
      <w:r w:rsidR="00515061">
        <w:t xml:space="preserve"> after having</w:t>
      </w:r>
      <w:r>
        <w:t xml:space="preserve"> gathered them under common genomic coordinates, related data need to be corrected and merged in light of this.</w:t>
      </w:r>
    </w:p>
    <w:p w:rsidR="00515061" w:rsidRPr="00276D25" w:rsidRDefault="00515061" w:rsidP="00276D25">
      <w:r>
        <w:t xml:space="preserve">Since the new genomic coordinates are supposed to be the </w:t>
      </w:r>
      <w:r w:rsidRPr="00515061">
        <w:rPr>
          <w:i/>
        </w:rPr>
        <w:t>true</w:t>
      </w:r>
      <w:r>
        <w:t xml:space="preserve"> ones, sequence lengths have to be recomputed.</w:t>
      </w:r>
      <w:r w:rsidR="00D93C98">
        <w:t xml:space="preserve"> </w:t>
      </w:r>
      <w:r w:rsidR="001F1D90">
        <w:t>Having corrected</w:t>
      </w:r>
      <w:r w:rsidR="00D93C98">
        <w:t xml:space="preserve"> </w:t>
      </w:r>
      <w:proofErr w:type="spellStart"/>
      <w:r w:rsidR="00D93C98">
        <w:t>shearsites</w:t>
      </w:r>
      <w:proofErr w:type="spellEnd"/>
      <w:r w:rsidR="00D93C98">
        <w:t xml:space="preserve"> this way, also the distinct random barcodes found for each of them have to be recomputed. The total sequence count for the newborn IS </w:t>
      </w:r>
      <w:proofErr w:type="spellStart"/>
      <w:r w:rsidR="00D93C98">
        <w:t>is</w:t>
      </w:r>
      <w:proofErr w:type="spellEnd"/>
      <w:r w:rsidR="00D93C98">
        <w:t xml:space="preserve"> simply the sum of the sequence count</w:t>
      </w:r>
      <w:r w:rsidR="001F1D90">
        <w:t>s</w:t>
      </w:r>
      <w:r w:rsidR="00D93C98">
        <w:t xml:space="preserve"> inherited from source targeted bases. </w:t>
      </w:r>
      <w:r w:rsidR="005A2B01">
        <w:t>Indeed,</w:t>
      </w:r>
      <w:r w:rsidR="00D93C98">
        <w:t xml:space="preserve"> in our workflow, we </w:t>
      </w:r>
      <w:r w:rsidR="00493ADF">
        <w:t xml:space="preserve">also </w:t>
      </w:r>
      <w:r w:rsidR="00D93C98">
        <w:t>keep track of the sequence count of each distinct (</w:t>
      </w:r>
      <w:proofErr w:type="spellStart"/>
      <w:r w:rsidR="00D93C98">
        <w:t>shearsite</w:t>
      </w:r>
      <w:proofErr w:type="spellEnd"/>
      <w:r w:rsidR="00D93C98">
        <w:t>, random-barcode) couple for each IS.</w:t>
      </w:r>
    </w:p>
    <w:p w:rsidR="002E10EE" w:rsidRPr="00D93C98" w:rsidRDefault="002E10EE" w:rsidP="002E10EE"/>
    <w:p w:rsidR="004C6120" w:rsidRPr="00534D11" w:rsidRDefault="004C6120" w:rsidP="004C6120">
      <w:pPr>
        <w:pStyle w:val="Heading1"/>
      </w:pPr>
      <w:r>
        <w:t>Random Barcode Edit-distance Filter</w:t>
      </w:r>
    </w:p>
    <w:p w:rsidR="002807ED" w:rsidRDefault="002807ED" w:rsidP="002E10EE">
      <w:r>
        <w:t xml:space="preserve">Due to sequencing error or PCR-artifacts, single or few nucleotide variations in random barcode sequences may occur. This issue leads to </w:t>
      </w:r>
      <w:r w:rsidR="006940DF">
        <w:t>the</w:t>
      </w:r>
      <w:r>
        <w:t xml:space="preserve"> overestimation of the distinct barcodes found in each IS, if taken as they are. </w:t>
      </w:r>
    </w:p>
    <w:p w:rsidR="00AD0D19" w:rsidRDefault="00D249E2" w:rsidP="002E10EE">
      <w:r>
        <w:t xml:space="preserve">However, sequences sharing the same </w:t>
      </w:r>
      <w:proofErr w:type="spellStart"/>
      <w:r>
        <w:t>shearsite</w:t>
      </w:r>
      <w:proofErr w:type="spellEnd"/>
      <w:r>
        <w:t xml:space="preserve"> in an IS are usually many order of magnitude less than the distinct barcodes exploited for tagging (theoretically </w:t>
      </w:r>
      <m:oMath>
        <m:sSup>
          <m:sSupPr>
            <m:ctrlPr>
              <w:rPr>
                <w:rFonts w:ascii="Cambria Math" w:hAnsi="Cambria Math"/>
                <w:i/>
              </w:rPr>
            </m:ctrlPr>
          </m:sSupPr>
          <m:e>
            <m:r>
              <w:rPr>
                <w:rFonts w:ascii="Cambria Math" w:hAnsi="Cambria Math"/>
              </w:rPr>
              <m:t>4</m:t>
            </m:r>
          </m:e>
          <m:sup>
            <m:r>
              <w:rPr>
                <w:rFonts w:ascii="Cambria Math" w:hAnsi="Cambria Math"/>
              </w:rPr>
              <m:t>12</m:t>
            </m:r>
          </m:sup>
        </m:sSup>
        <m:r>
          <w:rPr>
            <w:rFonts w:ascii="Cambria Math" w:hAnsi="Cambria Math"/>
          </w:rPr>
          <m:t>=16777216</m:t>
        </m:r>
      </m:oMath>
      <w:r w:rsidR="009D17FC">
        <w:t>). F</w:t>
      </w:r>
      <w:r>
        <w:t>or</w:t>
      </w:r>
      <w:r w:rsidR="009D17FC">
        <w:t xml:space="preserve"> this reason, </w:t>
      </w:r>
      <w:r>
        <w:t xml:space="preserve">is expected that </w:t>
      </w:r>
      <w:r w:rsidR="00AD0D19">
        <w:t xml:space="preserve">such sequences, </w:t>
      </w:r>
      <w:r w:rsidR="00AD0D19" w:rsidRPr="00AD0D19">
        <w:rPr>
          <w:i/>
        </w:rPr>
        <w:t>in most of cases</w:t>
      </w:r>
      <w:r w:rsidR="00AD0D19">
        <w:t>, are ligated to</w:t>
      </w:r>
      <w:r>
        <w:t xml:space="preserve"> </w:t>
      </w:r>
      <w:r w:rsidR="00AD0D19">
        <w:t xml:space="preserve">random barcodes whose </w:t>
      </w:r>
      <w:r w:rsidR="009D17FC">
        <w:t>m</w:t>
      </w:r>
      <w:r w:rsidR="00AD0D19">
        <w:t xml:space="preserve">utual edit-distances are </w:t>
      </w:r>
      <w:r w:rsidR="00AD0D19" w:rsidRPr="00AD0D19">
        <w:rPr>
          <w:i/>
        </w:rPr>
        <w:t>quite high</w:t>
      </w:r>
      <w:r w:rsidR="00AD0D19">
        <w:t>. This is naively our rationale, which exploits edit-distances under a certain threshold to spot adulterated barcodes.</w:t>
      </w:r>
    </w:p>
    <w:p w:rsidR="00D249E2" w:rsidRDefault="00CB6AEC" w:rsidP="0094633A">
      <w:pPr>
        <w:pStyle w:val="Heading3"/>
      </w:pPr>
      <w:r>
        <w:t>Edit Distance Definition</w:t>
      </w:r>
      <w:r w:rsidR="00AD0D19">
        <w:t xml:space="preserve"> </w:t>
      </w:r>
    </w:p>
    <w:p w:rsidR="00CB6AEC" w:rsidRDefault="00CB6AEC" w:rsidP="002E10EE">
      <w:r>
        <w:t xml:space="preserve">We implemented the definition of </w:t>
      </w:r>
      <w:r w:rsidRPr="00CB6AEC">
        <w:rPr>
          <w:b/>
        </w:rPr>
        <w:t>Levenshtein</w:t>
      </w:r>
      <w:r>
        <w:t xml:space="preserve">. </w:t>
      </w:r>
      <w:r w:rsidRPr="00CB6AEC">
        <w:t>Informally,</w:t>
      </w:r>
      <w:r>
        <w:t xml:space="preserve"> Levenshtein distance is a string metric </w:t>
      </w:r>
      <w:r w:rsidRPr="00CB6AEC">
        <w:t xml:space="preserve">between </w:t>
      </w:r>
      <w:r>
        <w:t>couple of words, whose value is</w:t>
      </w:r>
      <w:r w:rsidRPr="00CB6AEC">
        <w:t xml:space="preserve"> the minimum number of single-character edits (i.e. insertions, deletions or substitutions) required to change one word into the other</w:t>
      </w:r>
      <w:r>
        <w:t>.</w:t>
      </w:r>
    </w:p>
    <w:p w:rsidR="007F3CD5" w:rsidRDefault="007F3CD5" w:rsidP="007F3CD5">
      <w:pPr>
        <w:pStyle w:val="Heading3"/>
      </w:pPr>
      <w:r>
        <w:t>Edit Distance threshold</w:t>
      </w:r>
    </w:p>
    <w:p w:rsidR="00BB7F84" w:rsidRPr="00BB7F84" w:rsidRDefault="00BB7F84" w:rsidP="00BB7F84">
      <w:r>
        <w:t xml:space="preserve">We set the edit-distance threshold </w:t>
      </w:r>
      <w:r w:rsidR="000F254E">
        <w:t xml:space="preserve">exploited to spot adulterated barcodes following </w:t>
      </w:r>
      <w:r w:rsidR="006041FB">
        <w:t>a</w:t>
      </w:r>
      <w:r w:rsidR="000F254E">
        <w:t xml:space="preserve"> hybrid approach that starts off with theoretical expectations to find constraints and lastly relies on a piece of controlled </w:t>
      </w:r>
      <w:r w:rsidR="000F254E">
        <w:lastRenderedPageBreak/>
        <w:t xml:space="preserve">data, as calibration, to get a number. </w:t>
      </w:r>
      <w:r w:rsidR="00AE4FF9">
        <w:t xml:space="preserve">Assessing results of the </w:t>
      </w:r>
      <w:r w:rsidR="00AE4FF9" w:rsidRPr="00E9091E">
        <w:rPr>
          <w:i/>
        </w:rPr>
        <w:t>algorithm</w:t>
      </w:r>
      <w:r w:rsidR="00AE4FF9">
        <w:t xml:space="preserve"> with the just found </w:t>
      </w:r>
      <w:r w:rsidR="00AE4FF9" w:rsidRPr="00E9091E">
        <w:rPr>
          <w:i/>
        </w:rPr>
        <w:t>setting</w:t>
      </w:r>
      <w:r w:rsidR="00AE4FF9">
        <w:t xml:space="preserve">, </w:t>
      </w:r>
      <w:r w:rsidR="00E9091E">
        <w:t xml:space="preserve">upon our </w:t>
      </w:r>
      <w:r w:rsidR="00AE4FF9">
        <w:t xml:space="preserve">controlled dataset, </w:t>
      </w:r>
      <w:r w:rsidR="001B3589">
        <w:t>was</w:t>
      </w:r>
      <w:r w:rsidR="006041FB">
        <w:t xml:space="preserve"> our validation strategy for </w:t>
      </w:r>
      <w:r w:rsidR="006041FB" w:rsidRPr="00E9091E">
        <w:rPr>
          <w:i/>
        </w:rPr>
        <w:t>both</w:t>
      </w:r>
      <w:r w:rsidR="006041FB">
        <w:t>.</w:t>
      </w:r>
    </w:p>
    <w:p w:rsidR="007F3CD5" w:rsidRDefault="00AE6EA0" w:rsidP="00B260A6">
      <w:pPr>
        <w:pStyle w:val="SubHeading4"/>
      </w:pPr>
      <w:r>
        <w:t>Theoretical</w:t>
      </w:r>
      <w:r w:rsidR="00B260A6">
        <w:t xml:space="preserve"> expectations</w:t>
      </w:r>
    </w:p>
    <w:p w:rsidR="00B260A6" w:rsidRDefault="00B260A6" w:rsidP="00B260A6">
      <w:r>
        <w:t xml:space="preserve">Assume that all the </w:t>
      </w:r>
      <m:oMath>
        <m:sSup>
          <m:sSupPr>
            <m:ctrlPr>
              <w:rPr>
                <w:rFonts w:ascii="Cambria Math" w:hAnsi="Cambria Math"/>
                <w:i/>
              </w:rPr>
            </m:ctrlPr>
          </m:sSupPr>
          <m:e>
            <m:r>
              <w:rPr>
                <w:rFonts w:ascii="Cambria Math" w:hAnsi="Cambria Math"/>
              </w:rPr>
              <m:t>4</m:t>
            </m:r>
          </m:e>
          <m:sup>
            <m:r>
              <w:rPr>
                <w:rFonts w:ascii="Cambria Math" w:hAnsi="Cambria Math"/>
              </w:rPr>
              <m:t>12</m:t>
            </m:r>
          </m:sup>
        </m:sSup>
      </m:oMath>
      <w:r>
        <w:t xml:space="preserve"> random barcodes are available, </w:t>
      </w:r>
      <w:r w:rsidRPr="00B260A6">
        <w:t>homogeneously</w:t>
      </w:r>
      <w:r>
        <w:t xml:space="preserve"> represented and equally likely to ligate to any DNA fragment. In other words, assume that the tagging is really random.</w:t>
      </w:r>
    </w:p>
    <w:p w:rsidR="003663A0" w:rsidRDefault="003663A0" w:rsidP="00B260A6">
      <w:r>
        <w:t>Further, assume that we are dealing with ideal data, not affected by any bias, inefficiency, contamination, sequencing or alignment error and so on.</w:t>
      </w:r>
    </w:p>
    <w:p w:rsidR="006848D4" w:rsidRDefault="006848D4" w:rsidP="00B260A6">
      <w:r w:rsidRPr="006848D4">
        <w:rPr>
          <w:noProof/>
          <w:lang w:eastAsia="en-US"/>
        </w:rPr>
        <w:drawing>
          <wp:anchor distT="0" distB="0" distL="114300" distR="114300" simplePos="0" relativeHeight="251658240" behindDoc="0" locked="0" layoutInCell="1" allowOverlap="1" wp14:anchorId="6562443D" wp14:editId="05E0B599">
            <wp:simplePos x="0" y="0"/>
            <wp:positionH relativeFrom="margin">
              <wp:posOffset>623636</wp:posOffset>
            </wp:positionH>
            <wp:positionV relativeFrom="paragraph">
              <wp:posOffset>562411</wp:posOffset>
            </wp:positionV>
            <wp:extent cx="4314190" cy="3261360"/>
            <wp:effectExtent l="0" t="0" r="0" b="0"/>
            <wp:wrapTopAndBottom/>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4190" cy="3261360"/>
                    </a:xfrm>
                    <a:prstGeom prst="rect">
                      <a:avLst/>
                    </a:prstGeom>
                  </pic:spPr>
                </pic:pic>
              </a:graphicData>
            </a:graphic>
            <wp14:sizeRelH relativeFrom="margin">
              <wp14:pctWidth>0</wp14:pctWidth>
            </wp14:sizeRelH>
            <wp14:sizeRelV relativeFrom="margin">
              <wp14:pctHeight>0</wp14:pctHeight>
            </wp14:sizeRelV>
          </wp:anchor>
        </w:drawing>
      </w:r>
      <w:r w:rsidR="003663A0">
        <w:t xml:space="preserve">Under these hypotheses, any </w:t>
      </w:r>
      <w:r w:rsidR="00AE6EA0">
        <w:t>sample</w:t>
      </w:r>
      <w:r w:rsidR="003663A0">
        <w:t xml:space="preserve"> of random-barcodes from such data </w:t>
      </w:r>
      <w:r w:rsidR="00AE6EA0">
        <w:t xml:space="preserve">should yield a binomial distribution </w:t>
      </w:r>
      <m:oMath>
        <m:r>
          <w:rPr>
            <w:rFonts w:ascii="Cambria Math" w:hAnsi="Cambria Math"/>
          </w:rPr>
          <m:t>B(n=12,p=</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oMath>
      <w:r w:rsidR="00AE6EA0">
        <w:t xml:space="preserve"> of mutual edit distances </w:t>
      </w:r>
      <w:r w:rsidR="00AE6EA0" w:rsidRPr="00AE6EA0">
        <w:rPr>
          <w:i/>
        </w:rPr>
        <w:t>all-VS-all</w:t>
      </w:r>
      <w:r>
        <w:t>, as shown in the picture below.</w:t>
      </w:r>
    </w:p>
    <w:p w:rsidR="009B4E9D" w:rsidRDefault="009B4E9D" w:rsidP="00D6624B"/>
    <w:p w:rsidR="00D6624B" w:rsidRDefault="007F3486" w:rsidP="00D6624B">
      <w:r>
        <w:t xml:space="preserve">We got two important </w:t>
      </w:r>
      <w:r w:rsidR="00EE6D3F">
        <w:t>observations</w:t>
      </w:r>
      <w:r>
        <w:t xml:space="preserve"> from this distribution:</w:t>
      </w:r>
    </w:p>
    <w:p w:rsidR="007F3486" w:rsidRDefault="007F3486" w:rsidP="007F3486">
      <w:pPr>
        <w:pStyle w:val="ListParagraph"/>
        <w:numPr>
          <w:ilvl w:val="0"/>
          <w:numId w:val="19"/>
        </w:numPr>
      </w:pPr>
      <w:r>
        <w:t xml:space="preserve">Since </w:t>
      </w:r>
      <w:r w:rsidRPr="007F3486">
        <w:rPr>
          <w:i/>
        </w:rPr>
        <w:t>Mean ≈ Median ≈ Mode = 9</w:t>
      </w:r>
      <w:r>
        <w:t xml:space="preserve"> and </w:t>
      </w:r>
      <w:r w:rsidRPr="007F3486">
        <w:rPr>
          <w:i/>
        </w:rPr>
        <w:t>2 x Variance ≈ 3</w:t>
      </w:r>
      <w:r>
        <w:t xml:space="preserve">, it is expected that </w:t>
      </w:r>
      <w:r w:rsidRPr="007F3486">
        <w:rPr>
          <w:i/>
        </w:rPr>
        <w:t>~95%</w:t>
      </w:r>
      <w:r>
        <w:t xml:space="preserve"> of edit distances found in any sample of such ideal data is in a range between 6 and 12.</w:t>
      </w:r>
      <w:r w:rsidR="00EE6D3F">
        <w:t xml:space="preserve"> </w:t>
      </w:r>
      <w:r w:rsidR="008D3F28">
        <w:t xml:space="preserve">So, theoretically, </w:t>
      </w:r>
      <w:r w:rsidR="00EE6D3F">
        <w:t xml:space="preserve">adulterated barcodes </w:t>
      </w:r>
      <w:r w:rsidR="00E66E52">
        <w:t xml:space="preserve">in real data </w:t>
      </w:r>
      <w:r w:rsidR="00EE6D3F">
        <w:t xml:space="preserve">could be spotted by an edit distance of 5 or less, with an error rate of </w:t>
      </w:r>
      <w:r w:rsidR="00E66E52">
        <w:t>&lt;</w:t>
      </w:r>
      <w:r w:rsidR="00C63A1D" w:rsidRPr="007F3486">
        <w:rPr>
          <w:i/>
        </w:rPr>
        <w:t>~</w:t>
      </w:r>
      <w:r w:rsidR="00EE6D3F">
        <w:t>5%.</w:t>
      </w:r>
    </w:p>
    <w:p w:rsidR="00E66E52" w:rsidRPr="00AE6EA0" w:rsidRDefault="00E66E52" w:rsidP="001E2443">
      <w:pPr>
        <w:pStyle w:val="ListParagraph"/>
        <w:numPr>
          <w:ilvl w:val="0"/>
          <w:numId w:val="19"/>
        </w:numPr>
      </w:pPr>
      <w:r>
        <w:t xml:space="preserve">Starting from the mode and moving left towards zero, </w:t>
      </w:r>
      <w:r w:rsidR="001E2443">
        <w:t xml:space="preserve">we observe the </w:t>
      </w:r>
      <w:r w:rsidR="001E2443" w:rsidRPr="001E2443">
        <w:t>strictly decreasing trend</w:t>
      </w:r>
      <w:r w:rsidR="001E2443">
        <w:t xml:space="preserve"> of the probability</w:t>
      </w:r>
      <w:r w:rsidR="008D3F28">
        <w:t xml:space="preserve"> shape,</w:t>
      </w:r>
      <w:r w:rsidR="001E2443">
        <w:t xml:space="preserve"> that drops down to </w:t>
      </w:r>
      <m:oMath>
        <m:r>
          <w:rPr>
            <w:rFonts w:ascii="Cambria Math" w:hAnsi="Cambria Math"/>
          </w:rPr>
          <m:t>3.5∙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1E2443">
        <w:t xml:space="preserve">  for </w:t>
      </w:r>
      <m:oMath>
        <m:r>
          <w:rPr>
            <w:rFonts w:ascii="Cambria Math" w:hAnsi="Cambria Math"/>
          </w:rPr>
          <m:t>P</m:t>
        </m:r>
        <m:d>
          <m:dPr>
            <m:ctrlPr>
              <w:rPr>
                <w:rFonts w:ascii="Cambria Math" w:hAnsi="Cambria Math"/>
                <w:i/>
              </w:rPr>
            </m:ctrlPr>
          </m:dPr>
          <m:e>
            <m:r>
              <w:rPr>
                <w:rFonts w:ascii="Cambria Math" w:hAnsi="Cambria Math"/>
              </w:rPr>
              <m:t>X=3</m:t>
            </m:r>
          </m:e>
        </m:d>
      </m:oMath>
      <w:r w:rsidR="001E2443">
        <w:t xml:space="preserve"> (</w:t>
      </w:r>
      <w:r w:rsidR="00DA52BF">
        <w:t>edit distance of 3</w:t>
      </w:r>
      <w:r w:rsidR="001E2443">
        <w:t>)</w:t>
      </w:r>
      <w:r w:rsidR="007A5F8C">
        <w:t xml:space="preserve">. </w:t>
      </w:r>
      <w:r w:rsidR="001B287E">
        <w:t>Further, t</w:t>
      </w:r>
      <w:r w:rsidR="007A5F8C">
        <w:t xml:space="preserve">he number of </w:t>
      </w:r>
      <w:r w:rsidR="001B287E">
        <w:t xml:space="preserve">expected events as much extreme or more is still negligible  </w:t>
      </w:r>
      <m:oMath>
        <m:r>
          <w:rPr>
            <w:rFonts w:ascii="Cambria Math" w:hAnsi="Cambria Math"/>
          </w:rPr>
          <m:t>P</m:t>
        </m:r>
        <m:d>
          <m:dPr>
            <m:ctrlPr>
              <w:rPr>
                <w:rFonts w:ascii="Cambria Math" w:hAnsi="Cambria Math"/>
                <w:i/>
              </w:rPr>
            </m:ctrlPr>
          </m:dPr>
          <m:e>
            <m:r>
              <w:rPr>
                <w:rFonts w:ascii="Cambria Math" w:hAnsi="Cambria Math"/>
              </w:rPr>
              <m:t>X≤3</m:t>
            </m:r>
          </m:e>
        </m:d>
        <m:r>
          <w:rPr>
            <w:rFonts w:ascii="Cambria Math" w:hAnsi="Cambria Math"/>
          </w:rPr>
          <m:t>=3.9∙</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1B287E">
        <w:t>, so we can safely claim that all the random barcode couples</w:t>
      </w:r>
      <w:r w:rsidR="00DA52BF">
        <w:t xml:space="preserve"> yielding an edit distance of 3</w:t>
      </w:r>
      <w:r w:rsidR="001B287E">
        <w:t xml:space="preserve"> or less contain an artifact.</w:t>
      </w:r>
    </w:p>
    <w:p w:rsidR="00B260A6" w:rsidRDefault="00B260A6" w:rsidP="00B260A6">
      <w:pPr>
        <w:pStyle w:val="SubHeading4"/>
      </w:pPr>
      <w:r>
        <w:lastRenderedPageBreak/>
        <w:t>Calibration on data</w:t>
      </w:r>
    </w:p>
    <w:p w:rsidR="004C0A30" w:rsidRDefault="009B4E9D" w:rsidP="00BA1862">
      <w:r w:rsidRPr="00BA1862">
        <w:rPr>
          <w:noProof/>
          <w:lang w:eastAsia="en-US"/>
        </w:rPr>
        <w:drawing>
          <wp:anchor distT="0" distB="0" distL="114300" distR="114300" simplePos="0" relativeHeight="251659264" behindDoc="0" locked="0" layoutInCell="1" allowOverlap="1" wp14:anchorId="6C2F6DEB" wp14:editId="7298BDB0">
            <wp:simplePos x="0" y="0"/>
            <wp:positionH relativeFrom="margin">
              <wp:align>center</wp:align>
            </wp:positionH>
            <wp:positionV relativeFrom="paragraph">
              <wp:posOffset>955172</wp:posOffset>
            </wp:positionV>
            <wp:extent cx="4192829" cy="3609148"/>
            <wp:effectExtent l="0" t="0" r="0" b="0"/>
            <wp:wrapTopAndBottom/>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2829" cy="3609148"/>
                    </a:xfrm>
                    <a:prstGeom prst="rect">
                      <a:avLst/>
                    </a:prstGeom>
                  </pic:spPr>
                </pic:pic>
              </a:graphicData>
            </a:graphic>
          </wp:anchor>
        </w:drawing>
      </w:r>
      <w:r w:rsidR="00482384">
        <w:t xml:space="preserve">We computed the histogram of edit distance occurrences for all the 9 replicates and triplicates of the LMv2-II CEM1 data, dilution L. This choice was taken because here we have the </w:t>
      </w:r>
      <w:r w:rsidR="00482384" w:rsidRPr="00482384">
        <w:t xml:space="preserve">strongest signal available </w:t>
      </w:r>
      <w:r w:rsidR="00482384">
        <w:t>for a single integration site (CEM1 at 70%).</w:t>
      </w:r>
      <w:r w:rsidR="00790606">
        <w:t xml:space="preserve"> Replicates and triplicates are consistent, so we take just one as an example, here below.</w:t>
      </w:r>
    </w:p>
    <w:p w:rsidR="00BA1862" w:rsidRDefault="00BA1862" w:rsidP="00BA1862">
      <w:pPr>
        <w:jc w:val="center"/>
      </w:pPr>
    </w:p>
    <w:p w:rsidR="00790606" w:rsidRDefault="00D80416" w:rsidP="00790606">
      <m:oMath>
        <m:r>
          <w:rPr>
            <w:rFonts w:ascii="Cambria Math" w:hAnsi="Cambria Math"/>
          </w:rPr>
          <m:t>X=3</m:t>
        </m:r>
      </m:oMath>
      <w:r>
        <w:t xml:space="preserve"> is </w:t>
      </w:r>
      <w:r w:rsidR="008D3F28">
        <w:t xml:space="preserve">the threshold value starting from whom the decreasing trend of the shape stops, and start to </w:t>
      </w:r>
      <w:proofErr w:type="gramStart"/>
      <w:r w:rsidR="008D3F28">
        <w:t>raise.</w:t>
      </w:r>
      <w:proofErr w:type="gramEnd"/>
      <w:r w:rsidR="008D3F28">
        <w:t xml:space="preserve"> Also, the observed frequency is already higher than the expected one.</w:t>
      </w:r>
    </w:p>
    <w:p w:rsidR="008D3F28" w:rsidRPr="008D3F28" w:rsidRDefault="008D3F28" w:rsidP="00790606">
      <w:r>
        <w:t xml:space="preserve">For these reasons we selected </w:t>
      </w:r>
      <w:r w:rsidRPr="008D3F28">
        <w:rPr>
          <w:b/>
        </w:rPr>
        <w:t>3</w:t>
      </w:r>
      <w:r>
        <w:rPr>
          <w:b/>
        </w:rPr>
        <w:t xml:space="preserve"> </w:t>
      </w:r>
      <w:r w:rsidR="001B3589">
        <w:t>as edit-distance threshold: all the random barcode couples under this value, are inspected and filtered by the algorithm presented in the following.</w:t>
      </w:r>
    </w:p>
    <w:p w:rsidR="007F3CD5" w:rsidRDefault="007F3CD5" w:rsidP="007F3CD5">
      <w:pPr>
        <w:pStyle w:val="Heading3"/>
      </w:pPr>
      <w:r>
        <w:t>Filtering algorithm</w:t>
      </w:r>
    </w:p>
    <w:p w:rsidR="00C15542" w:rsidRDefault="00C15542" w:rsidP="007F3CD5">
      <w:r>
        <w:t xml:space="preserve">Edit distance is a relation that holds among </w:t>
      </w:r>
      <w:r w:rsidRPr="00C15542">
        <w:rPr>
          <w:i/>
        </w:rPr>
        <w:t>couples</w:t>
      </w:r>
      <w:r>
        <w:t xml:space="preserve"> of barcodes and returns a number. </w:t>
      </w:r>
      <w:r w:rsidR="00314229">
        <w:t>A</w:t>
      </w:r>
      <w:r>
        <w:t xml:space="preserve"> threshold of 3 </w:t>
      </w:r>
      <w:r w:rsidR="00314229">
        <w:t>may allow</w:t>
      </w:r>
      <w:r>
        <w:t xml:space="preserve"> to spot </w:t>
      </w:r>
      <w:r w:rsidR="00314229">
        <w:t>couples supposed to host at least one adulterated sequence. We don’t know which of them is the original one, maybe neither of the two, if both of them were artifacts generated from a third</w:t>
      </w:r>
      <w:r w:rsidR="00AC2ABE">
        <w:t xml:space="preserve"> sequence not evaluated yet by any sequential algorithm. </w:t>
      </w:r>
    </w:p>
    <w:p w:rsidR="00AC2ABE" w:rsidRDefault="00AC2ABE" w:rsidP="007F3CD5">
      <w:r>
        <w:t>To overcome this hurdle</w:t>
      </w:r>
      <w:r w:rsidR="00547A22">
        <w:t xml:space="preserve">, </w:t>
      </w:r>
      <w:r>
        <w:t>we exploited the sequence count</w:t>
      </w:r>
      <w:r w:rsidR="00547A22">
        <w:t xml:space="preserve"> of the barcodes</w:t>
      </w:r>
      <w:r>
        <w:t xml:space="preserve"> </w:t>
      </w:r>
      <w:r w:rsidR="00547A22">
        <w:t xml:space="preserve">to </w:t>
      </w:r>
      <w:r w:rsidR="00547A22" w:rsidRPr="00352E9B">
        <w:rPr>
          <w:b/>
        </w:rPr>
        <w:t>set an order to be followed while comparing couples</w:t>
      </w:r>
      <w:r w:rsidR="00547A22">
        <w:t>, as well as to set a rule that allows to assess, in spotted couples, which barcode is the original one and discard the counterpart. The rationale is</w:t>
      </w:r>
      <w:r w:rsidR="00547A22" w:rsidRPr="00352E9B">
        <w:rPr>
          <w:b/>
        </w:rPr>
        <w:t xml:space="preserve">:  the higher is the sequence count for a given barcode, the more likely </w:t>
      </w:r>
      <w:r w:rsidR="00352E9B" w:rsidRPr="00352E9B">
        <w:rPr>
          <w:b/>
        </w:rPr>
        <w:t>it could be a non-adulterated one</w:t>
      </w:r>
      <w:r w:rsidR="00352E9B">
        <w:t xml:space="preserve">, because of </w:t>
      </w:r>
      <w:r w:rsidR="00352E9B">
        <w:lastRenderedPageBreak/>
        <w:t xml:space="preserve">the intrinsic randomness of errors; it’s not very likely that independent errors generates many identical outcomes, giving rise to an adulterated sequence with a high count. </w:t>
      </w:r>
    </w:p>
    <w:p w:rsidR="005A53E2" w:rsidRDefault="00352E9B" w:rsidP="005A53E2">
      <w:r>
        <w:t xml:space="preserve">Relying upon this idea, we developed a sequential algorithm </w:t>
      </w:r>
      <w:r w:rsidR="00C22448">
        <w:t>that can run just one, quite fast, without the need to enumerate all the possible scenarios, and neither roll back to reconsider</w:t>
      </w:r>
      <w:r w:rsidR="005A53E2">
        <w:t xml:space="preserve"> previous choices in light of facts discovered during the computation.</w:t>
      </w:r>
    </w:p>
    <w:p w:rsidR="00143594" w:rsidRDefault="00D77CA1" w:rsidP="00D77CA1">
      <w:pPr>
        <w:pStyle w:val="SubHeading4"/>
      </w:pPr>
      <w:r>
        <w:t>How it works</w:t>
      </w:r>
    </w:p>
    <w:p w:rsidR="00D77CA1" w:rsidRDefault="00143594" w:rsidP="00D77CA1">
      <w:r>
        <w:t xml:space="preserve">The </w:t>
      </w:r>
      <w:r w:rsidR="00142444">
        <w:t>filtering protocol</w:t>
      </w:r>
      <w:r>
        <w:t xml:space="preserve"> run over each </w:t>
      </w:r>
      <w:r w:rsidR="00E57714">
        <w:t>integration site in each sample, independently, because each sample underwent an independent barcode ligation.</w:t>
      </w:r>
    </w:p>
    <w:p w:rsidR="00E57714" w:rsidRDefault="00142444" w:rsidP="00D77CA1">
      <w:r>
        <w:t>Indeed, s</w:t>
      </w:r>
      <w:r w:rsidR="00E57714">
        <w:t xml:space="preserve">equences related to each IS </w:t>
      </w:r>
      <w:r w:rsidR="003E25F1">
        <w:t xml:space="preserve">of each sample </w:t>
      </w:r>
      <w:r w:rsidR="00E57714">
        <w:t xml:space="preserve">are grouped by </w:t>
      </w:r>
      <w:proofErr w:type="spellStart"/>
      <w:r w:rsidR="00E57714">
        <w:t>shearsite</w:t>
      </w:r>
      <w:proofErr w:type="spellEnd"/>
      <w:r w:rsidR="00E57714">
        <w:t xml:space="preserve">, because is not always true that the same </w:t>
      </w:r>
      <w:proofErr w:type="spellStart"/>
      <w:r w:rsidR="00E57714">
        <w:t>shearsite</w:t>
      </w:r>
      <w:proofErr w:type="spellEnd"/>
      <w:r w:rsidR="00E57714">
        <w:t xml:space="preserve"> is shared only among sequences from the same parental fragment – actually this is the reason </w:t>
      </w:r>
      <w:r w:rsidR="009C62EB">
        <w:t xml:space="preserve">why random barcoding was introduced – </w:t>
      </w:r>
      <w:r w:rsidR="00E57714">
        <w:t xml:space="preserve">but for sure distinct </w:t>
      </w:r>
      <w:proofErr w:type="spellStart"/>
      <w:r w:rsidR="00E57714">
        <w:t>shearsites</w:t>
      </w:r>
      <w:proofErr w:type="spellEnd"/>
      <w:r w:rsidR="00E57714">
        <w:t xml:space="preserve"> comes from distinct </w:t>
      </w:r>
      <w:r w:rsidR="00E32F40">
        <w:t>ones.</w:t>
      </w:r>
    </w:p>
    <w:p w:rsidR="00E32F40" w:rsidRDefault="00E32F40" w:rsidP="00D77CA1">
      <w:r>
        <w:t xml:space="preserve">Such subgroups of sequences </w:t>
      </w:r>
      <w:r w:rsidR="00142444">
        <w:t xml:space="preserve">–  sharing the same </w:t>
      </w:r>
      <w:proofErr w:type="spellStart"/>
      <w:r w:rsidR="00142444">
        <w:t>shearsite</w:t>
      </w:r>
      <w:proofErr w:type="spellEnd"/>
      <w:r w:rsidR="00142444">
        <w:t>, in the same IS, from the same sample –  are the fundamental units processed by the</w:t>
      </w:r>
      <w:r w:rsidR="00E9091E">
        <w:t xml:space="preserve"> filtering</w:t>
      </w:r>
      <w:r w:rsidR="00142444">
        <w:t xml:space="preserve"> algorithm.</w:t>
      </w:r>
    </w:p>
    <w:p w:rsidR="00C15542" w:rsidRDefault="00D77CA1" w:rsidP="00143594">
      <w:pPr>
        <w:pStyle w:val="SubHeading4"/>
      </w:pPr>
      <w:r>
        <w:t>Main</w:t>
      </w:r>
      <w:r w:rsidR="005A53E2">
        <w:t xml:space="preserve"> steps</w:t>
      </w:r>
    </w:p>
    <w:p w:rsidR="007F3CD5" w:rsidRDefault="00142444" w:rsidP="00142444">
      <w:pPr>
        <w:pStyle w:val="ListParagraph"/>
        <w:numPr>
          <w:ilvl w:val="0"/>
          <w:numId w:val="20"/>
        </w:numPr>
      </w:pPr>
      <w:r>
        <w:t xml:space="preserve">Sequences are sorted by sequence count, from the highest to the lowest. In case of ties, we formerly </w:t>
      </w:r>
      <w:r w:rsidR="002C3ACB">
        <w:t xml:space="preserve">thought to </w:t>
      </w:r>
      <w:r>
        <w:t xml:space="preserve">shuffle them randomly to reduce biases, but lastly we opted for sorting lexicographically </w:t>
      </w:r>
      <w:r w:rsidR="002C3ACB">
        <w:t>to guarantee deterministic results.</w:t>
      </w:r>
    </w:p>
    <w:p w:rsidR="002C3ACB" w:rsidRDefault="00E869CA" w:rsidP="00142444">
      <w:pPr>
        <w:pStyle w:val="ListParagraph"/>
        <w:numPr>
          <w:ilvl w:val="0"/>
          <w:numId w:val="20"/>
        </w:numPr>
      </w:pPr>
      <w:r>
        <w:t>The first random barcode (with the highest sequence count</w:t>
      </w:r>
      <w:r w:rsidR="007633E5">
        <w:t xml:space="preserve">, supposed to be </w:t>
      </w:r>
      <w:r w:rsidR="007633E5" w:rsidRPr="007633E5">
        <w:rPr>
          <w:i/>
        </w:rPr>
        <w:t>true</w:t>
      </w:r>
      <w:r w:rsidR="007633E5">
        <w:t xml:space="preserve">) is compared to the other N-1 barcodes: if a comparison returns an edit distance under the threshold value (default: 3), the counterpart barcode is </w:t>
      </w:r>
      <w:r w:rsidR="007F28A4">
        <w:t>labelled as “to discard” and won’t be kept in final data</w:t>
      </w:r>
      <w:r w:rsidR="007633E5">
        <w:t xml:space="preserve">. It’s always the counterpart barcode to be called into question, by construction, because </w:t>
      </w:r>
      <w:r w:rsidR="007F2E95">
        <w:t>of the lower sequence count</w:t>
      </w:r>
      <w:r w:rsidR="007F28A4">
        <w:t xml:space="preserve">, </w:t>
      </w:r>
      <w:r w:rsidR="007F2E95">
        <w:t xml:space="preserve">that </w:t>
      </w:r>
      <w:r w:rsidR="007F28A4">
        <w:t>makes it more likely to be the adulterated one than the other.</w:t>
      </w:r>
    </w:p>
    <w:p w:rsidR="00A60D1F" w:rsidRDefault="007F28A4" w:rsidP="00A60D1F">
      <w:pPr>
        <w:pStyle w:val="ListParagraph"/>
        <w:numPr>
          <w:ilvl w:val="0"/>
          <w:numId w:val="20"/>
        </w:numPr>
      </w:pPr>
      <w:r>
        <w:t xml:space="preserve">The second random barcode (with the second-higher sequence count) is compared to the other N-2 barcodes left, and the same logics as in point (2) are applied. And so on, </w:t>
      </w:r>
      <w:r w:rsidR="0069752A">
        <w:t>till the end of the barcodes.</w:t>
      </w:r>
    </w:p>
    <w:p w:rsidR="009423BB" w:rsidRDefault="00A60D1F" w:rsidP="00A60D1F">
      <w:pPr>
        <w:pStyle w:val="SubHeading4"/>
      </w:pPr>
      <w:r>
        <w:t>Note</w:t>
      </w:r>
    </w:p>
    <w:p w:rsidR="007F6D1E" w:rsidRDefault="009423BB" w:rsidP="009423BB">
      <w:r>
        <w:t xml:space="preserve">The </w:t>
      </w:r>
      <w:r w:rsidRPr="009423BB">
        <w:t>filtering algorithm has no impact on the number of ISs, it just may varies the number of distinct couples (</w:t>
      </w:r>
      <w:proofErr w:type="spellStart"/>
      <w:proofErr w:type="gramStart"/>
      <w:r w:rsidRPr="009423BB">
        <w:t>shearsite,barcode</w:t>
      </w:r>
      <w:proofErr w:type="spellEnd"/>
      <w:proofErr w:type="gramEnd"/>
      <w:r w:rsidRPr="009423BB">
        <w:t>) per ISs, and hence quantifications leveraging on this</w:t>
      </w:r>
      <w:r>
        <w:t>.</w:t>
      </w:r>
    </w:p>
    <w:p w:rsidR="009423BB" w:rsidRPr="007F3CD5" w:rsidRDefault="009423BB" w:rsidP="009423BB"/>
    <w:p w:rsidR="0069752A" w:rsidRDefault="0069752A" w:rsidP="0069752A">
      <w:pPr>
        <w:pStyle w:val="Heading1"/>
      </w:pPr>
      <w:r>
        <w:t xml:space="preserve">Quantification </w:t>
      </w:r>
      <w:r w:rsidR="0058333B">
        <w:t>Approaches</w:t>
      </w:r>
    </w:p>
    <w:p w:rsidR="00037E97" w:rsidRDefault="0058688D" w:rsidP="00536686">
      <w:r>
        <w:t>We quantify Integration Site data in 5 different fashion</w:t>
      </w:r>
      <w:r w:rsidR="000377B8">
        <w:t>s</w:t>
      </w:r>
      <w:r>
        <w:t xml:space="preserve">. </w:t>
      </w:r>
      <w:r w:rsidR="003F4456">
        <w:t xml:space="preserve">Quantifications are expressed in </w:t>
      </w:r>
      <w:proofErr w:type="spellStart"/>
      <w:r w:rsidR="003F4456">
        <w:t>matricial</w:t>
      </w:r>
      <w:proofErr w:type="spellEnd"/>
      <w:r w:rsidR="003F4456">
        <w:t xml:space="preserve"> form</w:t>
      </w:r>
      <w:r w:rsidR="00536686" w:rsidRPr="007D23A5">
        <w:t>, where each row represents an</w:t>
      </w:r>
      <w:r w:rsidR="0092546D" w:rsidRPr="007D23A5">
        <w:t xml:space="preserve"> </w:t>
      </w:r>
      <w:r w:rsidR="00536686">
        <w:t xml:space="preserve">IS </w:t>
      </w:r>
      <w:r w:rsidR="0092546D">
        <w:t xml:space="preserve">whose quantification is </w:t>
      </w:r>
      <w:proofErr w:type="spellStart"/>
      <w:r w:rsidR="00536686">
        <w:t>demultiplexed</w:t>
      </w:r>
      <w:proofErr w:type="spellEnd"/>
      <w:r w:rsidR="0092546D" w:rsidRPr="007D23A5">
        <w:t xml:space="preserve"> </w:t>
      </w:r>
      <w:r w:rsidR="0090535E">
        <w:t xml:space="preserve">in columns according to </w:t>
      </w:r>
      <w:r w:rsidR="00536686" w:rsidRPr="0090535E">
        <w:rPr>
          <w:i/>
        </w:rPr>
        <w:t>sam</w:t>
      </w:r>
      <w:r w:rsidR="0090535E" w:rsidRPr="0090535E">
        <w:rPr>
          <w:i/>
        </w:rPr>
        <w:t>ple IDs</w:t>
      </w:r>
      <w:r w:rsidR="00536686">
        <w:t xml:space="preserve"> found in data.</w:t>
      </w:r>
    </w:p>
    <w:p w:rsidR="0058688D" w:rsidRDefault="0058688D" w:rsidP="0058688D">
      <w:pPr>
        <w:pStyle w:val="Heading3"/>
      </w:pPr>
      <w:r>
        <w:lastRenderedPageBreak/>
        <w:t xml:space="preserve">1 – seqCount </w:t>
      </w:r>
      <w:r w:rsidR="00AD126F">
        <w:t>M</w:t>
      </w:r>
      <w:r>
        <w:t>ethod</w:t>
      </w:r>
    </w:p>
    <w:p w:rsidR="0058688D" w:rsidRDefault="00BF6729" w:rsidP="0058688D">
      <w:r>
        <w:t>This method quantifies integration s</w:t>
      </w:r>
      <w:r w:rsidR="007E72E5">
        <w:t>ites simply counting the number of related sequencing reads.</w:t>
      </w:r>
      <w:r w:rsidR="00ED3387">
        <w:t xml:space="preserve"> Since barcode data are not exploited here, the filtering algorithm is not applied.</w:t>
      </w:r>
    </w:p>
    <w:p w:rsidR="007E72E5" w:rsidRDefault="007E72E5" w:rsidP="0058688D">
      <w:r>
        <w:t xml:space="preserve">In </w:t>
      </w:r>
      <w:proofErr w:type="spellStart"/>
      <w:r>
        <w:t>matricial</w:t>
      </w:r>
      <w:proofErr w:type="spellEnd"/>
      <w:r>
        <w:t xml:space="preserve"> form, a cell (</w:t>
      </w:r>
      <w:proofErr w:type="spellStart"/>
      <w:proofErr w:type="gramStart"/>
      <w:r>
        <w:t>i,j</w:t>
      </w:r>
      <w:proofErr w:type="spellEnd"/>
      <w:proofErr w:type="gramEnd"/>
      <w:r>
        <w:t>) show</w:t>
      </w:r>
      <w:r w:rsidR="000D7AAE">
        <w:t>s</w:t>
      </w:r>
      <w:r>
        <w:t xml:space="preserve"> the number of sequencing reads found in sample j for the integration site </w:t>
      </w:r>
      <w:proofErr w:type="spellStart"/>
      <w:r>
        <w:t>i</w:t>
      </w:r>
      <w:proofErr w:type="spellEnd"/>
      <w:r>
        <w:t>.</w:t>
      </w:r>
    </w:p>
    <w:p w:rsidR="00BF6729" w:rsidRDefault="00BF6729" w:rsidP="0058688D">
      <w:r>
        <w:t>This method is usually biased by PCR-like amplification tec</w:t>
      </w:r>
      <w:r w:rsidR="0066682E">
        <w:t>h</w:t>
      </w:r>
      <w:r>
        <w:t xml:space="preserve">niques. </w:t>
      </w:r>
      <w:r w:rsidR="008423AE">
        <w:rPr>
          <w:highlight w:val="yellow"/>
        </w:rPr>
        <w:t>(cit. …?</w:t>
      </w:r>
      <w:r w:rsidR="0000393B" w:rsidRPr="0000393B">
        <w:rPr>
          <w:highlight w:val="yellow"/>
        </w:rPr>
        <w:t>)</w:t>
      </w:r>
    </w:p>
    <w:p w:rsidR="0058688D" w:rsidRDefault="0058688D" w:rsidP="0058688D">
      <w:pPr>
        <w:pStyle w:val="Heading3"/>
      </w:pPr>
      <w:r>
        <w:t>2 – ShsCount Method</w:t>
      </w:r>
    </w:p>
    <w:p w:rsidR="0058688D" w:rsidRDefault="00BF6729" w:rsidP="0058688D">
      <w:r>
        <w:t xml:space="preserve">This method quantifies integration sites counting the number of distinct </w:t>
      </w:r>
      <w:proofErr w:type="spellStart"/>
      <w:r>
        <w:t>shearsite</w:t>
      </w:r>
      <w:r w:rsidR="000D7AAE">
        <w:t>s</w:t>
      </w:r>
      <w:proofErr w:type="spellEnd"/>
      <w:r w:rsidR="000D7AAE">
        <w:t xml:space="preserve"> found in related sequencing reads.</w:t>
      </w:r>
      <w:r w:rsidR="00ED3387">
        <w:t xml:space="preserve"> Since barcode data are not exploited here, the filtering algorithm is not applied.</w:t>
      </w:r>
    </w:p>
    <w:p w:rsidR="000D7AAE" w:rsidRDefault="000D7AAE" w:rsidP="0058688D">
      <w:r>
        <w:t xml:space="preserve">In </w:t>
      </w:r>
      <w:proofErr w:type="spellStart"/>
      <w:r>
        <w:t>matricial</w:t>
      </w:r>
      <w:proofErr w:type="spellEnd"/>
      <w:r>
        <w:t xml:space="preserve"> form, a cell (</w:t>
      </w:r>
      <w:proofErr w:type="spellStart"/>
      <w:proofErr w:type="gramStart"/>
      <w:r>
        <w:t>i,j</w:t>
      </w:r>
      <w:proofErr w:type="spellEnd"/>
      <w:proofErr w:type="gramEnd"/>
      <w:r>
        <w:t xml:space="preserve">) shows the number of distinct </w:t>
      </w:r>
      <w:proofErr w:type="spellStart"/>
      <w:r>
        <w:t>shearsites</w:t>
      </w:r>
      <w:proofErr w:type="spellEnd"/>
      <w:r>
        <w:t xml:space="preserve"> observed in sequencing reads from sample j for the integration site </w:t>
      </w:r>
      <w:proofErr w:type="spellStart"/>
      <w:r>
        <w:t>i</w:t>
      </w:r>
      <w:proofErr w:type="spellEnd"/>
      <w:r>
        <w:t>.</w:t>
      </w:r>
    </w:p>
    <w:p w:rsidR="000444E8" w:rsidRDefault="000444E8" w:rsidP="0058688D">
      <w:r>
        <w:t xml:space="preserve">This method </w:t>
      </w:r>
      <w:r w:rsidR="00504F6D">
        <w:t>is prone</w:t>
      </w:r>
      <w:r>
        <w:t xml:space="preserve"> to “flatten” data, underestimating major IS (saturation of number of </w:t>
      </w:r>
      <w:proofErr w:type="spellStart"/>
      <w:r>
        <w:t>sonicants</w:t>
      </w:r>
      <w:proofErr w:type="spellEnd"/>
      <w:r>
        <w:t>) and overestimating minor ones (each observed IS has at least one</w:t>
      </w:r>
      <w:r w:rsidR="008423AE">
        <w:t xml:space="preserve"> </w:t>
      </w:r>
      <w:proofErr w:type="spellStart"/>
      <w:r w:rsidR="008423AE">
        <w:t>shearsite</w:t>
      </w:r>
      <w:proofErr w:type="spellEnd"/>
      <w:r w:rsidR="00504F6D">
        <w:t>)</w:t>
      </w:r>
      <w:r>
        <w:t>.</w:t>
      </w:r>
      <w:r w:rsidR="0000393B">
        <w:t xml:space="preserve"> </w:t>
      </w:r>
      <w:r w:rsidR="008423AE">
        <w:rPr>
          <w:highlight w:val="yellow"/>
        </w:rPr>
        <w:t>(cit. Berry</w:t>
      </w:r>
      <w:r w:rsidR="0000393B" w:rsidRPr="0000393B">
        <w:rPr>
          <w:highlight w:val="yellow"/>
        </w:rPr>
        <w:t>)</w:t>
      </w:r>
    </w:p>
    <w:p w:rsidR="0058688D" w:rsidRDefault="0058688D" w:rsidP="0058688D">
      <w:pPr>
        <w:pStyle w:val="Heading3"/>
      </w:pPr>
      <w:r>
        <w:t>3 – barcodeCount Method</w:t>
      </w:r>
    </w:p>
    <w:p w:rsidR="000444E8" w:rsidRDefault="000444E8" w:rsidP="000444E8">
      <w:r>
        <w:t xml:space="preserve">This method quantifies integration sites counting the number of distinct </w:t>
      </w:r>
      <w:r w:rsidR="0000393B">
        <w:t>random barcodes</w:t>
      </w:r>
      <w:r>
        <w:t xml:space="preserve"> found in related sequencing reads.</w:t>
      </w:r>
    </w:p>
    <w:p w:rsidR="0058688D" w:rsidRDefault="000444E8" w:rsidP="0058688D">
      <w:r>
        <w:t xml:space="preserve">In </w:t>
      </w:r>
      <w:proofErr w:type="spellStart"/>
      <w:r>
        <w:t>matricial</w:t>
      </w:r>
      <w:proofErr w:type="spellEnd"/>
      <w:r>
        <w:t xml:space="preserve"> form, a cell (</w:t>
      </w:r>
      <w:proofErr w:type="spellStart"/>
      <w:proofErr w:type="gramStart"/>
      <w:r>
        <w:t>i,j</w:t>
      </w:r>
      <w:proofErr w:type="spellEnd"/>
      <w:proofErr w:type="gramEnd"/>
      <w:r>
        <w:t xml:space="preserve">) shows the number of distinct </w:t>
      </w:r>
      <w:r w:rsidR="0000393B">
        <w:t>barcodes</w:t>
      </w:r>
      <w:r>
        <w:t xml:space="preserve"> observed in sequencing reads from sample j for the integration site </w:t>
      </w:r>
      <w:proofErr w:type="spellStart"/>
      <w:r>
        <w:t>i</w:t>
      </w:r>
      <w:proofErr w:type="spellEnd"/>
      <w:r>
        <w:t>.</w:t>
      </w:r>
    </w:p>
    <w:p w:rsidR="005D1646" w:rsidRDefault="005D1646" w:rsidP="0058688D">
      <w:r>
        <w:t>This method may overestimate IS</w:t>
      </w:r>
      <w:r w:rsidR="00504F6D">
        <w:t>s</w:t>
      </w:r>
      <w:r>
        <w:t xml:space="preserve"> </w:t>
      </w:r>
      <w:r w:rsidR="00504F6D">
        <w:t>randomly</w:t>
      </w:r>
      <w:r>
        <w:t xml:space="preserve">, since </w:t>
      </w:r>
      <w:r w:rsidR="00351B69">
        <w:t>it is sensitive to single nucleotide errors on barcode sequences. A filter for adulterated sequences is required.</w:t>
      </w:r>
      <w:r w:rsidR="00FE356A">
        <w:t xml:space="preserve"> </w:t>
      </w:r>
      <w:r w:rsidR="008423AE">
        <w:rPr>
          <w:highlight w:val="yellow"/>
        </w:rPr>
        <w:t xml:space="preserve">(cit. </w:t>
      </w:r>
      <w:proofErr w:type="spellStart"/>
      <w:r w:rsidR="008423AE">
        <w:rPr>
          <w:highlight w:val="yellow"/>
        </w:rPr>
        <w:t>Firouzi</w:t>
      </w:r>
      <w:proofErr w:type="spellEnd"/>
      <w:r w:rsidR="00FE356A" w:rsidRPr="00FE356A">
        <w:rPr>
          <w:highlight w:val="yellow"/>
        </w:rPr>
        <w:t>)</w:t>
      </w:r>
    </w:p>
    <w:p w:rsidR="0058688D" w:rsidRDefault="0058688D" w:rsidP="0058688D">
      <w:pPr>
        <w:pStyle w:val="Heading3"/>
      </w:pPr>
      <w:r>
        <w:t>4 – cellCount Method</w:t>
      </w:r>
    </w:p>
    <w:p w:rsidR="00351B69" w:rsidRDefault="009A548F" w:rsidP="00351B69">
      <w:r>
        <w:t>This method</w:t>
      </w:r>
      <w:r w:rsidR="00351B69">
        <w:t xml:space="preserve"> refines the number (3). It quantifies integration sites counting the number of distinct random barcodes </w:t>
      </w:r>
      <w:r w:rsidR="00E2092B" w:rsidRPr="00E2092B">
        <w:rPr>
          <w:i/>
        </w:rPr>
        <w:t xml:space="preserve">after </w:t>
      </w:r>
      <w:r w:rsidR="00847798">
        <w:rPr>
          <w:i/>
        </w:rPr>
        <w:t>grouping them</w:t>
      </w:r>
      <w:r w:rsidR="00E2092B" w:rsidRPr="00E2092B">
        <w:rPr>
          <w:i/>
        </w:rPr>
        <w:t xml:space="preserve"> by </w:t>
      </w:r>
      <w:proofErr w:type="spellStart"/>
      <w:r w:rsidR="00E2092B" w:rsidRPr="00E2092B">
        <w:rPr>
          <w:i/>
        </w:rPr>
        <w:t>she</w:t>
      </w:r>
      <w:r>
        <w:rPr>
          <w:i/>
        </w:rPr>
        <w:t>a</w:t>
      </w:r>
      <w:r w:rsidR="00E2092B" w:rsidRPr="00E2092B">
        <w:rPr>
          <w:i/>
        </w:rPr>
        <w:t>rsite</w:t>
      </w:r>
      <w:proofErr w:type="spellEnd"/>
      <w:r w:rsidR="00E2092B">
        <w:t xml:space="preserve">. In other words, it counts </w:t>
      </w:r>
      <w:r w:rsidR="00E2092B" w:rsidRPr="00E2092B">
        <w:t>the number of distinct couples (</w:t>
      </w:r>
      <w:proofErr w:type="spellStart"/>
      <w:proofErr w:type="gramStart"/>
      <w:r w:rsidR="00E2092B" w:rsidRPr="00E2092B">
        <w:t>shearsite,barcode</w:t>
      </w:r>
      <w:proofErr w:type="spellEnd"/>
      <w:proofErr w:type="gramEnd"/>
      <w:r w:rsidR="00E2092B" w:rsidRPr="00E2092B">
        <w:t xml:space="preserve">): </w:t>
      </w:r>
      <w:r w:rsidR="00E2092B">
        <w:t>if the sa</w:t>
      </w:r>
      <w:bookmarkStart w:id="0" w:name="_GoBack"/>
      <w:bookmarkEnd w:id="0"/>
      <w:r w:rsidR="00E2092B">
        <w:t xml:space="preserve">me barcode is found attached to distinct </w:t>
      </w:r>
      <w:proofErr w:type="spellStart"/>
      <w:r w:rsidR="00E2092B">
        <w:t>shearsites</w:t>
      </w:r>
      <w:proofErr w:type="spellEnd"/>
      <w:r w:rsidR="00E2092B">
        <w:t>, it counts twice.</w:t>
      </w:r>
    </w:p>
    <w:p w:rsidR="00E2092B" w:rsidRDefault="007E26BE" w:rsidP="00351B69">
      <w:r>
        <w:t xml:space="preserve">It actually exploits barcode data to </w:t>
      </w:r>
      <w:proofErr w:type="spellStart"/>
      <w:r w:rsidRPr="007E26BE">
        <w:rPr>
          <w:i/>
        </w:rPr>
        <w:t>demultiplex</w:t>
      </w:r>
      <w:proofErr w:type="spellEnd"/>
      <w:r w:rsidRPr="007E26BE">
        <w:rPr>
          <w:i/>
        </w:rPr>
        <w:t xml:space="preserve"> </w:t>
      </w:r>
      <w:proofErr w:type="spellStart"/>
      <w:r w:rsidRPr="007E26BE">
        <w:rPr>
          <w:i/>
        </w:rPr>
        <w:t>shearsites</w:t>
      </w:r>
      <w:proofErr w:type="spellEnd"/>
      <w:r w:rsidRPr="007E26BE">
        <w:rPr>
          <w:i/>
        </w:rPr>
        <w:t xml:space="preserve"> at the </w:t>
      </w:r>
      <w:r>
        <w:rPr>
          <w:i/>
        </w:rPr>
        <w:t>‘</w:t>
      </w:r>
      <w:r w:rsidRPr="007E26BE">
        <w:rPr>
          <w:i/>
        </w:rPr>
        <w:t>genome granularity</w:t>
      </w:r>
      <w:r>
        <w:rPr>
          <w:i/>
        </w:rPr>
        <w:t>’</w:t>
      </w:r>
      <w:r>
        <w:t xml:space="preserve">: each </w:t>
      </w:r>
      <w:r w:rsidRPr="00E2092B">
        <w:t>(</w:t>
      </w:r>
      <w:proofErr w:type="spellStart"/>
      <w:proofErr w:type="gramStart"/>
      <w:r w:rsidRPr="00E2092B">
        <w:t>shearsite,barcode</w:t>
      </w:r>
      <w:proofErr w:type="spellEnd"/>
      <w:proofErr w:type="gramEnd"/>
      <w:r w:rsidRPr="00E2092B">
        <w:t>)</w:t>
      </w:r>
      <w:r>
        <w:t xml:space="preserve"> couple is supposed to be univocally linked to a genome of a cell that </w:t>
      </w:r>
      <w:proofErr w:type="spellStart"/>
      <w:r>
        <w:t>harboured</w:t>
      </w:r>
      <w:proofErr w:type="spellEnd"/>
      <w:r>
        <w:t xml:space="preserve"> that integration.</w:t>
      </w:r>
    </w:p>
    <w:p w:rsidR="007E26BE" w:rsidRPr="00E2092B" w:rsidRDefault="007E26BE" w:rsidP="00351B69">
      <w:r>
        <w:t xml:space="preserve">In this </w:t>
      </w:r>
      <w:r w:rsidR="00FE356A">
        <w:t xml:space="preserve">sense, in </w:t>
      </w:r>
      <w:proofErr w:type="spellStart"/>
      <w:r w:rsidR="00FE356A">
        <w:t>matricial</w:t>
      </w:r>
      <w:proofErr w:type="spellEnd"/>
      <w:r w:rsidR="00FE356A">
        <w:t xml:space="preserve"> form, a cell (</w:t>
      </w:r>
      <w:proofErr w:type="spellStart"/>
      <w:proofErr w:type="gramStart"/>
      <w:r w:rsidR="00FE356A">
        <w:t>i,j</w:t>
      </w:r>
      <w:proofErr w:type="spellEnd"/>
      <w:proofErr w:type="gramEnd"/>
      <w:r w:rsidR="00FE356A">
        <w:t xml:space="preserve">) shows the number of cell in sample j that </w:t>
      </w:r>
      <w:proofErr w:type="spellStart"/>
      <w:r w:rsidR="00FE356A">
        <w:t>harboured</w:t>
      </w:r>
      <w:proofErr w:type="spellEnd"/>
      <w:r w:rsidR="00FE356A">
        <w:t xml:space="preserve"> integration site </w:t>
      </w:r>
      <w:proofErr w:type="spellStart"/>
      <w:r w:rsidR="00FE356A">
        <w:t>i</w:t>
      </w:r>
      <w:proofErr w:type="spellEnd"/>
      <w:r w:rsidR="00FE356A">
        <w:t xml:space="preserve">. </w:t>
      </w:r>
      <w:r w:rsidR="008423AE">
        <w:rPr>
          <w:highlight w:val="yellow"/>
        </w:rPr>
        <w:t xml:space="preserve">(cit. </w:t>
      </w:r>
      <w:proofErr w:type="spellStart"/>
      <w:r w:rsidR="008423AE">
        <w:rPr>
          <w:highlight w:val="yellow"/>
        </w:rPr>
        <w:t>Firouzi</w:t>
      </w:r>
      <w:proofErr w:type="spellEnd"/>
      <w:r w:rsidR="00FE356A" w:rsidRPr="00FE356A">
        <w:rPr>
          <w:highlight w:val="yellow"/>
        </w:rPr>
        <w:t>)</w:t>
      </w:r>
    </w:p>
    <w:p w:rsidR="0058688D" w:rsidRDefault="0058688D" w:rsidP="0058688D">
      <w:pPr>
        <w:pStyle w:val="Heading3"/>
      </w:pPr>
      <w:r>
        <w:t>5 – fragmentEstimate</w:t>
      </w:r>
      <w:r w:rsidR="00AD126F">
        <w:t xml:space="preserve"> Method</w:t>
      </w:r>
    </w:p>
    <w:p w:rsidR="0058688D" w:rsidRDefault="00FE356A" w:rsidP="0058688D">
      <w:r>
        <w:lastRenderedPageBreak/>
        <w:t>This method refines the number (2). Here, t</w:t>
      </w:r>
      <w:r w:rsidR="00E2092B">
        <w:t xml:space="preserve">he enumeration of distinct </w:t>
      </w:r>
      <w:proofErr w:type="spellStart"/>
      <w:r w:rsidR="00E2092B">
        <w:t>shearsites</w:t>
      </w:r>
      <w:proofErr w:type="spellEnd"/>
      <w:r w:rsidR="00E2092B">
        <w:t xml:space="preserve"> is taken as input by a sophisticated statistical framework implemented in R </w:t>
      </w:r>
      <w:r w:rsidR="00646BF9">
        <w:rPr>
          <w:highlight w:val="yellow"/>
        </w:rPr>
        <w:t>(cit. Berry</w:t>
      </w:r>
      <w:r w:rsidR="00E2092B" w:rsidRPr="00E2092B">
        <w:rPr>
          <w:highlight w:val="yellow"/>
        </w:rPr>
        <w:t>)</w:t>
      </w:r>
      <w:r w:rsidR="00E2092B">
        <w:t xml:space="preserve">, that aims to estimate the number of parental fragment that gave rise </w:t>
      </w:r>
      <w:r w:rsidR="009A548F">
        <w:t xml:space="preserve">such a </w:t>
      </w:r>
      <w:proofErr w:type="spellStart"/>
      <w:r w:rsidR="009A548F">
        <w:t>she</w:t>
      </w:r>
      <w:r w:rsidR="000D200B">
        <w:t>a</w:t>
      </w:r>
      <w:r w:rsidR="009A548F">
        <w:t>rsite’s</w:t>
      </w:r>
      <w:proofErr w:type="spellEnd"/>
      <w:r w:rsidR="009A548F">
        <w:t xml:space="preserve"> scenario.</w:t>
      </w:r>
      <w:r w:rsidR="00E2092B">
        <w:t xml:space="preserve"> </w:t>
      </w:r>
    </w:p>
    <w:p w:rsidR="009A548F" w:rsidRPr="009A548F" w:rsidRDefault="009A548F" w:rsidP="0058688D">
      <w:r>
        <w:t xml:space="preserve">It provides excellent quantification, but they are still </w:t>
      </w:r>
      <w:r w:rsidRPr="009A548F">
        <w:rPr>
          <w:i/>
        </w:rPr>
        <w:t>maximum likelihood estimates</w:t>
      </w:r>
      <w:r>
        <w:t xml:space="preserve">, instead of an empirical </w:t>
      </w:r>
      <w:r w:rsidR="00B02782">
        <w:t>count that our piece of data allows. Also, it</w:t>
      </w:r>
      <w:r>
        <w:t xml:space="preserve"> may happen that the model doesn’t fit data so well</w:t>
      </w:r>
      <w:r w:rsidR="00B02782">
        <w:t xml:space="preserve"> as well as</w:t>
      </w:r>
      <w:r>
        <w:t xml:space="preserve"> that the algorithm </w:t>
      </w:r>
      <w:r w:rsidR="00B02782">
        <w:t>take its time to converge.</w:t>
      </w:r>
    </w:p>
    <w:p w:rsidR="0058688D" w:rsidRPr="0058688D" w:rsidRDefault="0058688D" w:rsidP="0058688D"/>
    <w:p w:rsidR="0069752A" w:rsidRPr="0069752A" w:rsidRDefault="00722EFB" w:rsidP="009D2BAD">
      <w:pPr>
        <w:pStyle w:val="Heading1"/>
      </w:pPr>
      <w:r>
        <w:t>I</w:t>
      </w:r>
      <w:r w:rsidR="009D2BAD">
        <w:t>mplementation</w:t>
      </w:r>
    </w:p>
    <w:p w:rsidR="0069752A" w:rsidRDefault="00A21653" w:rsidP="002E10EE">
      <w:r>
        <w:t xml:space="preserve">The here presented workflow, from arranging data in targeted bases till quantification matrixes, was implemented </w:t>
      </w:r>
      <w:r w:rsidR="005C368C">
        <w:t xml:space="preserve">as a python script </w:t>
      </w:r>
      <w:r w:rsidR="000D200B">
        <w:rPr>
          <w:highlight w:val="yellow"/>
        </w:rPr>
        <w:t>(cit</w:t>
      </w:r>
      <w:r w:rsidR="00646BF9">
        <w:rPr>
          <w:highlight w:val="yellow"/>
        </w:rPr>
        <w:t>.</w:t>
      </w:r>
      <w:r w:rsidR="000D200B">
        <w:rPr>
          <w:highlight w:val="yellow"/>
        </w:rPr>
        <w:t xml:space="preserve"> python</w:t>
      </w:r>
      <w:r w:rsidR="005C368C" w:rsidRPr="005C368C">
        <w:rPr>
          <w:highlight w:val="yellow"/>
        </w:rPr>
        <w:t>)</w:t>
      </w:r>
      <w:r w:rsidR="005C368C">
        <w:t>.</w:t>
      </w:r>
    </w:p>
    <w:p w:rsidR="00EF5919" w:rsidRDefault="00EF5919" w:rsidP="00EF5919">
      <w:pPr>
        <w:pStyle w:val="Heading3"/>
      </w:pPr>
      <w:r>
        <w:t>Software Requirements</w:t>
      </w:r>
    </w:p>
    <w:p w:rsidR="005C368C" w:rsidRDefault="005C368C" w:rsidP="002E10EE">
      <w:r>
        <w:t xml:space="preserve">The script was designed to run </w:t>
      </w:r>
      <w:r w:rsidR="00882146">
        <w:t xml:space="preserve">in </w:t>
      </w:r>
      <w:r w:rsidR="00882146" w:rsidRPr="00882146">
        <w:rPr>
          <w:b/>
        </w:rPr>
        <w:t>Linux</w:t>
      </w:r>
      <w:r w:rsidR="00882146">
        <w:t xml:space="preserve"> environment, </w:t>
      </w:r>
      <w:r>
        <w:t xml:space="preserve">under </w:t>
      </w:r>
      <w:r w:rsidRPr="00882146">
        <w:rPr>
          <w:b/>
        </w:rPr>
        <w:t>python 2.7</w:t>
      </w:r>
      <w:r>
        <w:t xml:space="preserve"> and requires </w:t>
      </w:r>
      <w:proofErr w:type="gramStart"/>
      <w:r w:rsidRPr="005C368C">
        <w:rPr>
          <w:b/>
        </w:rPr>
        <w:t>pandas</w:t>
      </w:r>
      <w:proofErr w:type="gramEnd"/>
      <w:r>
        <w:t xml:space="preserve"> library </w:t>
      </w:r>
      <w:r w:rsidR="000D200B">
        <w:rPr>
          <w:highlight w:val="yellow"/>
        </w:rPr>
        <w:t>(cit</w:t>
      </w:r>
      <w:r w:rsidR="00646BF9">
        <w:rPr>
          <w:highlight w:val="yellow"/>
        </w:rPr>
        <w:t>.</w:t>
      </w:r>
      <w:r w:rsidR="000D200B">
        <w:rPr>
          <w:highlight w:val="yellow"/>
        </w:rPr>
        <w:t xml:space="preserve"> pandas</w:t>
      </w:r>
      <w:r w:rsidRPr="005C368C">
        <w:rPr>
          <w:highlight w:val="yellow"/>
        </w:rPr>
        <w:t>)</w:t>
      </w:r>
      <w:r>
        <w:t>.</w:t>
      </w:r>
      <w:r w:rsidR="00340309">
        <w:t xml:space="preserve"> </w:t>
      </w:r>
    </w:p>
    <w:p w:rsidR="00EF5919" w:rsidRDefault="00EF5919" w:rsidP="002E10EE">
      <w:r>
        <w:t xml:space="preserve">Other </w:t>
      </w:r>
      <w:r w:rsidRPr="00EF5919">
        <w:rPr>
          <w:i/>
        </w:rPr>
        <w:t>soft requirements</w:t>
      </w:r>
      <w:r>
        <w:t xml:space="preserve"> are:</w:t>
      </w:r>
    </w:p>
    <w:p w:rsidR="00EF5919" w:rsidRDefault="00EF5919" w:rsidP="00EF5919">
      <w:pPr>
        <w:pStyle w:val="ListParagraph"/>
        <w:numPr>
          <w:ilvl w:val="0"/>
          <w:numId w:val="21"/>
        </w:numPr>
      </w:pPr>
      <w:proofErr w:type="spellStart"/>
      <w:r w:rsidRPr="00EF5919">
        <w:rPr>
          <w:b/>
        </w:rPr>
        <w:t>editdistance</w:t>
      </w:r>
      <w:proofErr w:type="spellEnd"/>
      <w:r>
        <w:t xml:space="preserve"> library (required only by the filtering algorithm part, the script can also run without</w:t>
      </w:r>
      <w:r w:rsidR="004438C4">
        <w:t xml:space="preserve"> it</w:t>
      </w:r>
      <w:r>
        <w:t xml:space="preserve">) </w:t>
      </w:r>
      <w:r w:rsidR="000D200B">
        <w:rPr>
          <w:highlight w:val="yellow"/>
        </w:rPr>
        <w:t>(cit</w:t>
      </w:r>
      <w:r w:rsidR="00646BF9">
        <w:rPr>
          <w:highlight w:val="yellow"/>
        </w:rPr>
        <w:t>.</w:t>
      </w:r>
      <w:r w:rsidR="000D200B">
        <w:rPr>
          <w:highlight w:val="yellow"/>
        </w:rPr>
        <w:t xml:space="preserve"> </w:t>
      </w:r>
      <w:proofErr w:type="spellStart"/>
      <w:r w:rsidR="00646BF9">
        <w:rPr>
          <w:highlight w:val="yellow"/>
        </w:rPr>
        <w:t>editdistance</w:t>
      </w:r>
      <w:proofErr w:type="spellEnd"/>
      <w:r w:rsidR="00646BF9">
        <w:rPr>
          <w:highlight w:val="yellow"/>
        </w:rPr>
        <w:t>)</w:t>
      </w:r>
    </w:p>
    <w:p w:rsidR="00EF5919" w:rsidRDefault="004438C4" w:rsidP="006C0ACE">
      <w:pPr>
        <w:pStyle w:val="ListParagraph"/>
        <w:numPr>
          <w:ilvl w:val="0"/>
          <w:numId w:val="21"/>
        </w:numPr>
      </w:pPr>
      <w:r w:rsidRPr="004438C4">
        <w:rPr>
          <w:b/>
        </w:rPr>
        <w:t>rpy2</w:t>
      </w:r>
      <w:r>
        <w:t xml:space="preserve"> (python interface to R); </w:t>
      </w:r>
      <w:r w:rsidR="006C0ACE" w:rsidRPr="004438C4">
        <w:rPr>
          <w:b/>
        </w:rPr>
        <w:t>R</w:t>
      </w:r>
      <w:r w:rsidR="006C0ACE">
        <w:t xml:space="preserve"> installed and globally callable, equipped by </w:t>
      </w:r>
      <w:proofErr w:type="spellStart"/>
      <w:r w:rsidR="006C0ACE" w:rsidRPr="006C0ACE">
        <w:rPr>
          <w:b/>
        </w:rPr>
        <w:t>sonicLength</w:t>
      </w:r>
      <w:proofErr w:type="spellEnd"/>
      <w:r w:rsidR="006C0ACE">
        <w:rPr>
          <w:b/>
        </w:rPr>
        <w:t xml:space="preserve"> </w:t>
      </w:r>
      <w:r w:rsidR="006C0ACE">
        <w:t>package</w:t>
      </w:r>
      <w:r>
        <w:t xml:space="preserve"> </w:t>
      </w:r>
      <w:r w:rsidR="006C0ACE">
        <w:t>(required only to get the ‘</w:t>
      </w:r>
      <w:proofErr w:type="spellStart"/>
      <w:r w:rsidR="006C0ACE">
        <w:t>fragmentEstimate</w:t>
      </w:r>
      <w:proofErr w:type="spellEnd"/>
      <w:r w:rsidR="006C0ACE">
        <w:t>’ quantification matrix, the script can also run without</w:t>
      </w:r>
      <w:r>
        <w:t xml:space="preserve"> them</w:t>
      </w:r>
      <w:r w:rsidR="006C0ACE">
        <w:t>)</w:t>
      </w:r>
      <w:r>
        <w:t xml:space="preserve"> </w:t>
      </w:r>
      <w:r w:rsidR="000D200B">
        <w:rPr>
          <w:highlight w:val="yellow"/>
        </w:rPr>
        <w:t>(cit</w:t>
      </w:r>
      <w:r w:rsidR="00646BF9">
        <w:rPr>
          <w:highlight w:val="yellow"/>
        </w:rPr>
        <w:t>.</w:t>
      </w:r>
      <w:r w:rsidR="000D200B">
        <w:rPr>
          <w:highlight w:val="yellow"/>
        </w:rPr>
        <w:t xml:space="preserve"> R, rpy2, </w:t>
      </w:r>
      <w:proofErr w:type="spellStart"/>
      <w:r w:rsidR="000D200B">
        <w:rPr>
          <w:highlight w:val="yellow"/>
        </w:rPr>
        <w:t>sonicLenght</w:t>
      </w:r>
      <w:r w:rsidR="00646BF9">
        <w:rPr>
          <w:highlight w:val="yellow"/>
        </w:rPr>
        <w:t>_package</w:t>
      </w:r>
      <w:proofErr w:type="spellEnd"/>
      <w:r w:rsidRPr="004438C4">
        <w:rPr>
          <w:highlight w:val="yellow"/>
        </w:rPr>
        <w:t>)</w:t>
      </w:r>
    </w:p>
    <w:p w:rsidR="0069752A" w:rsidRDefault="00253AAF" w:rsidP="00882146">
      <w:pPr>
        <w:pStyle w:val="Heading3"/>
      </w:pPr>
      <w:r w:rsidRPr="0071280F">
        <w:t xml:space="preserve">Avalability and </w:t>
      </w:r>
      <w:r w:rsidR="00882146" w:rsidRPr="0071280F">
        <w:t>I</w:t>
      </w:r>
      <w:r w:rsidR="00AD126F">
        <w:t>nstallation</w:t>
      </w:r>
    </w:p>
    <w:p w:rsidR="00D21F23" w:rsidRDefault="00D21F23" w:rsidP="00D21F23">
      <w:r>
        <w:t xml:space="preserve">Repository: </w:t>
      </w:r>
      <w:hyperlink r:id="rId13" w:history="1">
        <w:r w:rsidRPr="004C082A">
          <w:rPr>
            <w:rStyle w:val="Hyperlink"/>
          </w:rPr>
          <w:t>https://bitbucket.org/tigetbioinformatics/shearsites_analysis/branch/RandomBC</w:t>
        </w:r>
      </w:hyperlink>
      <w:r>
        <w:t xml:space="preserve"> </w:t>
      </w:r>
    </w:p>
    <w:p w:rsidR="00D21F23" w:rsidRPr="00D21F23" w:rsidRDefault="00D21F23" w:rsidP="00D21F23">
      <w:r>
        <w:t xml:space="preserve">The software is portable, fully contained in </w:t>
      </w:r>
      <w:proofErr w:type="spellStart"/>
      <w:r w:rsidRPr="00D21F23">
        <w:rPr>
          <w:b/>
        </w:rPr>
        <w:t>matrix_release</w:t>
      </w:r>
      <w:proofErr w:type="spellEnd"/>
      <w:r>
        <w:rPr>
          <w:b/>
        </w:rPr>
        <w:t xml:space="preserve"> </w:t>
      </w:r>
      <w:r>
        <w:t xml:space="preserve">folder. Any other folder has to be ignored. At the time when this </w:t>
      </w:r>
      <w:r w:rsidR="00AD5C35">
        <w:t xml:space="preserve">document </w:t>
      </w:r>
      <w:r>
        <w:t xml:space="preserve">was written, the latest commit was </w:t>
      </w:r>
      <w:r w:rsidRPr="00D21F23">
        <w:rPr>
          <w:b/>
        </w:rPr>
        <w:t>ecd1361</w:t>
      </w:r>
      <w:r>
        <w:t>.</w:t>
      </w:r>
    </w:p>
    <w:p w:rsidR="00253AAF" w:rsidRDefault="00253AAF" w:rsidP="00253AAF">
      <w:pPr>
        <w:pStyle w:val="Heading3"/>
      </w:pPr>
      <w:r w:rsidRPr="00253AAF">
        <w:t>Expected input data</w:t>
      </w:r>
    </w:p>
    <w:p w:rsidR="00231580" w:rsidRDefault="00697A34" w:rsidP="00697A34">
      <w:r>
        <w:t>In brief, th</w:t>
      </w:r>
      <w:r w:rsidR="00231580">
        <w:t xml:space="preserve">is software takes as input the </w:t>
      </w:r>
      <w:r w:rsidR="00AD5C35">
        <w:t>output</w:t>
      </w:r>
      <w:r w:rsidR="00AD5C35">
        <w:t xml:space="preserve"> of </w:t>
      </w:r>
      <w:r w:rsidR="00231580">
        <w:t>VISPA2.</w:t>
      </w:r>
    </w:p>
    <w:p w:rsidR="00B44A48" w:rsidRPr="00231580" w:rsidRDefault="00231580" w:rsidP="00697A34">
      <w:r>
        <w:t xml:space="preserve">At the time when this </w:t>
      </w:r>
      <w:r w:rsidR="00AD5C35">
        <w:t>document</w:t>
      </w:r>
      <w:r>
        <w:t xml:space="preserve"> was written, “</w:t>
      </w:r>
      <w:r w:rsidRPr="00231580">
        <w:t>VISPA2</w:t>
      </w:r>
      <w:r>
        <w:t>” mean</w:t>
      </w:r>
      <w:r w:rsidR="00AD5C35">
        <w:t>t</w:t>
      </w:r>
      <w:r>
        <w:t xml:space="preserve"> </w:t>
      </w:r>
      <w:r w:rsidRPr="00231580">
        <w:rPr>
          <w:b/>
        </w:rPr>
        <w:t>38580ee</w:t>
      </w:r>
      <w:r>
        <w:rPr>
          <w:b/>
        </w:rPr>
        <w:t xml:space="preserve"> </w:t>
      </w:r>
      <w:r>
        <w:t xml:space="preserve">commit of </w:t>
      </w:r>
      <w:hyperlink r:id="rId14" w:history="1">
        <w:r w:rsidRPr="004C082A">
          <w:rPr>
            <w:rStyle w:val="Hyperlink"/>
          </w:rPr>
          <w:t>https://bitbucket.org/andreacalabria/isatk/branch/v3</w:t>
        </w:r>
      </w:hyperlink>
      <w:r>
        <w:t>.</w:t>
      </w:r>
    </w:p>
    <w:p w:rsidR="00051B01" w:rsidRPr="00051B01" w:rsidRDefault="00E00C25" w:rsidP="00253AAF">
      <w:r w:rsidRPr="00E00C25">
        <w:rPr>
          <w:b/>
        </w:rPr>
        <w:t xml:space="preserve">ONLY PAIRED-END READS </w:t>
      </w:r>
      <w:r w:rsidR="00051B01" w:rsidRPr="00E00C25">
        <w:rPr>
          <w:b/>
        </w:rPr>
        <w:t>ARE PROCESSED</w:t>
      </w:r>
      <w:r w:rsidR="00051B01" w:rsidRPr="00051B01">
        <w:t xml:space="preserve">, due to the need </w:t>
      </w:r>
      <w:r>
        <w:t xml:space="preserve">of </w:t>
      </w:r>
      <w:proofErr w:type="spellStart"/>
      <w:r>
        <w:t>shersite</w:t>
      </w:r>
      <w:proofErr w:type="spellEnd"/>
      <w:r>
        <w:t xml:space="preserve"> data. The criterion exploited to spot and discard not-properly-paired reads is “</w:t>
      </w:r>
      <w:r w:rsidRPr="00E00C25">
        <w:rPr>
          <w:i/>
        </w:rPr>
        <w:t>mate chromosome is NULL</w:t>
      </w:r>
      <w:r>
        <w:t>”.</w:t>
      </w:r>
    </w:p>
    <w:p w:rsidR="00253AAF" w:rsidRPr="009C67DF" w:rsidRDefault="00AD126F" w:rsidP="00253AAF">
      <w:pPr>
        <w:pStyle w:val="Heading3"/>
      </w:pPr>
      <w:r>
        <w:t>Launch</w:t>
      </w:r>
    </w:p>
    <w:p w:rsidR="00882146" w:rsidRDefault="009C67DF" w:rsidP="00882146">
      <w:r w:rsidRPr="009C67DF">
        <w:lastRenderedPageBreak/>
        <w:t xml:space="preserve">To launch the full workflow as presented here, with default values, </w:t>
      </w:r>
      <w:r>
        <w:t xml:space="preserve">open a terminal in </w:t>
      </w:r>
      <w:proofErr w:type="spellStart"/>
      <w:r w:rsidR="00AD5C35">
        <w:rPr>
          <w:b/>
        </w:rPr>
        <w:t>M</w:t>
      </w:r>
      <w:r w:rsidR="00231580" w:rsidRPr="00D21F23">
        <w:rPr>
          <w:b/>
        </w:rPr>
        <w:t>atrix_release</w:t>
      </w:r>
      <w:proofErr w:type="spellEnd"/>
      <w:r w:rsidR="00231580">
        <w:rPr>
          <w:b/>
        </w:rPr>
        <w:t xml:space="preserve"> </w:t>
      </w:r>
      <w:r>
        <w:t xml:space="preserve">folder </w:t>
      </w:r>
      <w:r w:rsidR="00D72E24">
        <w:t xml:space="preserve">(or wherever, properly changing the script file path) </w:t>
      </w:r>
      <w:r>
        <w:t>and type:</w:t>
      </w:r>
    </w:p>
    <w:p w:rsidR="00051B01" w:rsidRDefault="009C67DF" w:rsidP="009F7F3B">
      <w:pPr>
        <w:pStyle w:val="Style1"/>
      </w:pPr>
      <w:r>
        <w:t>$ python _matrix_MAIN.py</w:t>
      </w:r>
      <w:r w:rsidR="009F7F3B">
        <w:t xml:space="preserve"> ${</w:t>
      </w:r>
      <w:r w:rsidR="009F7F3B" w:rsidRPr="009F7F3B">
        <w:t>NGSWORKINGPATH</w:t>
      </w:r>
      <w:proofErr w:type="gramStart"/>
      <w:r w:rsidR="009F7F3B">
        <w:t>}</w:t>
      </w:r>
      <w:r w:rsidR="00D72E24">
        <w:t>,</w:t>
      </w:r>
      <w:r w:rsidR="008976E1">
        <w:t>$</w:t>
      </w:r>
      <w:proofErr w:type="gramEnd"/>
      <w:r w:rsidR="008976E1">
        <w:t>{DISEASE},${PATIENT}</w:t>
      </w:r>
    </w:p>
    <w:p w:rsidR="009C67DF" w:rsidRPr="009C67DF" w:rsidRDefault="00051B01" w:rsidP="009F7F3B">
      <w:pPr>
        <w:pStyle w:val="Style1"/>
      </w:pPr>
      <w:r w:rsidRPr="00051B01">
        <w:t>--</w:t>
      </w:r>
      <w:proofErr w:type="spellStart"/>
      <w:r w:rsidRPr="00051B01">
        <w:t>dataset_ID</w:t>
      </w:r>
      <w:proofErr w:type="spellEnd"/>
      <w:r>
        <w:t xml:space="preserve"> </w:t>
      </w:r>
      <w:r w:rsidRPr="00051B01">
        <w:rPr>
          <w:i/>
        </w:rPr>
        <w:t>user-choice-string-to-label-data</w:t>
      </w:r>
    </w:p>
    <w:p w:rsidR="009F7F3B" w:rsidRDefault="00D72E24" w:rsidP="002E10EE">
      <w:r>
        <w:t xml:space="preserve">The </w:t>
      </w:r>
      <w:r w:rsidRPr="00D72E24">
        <w:rPr>
          <w:i/>
        </w:rPr>
        <w:t>dataset tuple</w:t>
      </w:r>
      <w:r>
        <w:t xml:space="preserve"> </w:t>
      </w:r>
      <w:r w:rsidR="008976E1" w:rsidRPr="003F4456">
        <w:rPr>
          <w:rFonts w:ascii="Calibri Light" w:hAnsi="Calibri Light"/>
        </w:rPr>
        <w:t>${NGSWORKINGPATH</w:t>
      </w:r>
      <w:proofErr w:type="gramStart"/>
      <w:r w:rsidR="008976E1" w:rsidRPr="003F4456">
        <w:rPr>
          <w:rFonts w:ascii="Calibri Light" w:hAnsi="Calibri Light"/>
        </w:rPr>
        <w:t>},$</w:t>
      </w:r>
      <w:proofErr w:type="gramEnd"/>
      <w:r w:rsidR="008976E1" w:rsidRPr="003F4456">
        <w:rPr>
          <w:rFonts w:ascii="Calibri Light" w:hAnsi="Calibri Light"/>
        </w:rPr>
        <w:t>{DISEASE},${PATIENT}</w:t>
      </w:r>
      <w:r w:rsidR="003F4456">
        <w:t xml:space="preserve"> </w:t>
      </w:r>
      <w:r>
        <w:t xml:space="preserve">can be further specified to take just some pools </w:t>
      </w:r>
    </w:p>
    <w:p w:rsidR="00D72E24" w:rsidRPr="009C67DF" w:rsidRDefault="00D72E24" w:rsidP="00D72E24">
      <w:pPr>
        <w:pStyle w:val="Style1"/>
      </w:pPr>
      <w:r>
        <w:t xml:space="preserve">[…] </w:t>
      </w:r>
      <w:r w:rsidR="008976E1">
        <w:t>${</w:t>
      </w:r>
      <w:r w:rsidR="008976E1" w:rsidRPr="009F7F3B">
        <w:t>NGSWORKINGPATH</w:t>
      </w:r>
      <w:proofErr w:type="gramStart"/>
      <w:r w:rsidR="008976E1">
        <w:t>},$</w:t>
      </w:r>
      <w:proofErr w:type="gramEnd"/>
      <w:r w:rsidR="008976E1">
        <w:t>{DISEASE},${PATIENT}</w:t>
      </w:r>
      <w:r>
        <w:t>,${</w:t>
      </w:r>
      <w:r w:rsidRPr="00D72E24">
        <w:t>POOLNAME</w:t>
      </w:r>
      <w:r>
        <w:t>1}</w:t>
      </w:r>
    </w:p>
    <w:p w:rsidR="009F7F3B" w:rsidRDefault="00D72E24" w:rsidP="002E10EE">
      <w:r>
        <w:t>Or</w:t>
      </w:r>
    </w:p>
    <w:p w:rsidR="00D72E24" w:rsidRPr="009C67DF" w:rsidRDefault="00D72E24" w:rsidP="00D72E24">
      <w:pPr>
        <w:pStyle w:val="Style1"/>
      </w:pPr>
      <w:r>
        <w:t xml:space="preserve">[…] </w:t>
      </w:r>
      <w:r w:rsidR="008976E1">
        <w:t>${</w:t>
      </w:r>
      <w:r w:rsidR="008976E1" w:rsidRPr="009F7F3B">
        <w:t>NGSWORKINGPATH</w:t>
      </w:r>
      <w:proofErr w:type="gramStart"/>
      <w:r w:rsidR="008976E1">
        <w:t>},$</w:t>
      </w:r>
      <w:proofErr w:type="gramEnd"/>
      <w:r w:rsidR="008976E1">
        <w:t>{DISEASE},${PATIENT}</w:t>
      </w:r>
      <w:r>
        <w:t>,${</w:t>
      </w:r>
      <w:r w:rsidRPr="00D72E24">
        <w:t>POOLNAME</w:t>
      </w:r>
      <w:r>
        <w:t>1},${POOLNAME2}</w:t>
      </w:r>
      <w:r w:rsidR="00051B01">
        <w:t xml:space="preserve"> </w:t>
      </w:r>
    </w:p>
    <w:p w:rsidR="00D72E24" w:rsidRDefault="00D72E24" w:rsidP="002E10EE">
      <w:r>
        <w:t>And so on.</w:t>
      </w:r>
    </w:p>
    <w:p w:rsidR="00642736" w:rsidRDefault="00D72E24" w:rsidP="002E10EE">
      <w:r>
        <w:t xml:space="preserve">Many dataset </w:t>
      </w:r>
      <w:r w:rsidR="008976E1">
        <w:t>tuples</w:t>
      </w:r>
      <w:r>
        <w:t xml:space="preserve"> are allowed simultaneously, just adding them next, separated with a space.</w:t>
      </w:r>
    </w:p>
    <w:p w:rsidR="00D72E24" w:rsidRPr="00642736" w:rsidRDefault="00642736" w:rsidP="002E10EE">
      <w:r>
        <w:t xml:space="preserve">This feature was introduced because integration site computation is made by default </w:t>
      </w:r>
      <w:r w:rsidR="00F075A7">
        <w:t>over</w:t>
      </w:r>
      <w:r>
        <w:t xml:space="preserve"> the input </w:t>
      </w:r>
      <w:r w:rsidRPr="00642736">
        <w:rPr>
          <w:i/>
        </w:rPr>
        <w:t>as a whole</w:t>
      </w:r>
      <w:r>
        <w:t xml:space="preserve">, unlike all the other operations that are </w:t>
      </w:r>
      <w:r w:rsidRPr="00642736">
        <w:rPr>
          <w:i/>
        </w:rPr>
        <w:t>per-sample</w:t>
      </w:r>
      <w:r>
        <w:t xml:space="preserve">. However, also integration sites can be computed </w:t>
      </w:r>
      <w:r w:rsidRPr="00642736">
        <w:rPr>
          <w:i/>
        </w:rPr>
        <w:t>per-sample</w:t>
      </w:r>
      <w:r>
        <w:rPr>
          <w:i/>
        </w:rPr>
        <w:t xml:space="preserve">, </w:t>
      </w:r>
      <w:r w:rsidRPr="00642736">
        <w:t>through</w:t>
      </w:r>
      <w:r>
        <w:rPr>
          <w:i/>
        </w:rPr>
        <w:t xml:space="preserve"> </w:t>
      </w:r>
      <w:r w:rsidRPr="00642736">
        <w:rPr>
          <w:rStyle w:val="Style1Char"/>
        </w:rPr>
        <w:t>--</w:t>
      </w:r>
      <w:proofErr w:type="spellStart"/>
      <w:r w:rsidRPr="00642736">
        <w:rPr>
          <w:rStyle w:val="Style1Char"/>
        </w:rPr>
        <w:t>ISs_per_sample</w:t>
      </w:r>
      <w:proofErr w:type="spellEnd"/>
      <w:r w:rsidRPr="00642736">
        <w:t xml:space="preserve"> option</w:t>
      </w:r>
      <w:r>
        <w:t>. This way, two distinct launches with two datasets or one single launch with both, would produce consistent results.</w:t>
      </w:r>
    </w:p>
    <w:p w:rsidR="00536686" w:rsidRDefault="00536686" w:rsidP="002E10EE">
      <w:r>
        <w:t>Here we indicated strings as content of VISPA2 variables because they are actually congruent.</w:t>
      </w:r>
    </w:p>
    <w:p w:rsidR="0058333B" w:rsidRDefault="0058333B" w:rsidP="0058333B">
      <w:pPr>
        <w:pStyle w:val="Heading3"/>
      </w:pPr>
      <w:r>
        <w:t>Output</w:t>
      </w:r>
    </w:p>
    <w:p w:rsidR="0058333B" w:rsidRDefault="0058333B" w:rsidP="0058333B">
      <w:r>
        <w:t>According to the features of the whole input data, and to your system configuration, this program yields as output up to five quantification matrix files:</w:t>
      </w:r>
    </w:p>
    <w:p w:rsidR="0058333B" w:rsidRDefault="0058333B" w:rsidP="0058333B">
      <w:r>
        <w:t xml:space="preserve">1) </w:t>
      </w:r>
      <w:r w:rsidR="00F075A7" w:rsidRPr="00051B01">
        <w:rPr>
          <w:i/>
        </w:rPr>
        <w:t>user-choice-string-to-label-data</w:t>
      </w:r>
      <w:r w:rsidR="00F075A7">
        <w:t xml:space="preserve"> _</w:t>
      </w:r>
      <w:proofErr w:type="spellStart"/>
      <w:r>
        <w:t>seqCount_matrix.tsv</w:t>
      </w:r>
      <w:proofErr w:type="spellEnd"/>
    </w:p>
    <w:p w:rsidR="0058333B" w:rsidRDefault="0058333B" w:rsidP="0058333B">
      <w:r>
        <w:t xml:space="preserve">2) </w:t>
      </w:r>
      <w:r w:rsidR="00F075A7" w:rsidRPr="00051B01">
        <w:rPr>
          <w:i/>
        </w:rPr>
        <w:t>user-choice-string-to-label-data</w:t>
      </w:r>
      <w:r w:rsidR="00F075A7">
        <w:t xml:space="preserve"> _</w:t>
      </w:r>
      <w:proofErr w:type="spellStart"/>
      <w:r>
        <w:t>ShsCount_matrix.tsv</w:t>
      </w:r>
      <w:proofErr w:type="spellEnd"/>
    </w:p>
    <w:p w:rsidR="0058333B" w:rsidRDefault="0058333B" w:rsidP="0058333B">
      <w:r>
        <w:t xml:space="preserve">3) </w:t>
      </w:r>
      <w:r w:rsidR="00F075A7" w:rsidRPr="00051B01">
        <w:rPr>
          <w:i/>
        </w:rPr>
        <w:t>user-choice-string-to-label-data</w:t>
      </w:r>
      <w:r w:rsidR="00F075A7">
        <w:t xml:space="preserve"> _</w:t>
      </w:r>
      <w:proofErr w:type="spellStart"/>
      <w:r>
        <w:t>barcodeCount_matrix.tsv</w:t>
      </w:r>
      <w:proofErr w:type="spellEnd"/>
    </w:p>
    <w:p w:rsidR="0058333B" w:rsidRDefault="0058333B" w:rsidP="0058333B">
      <w:r>
        <w:t xml:space="preserve">4) </w:t>
      </w:r>
      <w:r w:rsidR="00F075A7" w:rsidRPr="00051B01">
        <w:rPr>
          <w:i/>
        </w:rPr>
        <w:t>user-choice-string-to-label-data</w:t>
      </w:r>
      <w:r w:rsidR="00F075A7">
        <w:t xml:space="preserve"> _</w:t>
      </w:r>
      <w:proofErr w:type="spellStart"/>
      <w:r>
        <w:t>cellCount_matrix.tsv</w:t>
      </w:r>
      <w:proofErr w:type="spellEnd"/>
    </w:p>
    <w:p w:rsidR="0058333B" w:rsidRDefault="0058333B" w:rsidP="0058333B">
      <w:r>
        <w:t xml:space="preserve">5) </w:t>
      </w:r>
      <w:r w:rsidR="00F075A7" w:rsidRPr="00051B01">
        <w:rPr>
          <w:i/>
        </w:rPr>
        <w:t>user-choice-string-to-label-data</w:t>
      </w:r>
      <w:r w:rsidR="00F075A7">
        <w:t xml:space="preserve"> _</w:t>
      </w:r>
      <w:proofErr w:type="spellStart"/>
      <w:r>
        <w:t>fragmentEstimate_matrix.tsv</w:t>
      </w:r>
      <w:proofErr w:type="spellEnd"/>
      <w:r>
        <w:t xml:space="preserve"> </w:t>
      </w:r>
    </w:p>
    <w:p w:rsidR="0058333B" w:rsidRPr="00F075A7" w:rsidRDefault="0058333B" w:rsidP="0058333B">
      <w:r>
        <w:t>File contents should be obvious, in light of previous “Qua</w:t>
      </w:r>
      <w:r w:rsidR="00F075A7">
        <w:t xml:space="preserve">ntification Approaches” section; </w:t>
      </w:r>
      <w:r w:rsidR="00F075A7" w:rsidRPr="00051B01">
        <w:rPr>
          <w:i/>
        </w:rPr>
        <w:t>user-choice-string-to-label-data</w:t>
      </w:r>
      <w:r w:rsidR="00F075A7">
        <w:t xml:space="preserve"> is the </w:t>
      </w:r>
      <w:r w:rsidR="00F075A7" w:rsidRPr="00051B01">
        <w:t>--</w:t>
      </w:r>
      <w:proofErr w:type="spellStart"/>
      <w:r w:rsidR="00F075A7" w:rsidRPr="00051B01">
        <w:t>dataset_</w:t>
      </w:r>
      <w:proofErr w:type="gramStart"/>
      <w:r w:rsidR="00F075A7" w:rsidRPr="00051B01">
        <w:t>ID</w:t>
      </w:r>
      <w:r w:rsidR="00F075A7">
        <w:t>’s</w:t>
      </w:r>
      <w:proofErr w:type="spellEnd"/>
      <w:r w:rsidR="00F075A7">
        <w:t xml:space="preserve">  argument</w:t>
      </w:r>
      <w:proofErr w:type="gramEnd"/>
      <w:r w:rsidR="00F075A7">
        <w:t xml:space="preserve">, as shown in the previous subsection. </w:t>
      </w:r>
    </w:p>
    <w:p w:rsidR="00E55EB2" w:rsidRDefault="00E55EB2" w:rsidP="0058333B">
      <w:r>
        <w:t>File format is plain text, utf-8, tab-separated.</w:t>
      </w:r>
      <w:r w:rsidR="00F075A7">
        <w:t xml:space="preserve"> Empty cells stand for N/A’s.</w:t>
      </w:r>
    </w:p>
    <w:p w:rsidR="0058333B" w:rsidRDefault="0058333B" w:rsidP="0058333B">
      <w:r>
        <w:t xml:space="preserve">By </w:t>
      </w:r>
      <w:r w:rsidR="00E55EB2">
        <w:t>default,</w:t>
      </w:r>
      <w:r>
        <w:t xml:space="preserve"> such files are created in the current working directory.</w:t>
      </w:r>
      <w:r w:rsidR="007F6D1E" w:rsidRPr="007F6D1E">
        <w:t xml:space="preserve"> </w:t>
      </w:r>
      <w:r w:rsidR="00ED3387" w:rsidRPr="007F6D1E">
        <w:rPr>
          <w:rStyle w:val="Style1Char"/>
        </w:rPr>
        <w:t xml:space="preserve"> </w:t>
      </w:r>
      <w:r w:rsidR="00ED3387" w:rsidRPr="00ED3387">
        <w:rPr>
          <w:rStyle w:val="Style1Char"/>
        </w:rPr>
        <w:t>-o</w:t>
      </w:r>
      <w:r w:rsidR="007F6D1E">
        <w:rPr>
          <w:rStyle w:val="Style1Char"/>
        </w:rPr>
        <w:t xml:space="preserve"> / </w:t>
      </w:r>
      <w:r w:rsidR="007F6D1E" w:rsidRPr="007F6D1E">
        <w:rPr>
          <w:rStyle w:val="Style1Char"/>
        </w:rPr>
        <w:t>--</w:t>
      </w:r>
      <w:proofErr w:type="spellStart"/>
      <w:r w:rsidR="007F6D1E" w:rsidRPr="007F6D1E">
        <w:rPr>
          <w:rStyle w:val="Style1Char"/>
        </w:rPr>
        <w:t>out_dir_path</w:t>
      </w:r>
      <w:proofErr w:type="spellEnd"/>
      <w:r w:rsidR="007F6D1E">
        <w:rPr>
          <w:rStyle w:val="Style1Char"/>
        </w:rPr>
        <w:t xml:space="preserve"> </w:t>
      </w:r>
      <w:r w:rsidR="00ED3387">
        <w:t xml:space="preserve">allows to specify the full path of any directory (existing or to create) as </w:t>
      </w:r>
      <w:r w:rsidR="007F6D1E">
        <w:t xml:space="preserve">alternative </w:t>
      </w:r>
      <w:r w:rsidR="00ED3387">
        <w:t>destination.</w:t>
      </w:r>
    </w:p>
    <w:p w:rsidR="00F075A7" w:rsidRDefault="00F075A7" w:rsidP="00F075A7">
      <w:r>
        <w:lastRenderedPageBreak/>
        <w:t xml:space="preserve">In the same location where the user </w:t>
      </w:r>
      <w:r w:rsidR="001E0CC6">
        <w:t xml:space="preserve">chooses to write quantification matrix </w:t>
      </w:r>
      <w:r>
        <w:t>files, a subfolder named '</w:t>
      </w:r>
      <w:proofErr w:type="spellStart"/>
      <w:r>
        <w:t>MatrixesTotal</w:t>
      </w:r>
      <w:proofErr w:type="spellEnd"/>
      <w:r>
        <w:t>' is exp</w:t>
      </w:r>
      <w:r w:rsidR="001E0CC6">
        <w:t xml:space="preserve">ected: if not existing, it will </w:t>
      </w:r>
      <w:r>
        <w:t>be created. This subfolder hosts the total-count</w:t>
      </w:r>
      <w:r w:rsidR="001E0CC6">
        <w:t xml:space="preserve">erpart of quantification matrix </w:t>
      </w:r>
      <w:r>
        <w:t>files, i.e. a condensed-in-one-column version o</w:t>
      </w:r>
      <w:r w:rsidR="001E0CC6">
        <w:t xml:space="preserve">f related quantification matrix </w:t>
      </w:r>
      <w:r>
        <w:t xml:space="preserve">files. Such files have the same names of their </w:t>
      </w:r>
      <w:r w:rsidR="001E0CC6">
        <w:t xml:space="preserve">counterpart except for </w:t>
      </w:r>
      <w:r w:rsidR="001E0CC6" w:rsidRPr="001E0CC6">
        <w:rPr>
          <w:i/>
        </w:rPr>
        <w:t>'total_</w:t>
      </w:r>
      <w:r w:rsidR="001E0CC6">
        <w:t xml:space="preserve">' </w:t>
      </w:r>
      <w:r>
        <w:t>prefix. The only c</w:t>
      </w:r>
      <w:r w:rsidR="001E0CC6">
        <w:t xml:space="preserve">olumn inside them is labelled, again, as </w:t>
      </w:r>
      <w:r w:rsidR="001E0CC6" w:rsidRPr="00051B01">
        <w:rPr>
          <w:i/>
        </w:rPr>
        <w:t>user-choice-string-to-label-data</w:t>
      </w:r>
      <w:r w:rsidR="001E0CC6">
        <w:rPr>
          <w:i/>
        </w:rPr>
        <w:t>.</w:t>
      </w:r>
    </w:p>
    <w:p w:rsidR="007D23A5" w:rsidRDefault="007D23A5" w:rsidP="007D23A5">
      <w:pPr>
        <w:pStyle w:val="Heading3"/>
      </w:pPr>
      <w:r>
        <w:t>Other options</w:t>
      </w:r>
    </w:p>
    <w:p w:rsidR="007D23A5" w:rsidRDefault="007D23A5" w:rsidP="007D23A5">
      <w:r>
        <w:t>See help</w:t>
      </w:r>
    </w:p>
    <w:p w:rsidR="007D23A5" w:rsidRPr="007D23A5" w:rsidRDefault="007D23A5" w:rsidP="007D23A5">
      <w:pPr>
        <w:pStyle w:val="Style1"/>
      </w:pPr>
      <w:r>
        <w:t>$ python _matrix_MAIN.py --help</w:t>
      </w:r>
    </w:p>
    <w:p w:rsidR="009F7F3B" w:rsidRDefault="009F7F3B" w:rsidP="002E10EE"/>
    <w:p w:rsidR="002E10EE" w:rsidRPr="00250938" w:rsidRDefault="00250938" w:rsidP="00250938">
      <w:pPr>
        <w:pStyle w:val="Heading1"/>
        <w:rPr>
          <w:lang w:val="it-IT"/>
        </w:rPr>
      </w:pPr>
      <w:r w:rsidRPr="00250938">
        <w:rPr>
          <w:lang w:val="it-IT"/>
        </w:rPr>
        <w:t>References (DRAFT)</w:t>
      </w:r>
    </w:p>
    <w:p w:rsidR="00250938" w:rsidRPr="00250938" w:rsidRDefault="00250938" w:rsidP="00250938">
      <w:pPr>
        <w:rPr>
          <w:lang w:val="it-IT"/>
        </w:rPr>
      </w:pPr>
      <w:r w:rsidRPr="00250938">
        <w:rPr>
          <w:highlight w:val="yellow"/>
          <w:lang w:val="it-IT"/>
        </w:rPr>
        <w:t>(cit. …?)</w:t>
      </w:r>
      <w:r w:rsidRPr="00250938">
        <w:rPr>
          <w:lang w:val="it-IT"/>
        </w:rPr>
        <w:t xml:space="preserve">: citazione </w:t>
      </w:r>
      <w:r>
        <w:rPr>
          <w:lang w:val="it-IT"/>
        </w:rPr>
        <w:t xml:space="preserve">necessaria, facile da trovare, non penso a nessun </w:t>
      </w:r>
      <w:proofErr w:type="spellStart"/>
      <w:r>
        <w:rPr>
          <w:lang w:val="it-IT"/>
        </w:rPr>
        <w:t>paper</w:t>
      </w:r>
      <w:proofErr w:type="spellEnd"/>
      <w:r>
        <w:rPr>
          <w:lang w:val="it-IT"/>
        </w:rPr>
        <w:t xml:space="preserve"> in particolare.</w:t>
      </w:r>
    </w:p>
    <w:p w:rsidR="00250938" w:rsidRDefault="00250938" w:rsidP="00250938">
      <w:r>
        <w:rPr>
          <w:highlight w:val="yellow"/>
        </w:rPr>
        <w:t>(cit. Berry</w:t>
      </w:r>
      <w:r w:rsidRPr="0000393B">
        <w:rPr>
          <w:highlight w:val="yellow"/>
        </w:rPr>
        <w:t>)</w:t>
      </w:r>
      <w:r>
        <w:t xml:space="preserve">: </w:t>
      </w:r>
      <w:r w:rsidRPr="00250938">
        <w:t xml:space="preserve">Berry CC, Gillet NA, </w:t>
      </w:r>
      <w:proofErr w:type="spellStart"/>
      <w:r w:rsidRPr="00250938">
        <w:t>Melamed</w:t>
      </w:r>
      <w:proofErr w:type="spellEnd"/>
      <w:r w:rsidRPr="00250938">
        <w:t xml:space="preserve"> A, </w:t>
      </w:r>
      <w:proofErr w:type="spellStart"/>
      <w:r w:rsidRPr="00250938">
        <w:t>Gormley</w:t>
      </w:r>
      <w:proofErr w:type="spellEnd"/>
      <w:r w:rsidRPr="00250938">
        <w:t xml:space="preserve"> N, </w:t>
      </w:r>
      <w:proofErr w:type="spellStart"/>
      <w:r w:rsidRPr="00250938">
        <w:t>Bangham</w:t>
      </w:r>
      <w:proofErr w:type="spellEnd"/>
      <w:r w:rsidRPr="00250938">
        <w:t xml:space="preserve"> CRM, Bushman FD. Estimating abundances of retroviral insertion sites from DNA fragment length data. Bioinformatics. 2012;28(6):755-762. doi:10.1093/bioinformatics/bts004.</w:t>
      </w:r>
    </w:p>
    <w:p w:rsidR="00250938" w:rsidRDefault="00250938" w:rsidP="00250938">
      <w:r>
        <w:rPr>
          <w:highlight w:val="yellow"/>
        </w:rPr>
        <w:t xml:space="preserve">(cit. </w:t>
      </w:r>
      <w:proofErr w:type="spellStart"/>
      <w:r>
        <w:rPr>
          <w:highlight w:val="yellow"/>
        </w:rPr>
        <w:t>Firouzi</w:t>
      </w:r>
      <w:proofErr w:type="spellEnd"/>
      <w:r w:rsidRPr="00FE356A">
        <w:rPr>
          <w:highlight w:val="yellow"/>
        </w:rPr>
        <w:t>)</w:t>
      </w:r>
      <w:r>
        <w:t xml:space="preserve">: </w:t>
      </w:r>
      <w:proofErr w:type="spellStart"/>
      <w:r w:rsidRPr="00250938">
        <w:t>Firouzi</w:t>
      </w:r>
      <w:proofErr w:type="spellEnd"/>
      <w:r w:rsidRPr="00250938">
        <w:t xml:space="preserve"> S, </w:t>
      </w:r>
      <w:proofErr w:type="spellStart"/>
      <w:r w:rsidRPr="00250938">
        <w:t>López</w:t>
      </w:r>
      <w:proofErr w:type="spellEnd"/>
      <w:r w:rsidRPr="00250938">
        <w:t xml:space="preserve"> Y, Suzuki Y, et al. Development and validation of a new high-throughput method to investigate the </w:t>
      </w:r>
      <w:proofErr w:type="spellStart"/>
      <w:r w:rsidRPr="00250938">
        <w:t>clonality</w:t>
      </w:r>
      <w:proofErr w:type="spellEnd"/>
      <w:r w:rsidRPr="00250938">
        <w:t xml:space="preserve"> of HTLV-1-infected cells based on provirus integration sites. Genome Medicine. 2014;6(6):46. doi:10.1186/gm568.</w:t>
      </w:r>
    </w:p>
    <w:p w:rsidR="00250938" w:rsidRDefault="00250938" w:rsidP="00250938">
      <w:r>
        <w:rPr>
          <w:highlight w:val="yellow"/>
        </w:rPr>
        <w:t>(cit. python</w:t>
      </w:r>
      <w:r w:rsidRPr="005C368C">
        <w:rPr>
          <w:highlight w:val="yellow"/>
        </w:rPr>
        <w:t>)</w:t>
      </w:r>
      <w:r>
        <w:t xml:space="preserve">: </w:t>
      </w:r>
      <w:r w:rsidRPr="00250938">
        <w:t xml:space="preserve">Python Software Foundation. Python Language Reference, version 2.7. Available </w:t>
      </w:r>
      <w:r w:rsidR="00212AAA" w:rsidRPr="005C53C1">
        <w:t xml:space="preserve">online </w:t>
      </w:r>
      <w:r w:rsidRPr="00250938">
        <w:t xml:space="preserve">at </w:t>
      </w:r>
      <w:hyperlink r:id="rId15" w:history="1">
        <w:r w:rsidRPr="00910CE1">
          <w:rPr>
            <w:rStyle w:val="Hyperlink"/>
          </w:rPr>
          <w:t>http://www.python.org</w:t>
        </w:r>
      </w:hyperlink>
    </w:p>
    <w:p w:rsidR="00250938" w:rsidRDefault="00250938" w:rsidP="00250938">
      <w:r>
        <w:rPr>
          <w:highlight w:val="yellow"/>
        </w:rPr>
        <w:t>(cit. pandas</w:t>
      </w:r>
      <w:r w:rsidRPr="005C368C">
        <w:rPr>
          <w:highlight w:val="yellow"/>
        </w:rPr>
        <w:t>)</w:t>
      </w:r>
      <w:r>
        <w:t xml:space="preserve">: </w:t>
      </w:r>
      <w:r w:rsidRPr="00250938">
        <w:t>Wes McKinney. Data Structures for Statistical Computing in Python, Proceedings of the 9th Python in Science Conference, 51-56 (2010)</w:t>
      </w:r>
    </w:p>
    <w:p w:rsidR="00250938" w:rsidRDefault="00250938" w:rsidP="00250938">
      <w:r>
        <w:rPr>
          <w:highlight w:val="yellow"/>
        </w:rPr>
        <w:t xml:space="preserve">(cit. </w:t>
      </w:r>
      <w:proofErr w:type="spellStart"/>
      <w:r>
        <w:rPr>
          <w:highlight w:val="yellow"/>
        </w:rPr>
        <w:t>editdistance</w:t>
      </w:r>
      <w:proofErr w:type="spellEnd"/>
      <w:r>
        <w:rPr>
          <w:highlight w:val="yellow"/>
        </w:rPr>
        <w:t>)</w:t>
      </w:r>
      <w:r>
        <w:t xml:space="preserve">: </w:t>
      </w:r>
      <w:hyperlink r:id="rId16" w:history="1">
        <w:r w:rsidR="007E0D3B" w:rsidRPr="00910CE1">
          <w:rPr>
            <w:rStyle w:val="Hyperlink"/>
          </w:rPr>
          <w:t>http://pypi.python.org/pypi/editdistance</w:t>
        </w:r>
      </w:hyperlink>
      <w:r w:rsidR="007E0D3B">
        <w:t xml:space="preserve">. </w:t>
      </w:r>
      <w:r w:rsidR="007E0D3B" w:rsidRPr="007E0D3B">
        <w:t xml:space="preserve">The algorithm used in this library is proposed by </w:t>
      </w:r>
      <w:proofErr w:type="spellStart"/>
      <w:r w:rsidR="007E0D3B" w:rsidRPr="007E0D3B">
        <w:t>Heikki</w:t>
      </w:r>
      <w:proofErr w:type="spellEnd"/>
      <w:r w:rsidR="007E0D3B" w:rsidRPr="007E0D3B">
        <w:t xml:space="preserve"> </w:t>
      </w:r>
      <w:proofErr w:type="spellStart"/>
      <w:r w:rsidR="007E0D3B" w:rsidRPr="007E0D3B">
        <w:t>Hyyrö</w:t>
      </w:r>
      <w:proofErr w:type="spellEnd"/>
      <w:r w:rsidR="007E0D3B" w:rsidRPr="007E0D3B">
        <w:t>, “Explaining and extending the bit-parallel approximate string matching algorithm of Myers”, (2001).</w:t>
      </w:r>
    </w:p>
    <w:p w:rsidR="005C53C1" w:rsidRDefault="005C53C1" w:rsidP="00250938">
      <w:r>
        <w:rPr>
          <w:highlight w:val="yellow"/>
        </w:rPr>
        <w:t xml:space="preserve">(cit. R, rpy2, </w:t>
      </w:r>
      <w:proofErr w:type="spellStart"/>
      <w:r>
        <w:rPr>
          <w:highlight w:val="yellow"/>
        </w:rPr>
        <w:t>sonicLenght_package</w:t>
      </w:r>
      <w:proofErr w:type="spellEnd"/>
      <w:r w:rsidRPr="004438C4">
        <w:rPr>
          <w:highlight w:val="yellow"/>
        </w:rPr>
        <w:t>)</w:t>
      </w:r>
      <w:r>
        <w:t>:</w:t>
      </w:r>
    </w:p>
    <w:p w:rsidR="005C53C1" w:rsidRDefault="005C53C1" w:rsidP="00212AAA">
      <w:pPr>
        <w:pStyle w:val="ListParagraph"/>
        <w:numPr>
          <w:ilvl w:val="0"/>
          <w:numId w:val="22"/>
        </w:numPr>
      </w:pPr>
      <w:r>
        <w:t>R: R Development Core Team (2011</w:t>
      </w:r>
      <w:r w:rsidRPr="005C53C1">
        <w:t>), R: A Language and Environment for Statist</w:t>
      </w:r>
      <w:r>
        <w:t>ical Computing. Vienna, Austria</w:t>
      </w:r>
      <w:r w:rsidRPr="005C53C1">
        <w:t xml:space="preserve">: </w:t>
      </w:r>
      <w:proofErr w:type="gramStart"/>
      <w:r w:rsidRPr="005C53C1">
        <w:t>the</w:t>
      </w:r>
      <w:proofErr w:type="gramEnd"/>
      <w:r w:rsidRPr="005C53C1">
        <w:t xml:space="preserve"> R Foundation for Statistical Computing. ISBN: 3-900051-07-0. Available online at </w:t>
      </w:r>
      <w:hyperlink r:id="rId17" w:history="1">
        <w:r w:rsidRPr="00910CE1">
          <w:rPr>
            <w:rStyle w:val="Hyperlink"/>
          </w:rPr>
          <w:t>http://www.R-project.org/</w:t>
        </w:r>
      </w:hyperlink>
      <w:r>
        <w:t xml:space="preserve"> </w:t>
      </w:r>
    </w:p>
    <w:p w:rsidR="005C53C1" w:rsidRDefault="005C53C1" w:rsidP="00212AAA">
      <w:pPr>
        <w:pStyle w:val="ListParagraph"/>
        <w:numPr>
          <w:ilvl w:val="0"/>
          <w:numId w:val="22"/>
        </w:numPr>
      </w:pPr>
      <w:r>
        <w:t>rpy2:</w:t>
      </w:r>
      <w:r w:rsidR="00212AAA">
        <w:t xml:space="preserve"> I</w:t>
      </w:r>
      <w:r w:rsidR="00212AAA" w:rsidRPr="00212AAA">
        <w:t>nterface to R running embedded in a Python process</w:t>
      </w:r>
      <w:r w:rsidR="00212AAA">
        <w:t xml:space="preserve">. Available at </w:t>
      </w:r>
      <w:hyperlink r:id="rId18" w:history="1">
        <w:r w:rsidR="00212AAA" w:rsidRPr="00910CE1">
          <w:rPr>
            <w:rStyle w:val="Hyperlink"/>
          </w:rPr>
          <w:t>http://rpy2.bitbucket.org/</w:t>
        </w:r>
      </w:hyperlink>
      <w:r w:rsidR="00212AAA">
        <w:t xml:space="preserve"> </w:t>
      </w:r>
    </w:p>
    <w:p w:rsidR="005C53C1" w:rsidRPr="00250938" w:rsidRDefault="005C53C1" w:rsidP="00212AAA">
      <w:pPr>
        <w:pStyle w:val="ListParagraph"/>
        <w:numPr>
          <w:ilvl w:val="0"/>
          <w:numId w:val="22"/>
        </w:numPr>
      </w:pPr>
      <w:proofErr w:type="spellStart"/>
      <w:r w:rsidRPr="005C53C1">
        <w:t>sonicLenght_package</w:t>
      </w:r>
      <w:proofErr w:type="spellEnd"/>
      <w:r>
        <w:t xml:space="preserve">: </w:t>
      </w:r>
      <w:r w:rsidR="00212AAA" w:rsidRPr="00212AAA">
        <w:t>Estimating Abundance of Clones from DNA fragmentation data</w:t>
      </w:r>
      <w:r w:rsidR="00212AAA">
        <w:t xml:space="preserve">. Available </w:t>
      </w:r>
      <w:r w:rsidR="00212AAA" w:rsidRPr="005C53C1">
        <w:t xml:space="preserve">online </w:t>
      </w:r>
      <w:r w:rsidR="00212AAA">
        <w:t xml:space="preserve">at </w:t>
      </w:r>
      <w:hyperlink r:id="rId19" w:history="1">
        <w:r w:rsidR="00212AAA" w:rsidRPr="00910CE1">
          <w:rPr>
            <w:rStyle w:val="Hyperlink"/>
          </w:rPr>
          <w:t>http://CRAN.R-project.org/package=sonicLength</w:t>
        </w:r>
      </w:hyperlink>
      <w:r w:rsidR="00212AAA">
        <w:t>.</w:t>
      </w:r>
    </w:p>
    <w:sectPr w:rsidR="005C53C1" w:rsidRPr="00250938" w:rsidSect="004E1AED">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0EE" w:rsidRDefault="002E10EE">
      <w:pPr>
        <w:spacing w:after="0" w:line="240" w:lineRule="auto"/>
      </w:pPr>
      <w:r>
        <w:separator/>
      </w:r>
    </w:p>
  </w:endnote>
  <w:endnote w:type="continuationSeparator" w:id="0">
    <w:p w:rsidR="002E10EE" w:rsidRDefault="002E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847798">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0EE" w:rsidRDefault="002E10EE">
      <w:pPr>
        <w:spacing w:after="0" w:line="240" w:lineRule="auto"/>
      </w:pPr>
      <w:r>
        <w:separator/>
      </w:r>
    </w:p>
  </w:footnote>
  <w:footnote w:type="continuationSeparator" w:id="0">
    <w:p w:rsidR="002E10EE" w:rsidRDefault="002E1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C07FA"/>
    <w:multiLevelType w:val="hybridMultilevel"/>
    <w:tmpl w:val="60B43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E30C9E"/>
    <w:multiLevelType w:val="hybridMultilevel"/>
    <w:tmpl w:val="1BC8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622E5"/>
    <w:multiLevelType w:val="hybridMultilevel"/>
    <w:tmpl w:val="D20A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67061"/>
    <w:multiLevelType w:val="hybridMultilevel"/>
    <w:tmpl w:val="F398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1"/>
  </w:num>
  <w:num w:numId="3">
    <w:abstractNumId w:val="15"/>
  </w:num>
  <w:num w:numId="4">
    <w:abstractNumId w:val="12"/>
  </w:num>
  <w:num w:numId="5">
    <w:abstractNumId w:val="19"/>
  </w:num>
  <w:num w:numId="6">
    <w:abstractNumId w:val="20"/>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EE"/>
    <w:rsid w:val="0000393B"/>
    <w:rsid w:val="000377B8"/>
    <w:rsid w:val="00037E97"/>
    <w:rsid w:val="000444E8"/>
    <w:rsid w:val="00046FE5"/>
    <w:rsid w:val="00051B01"/>
    <w:rsid w:val="00084D57"/>
    <w:rsid w:val="000D200B"/>
    <w:rsid w:val="000D7AAE"/>
    <w:rsid w:val="000F254E"/>
    <w:rsid w:val="00142444"/>
    <w:rsid w:val="00143594"/>
    <w:rsid w:val="001768FA"/>
    <w:rsid w:val="00194DF6"/>
    <w:rsid w:val="001B287E"/>
    <w:rsid w:val="001B3589"/>
    <w:rsid w:val="001D111B"/>
    <w:rsid w:val="001D19C1"/>
    <w:rsid w:val="001E0CC6"/>
    <w:rsid w:val="001E2443"/>
    <w:rsid w:val="001F1D90"/>
    <w:rsid w:val="00211799"/>
    <w:rsid w:val="00212AAA"/>
    <w:rsid w:val="0022154F"/>
    <w:rsid w:val="00231580"/>
    <w:rsid w:val="00250938"/>
    <w:rsid w:val="00253AAF"/>
    <w:rsid w:val="00276D25"/>
    <w:rsid w:val="002807ED"/>
    <w:rsid w:val="00286487"/>
    <w:rsid w:val="002A58A9"/>
    <w:rsid w:val="002C3ACB"/>
    <w:rsid w:val="002E10EE"/>
    <w:rsid w:val="00314229"/>
    <w:rsid w:val="00314B50"/>
    <w:rsid w:val="00321279"/>
    <w:rsid w:val="00340309"/>
    <w:rsid w:val="00351B69"/>
    <w:rsid w:val="00352E9B"/>
    <w:rsid w:val="003663A0"/>
    <w:rsid w:val="00384A9A"/>
    <w:rsid w:val="003B7BDD"/>
    <w:rsid w:val="003E25F1"/>
    <w:rsid w:val="003F1F07"/>
    <w:rsid w:val="003F4456"/>
    <w:rsid w:val="004438C4"/>
    <w:rsid w:val="004637C6"/>
    <w:rsid w:val="00482384"/>
    <w:rsid w:val="00493ADF"/>
    <w:rsid w:val="004C0A30"/>
    <w:rsid w:val="004C6120"/>
    <w:rsid w:val="004E1AED"/>
    <w:rsid w:val="004E67E0"/>
    <w:rsid w:val="00504F6D"/>
    <w:rsid w:val="00515061"/>
    <w:rsid w:val="00534D11"/>
    <w:rsid w:val="00536686"/>
    <w:rsid w:val="00547A22"/>
    <w:rsid w:val="00562DE8"/>
    <w:rsid w:val="0058333B"/>
    <w:rsid w:val="0058688D"/>
    <w:rsid w:val="0059547E"/>
    <w:rsid w:val="005A2B01"/>
    <w:rsid w:val="005A40EF"/>
    <w:rsid w:val="005A53E2"/>
    <w:rsid w:val="005C12A5"/>
    <w:rsid w:val="005C368C"/>
    <w:rsid w:val="005C53C1"/>
    <w:rsid w:val="005D1646"/>
    <w:rsid w:val="006041FB"/>
    <w:rsid w:val="00642736"/>
    <w:rsid w:val="00646BF9"/>
    <w:rsid w:val="0066682E"/>
    <w:rsid w:val="006848D4"/>
    <w:rsid w:val="006940DF"/>
    <w:rsid w:val="0069752A"/>
    <w:rsid w:val="00697A34"/>
    <w:rsid w:val="006C0ACE"/>
    <w:rsid w:val="006E6978"/>
    <w:rsid w:val="0071280F"/>
    <w:rsid w:val="00722EFB"/>
    <w:rsid w:val="007633E5"/>
    <w:rsid w:val="00790606"/>
    <w:rsid w:val="007A4EDE"/>
    <w:rsid w:val="007A5F8C"/>
    <w:rsid w:val="007C499C"/>
    <w:rsid w:val="007D23A5"/>
    <w:rsid w:val="007E0D3B"/>
    <w:rsid w:val="007E26BE"/>
    <w:rsid w:val="007E72E5"/>
    <w:rsid w:val="007F28A4"/>
    <w:rsid w:val="007F2E95"/>
    <w:rsid w:val="007F3486"/>
    <w:rsid w:val="007F3CD5"/>
    <w:rsid w:val="007F6D1E"/>
    <w:rsid w:val="008423AE"/>
    <w:rsid w:val="00847798"/>
    <w:rsid w:val="00882146"/>
    <w:rsid w:val="008976E1"/>
    <w:rsid w:val="008B5251"/>
    <w:rsid w:val="008B705C"/>
    <w:rsid w:val="008D3F28"/>
    <w:rsid w:val="008F06DB"/>
    <w:rsid w:val="0090535E"/>
    <w:rsid w:val="009127FE"/>
    <w:rsid w:val="0092546D"/>
    <w:rsid w:val="009423BB"/>
    <w:rsid w:val="0094633A"/>
    <w:rsid w:val="009A548F"/>
    <w:rsid w:val="009B4E9D"/>
    <w:rsid w:val="009B5802"/>
    <w:rsid w:val="009C62EB"/>
    <w:rsid w:val="009C67DF"/>
    <w:rsid w:val="009D17FC"/>
    <w:rsid w:val="009D2BAD"/>
    <w:rsid w:val="009F3450"/>
    <w:rsid w:val="009F7F3B"/>
    <w:rsid w:val="00A129E1"/>
    <w:rsid w:val="00A1310C"/>
    <w:rsid w:val="00A21653"/>
    <w:rsid w:val="00A60D1F"/>
    <w:rsid w:val="00AC2ABE"/>
    <w:rsid w:val="00AD0D19"/>
    <w:rsid w:val="00AD126F"/>
    <w:rsid w:val="00AD5C35"/>
    <w:rsid w:val="00AE4FF9"/>
    <w:rsid w:val="00AE6EA0"/>
    <w:rsid w:val="00B02782"/>
    <w:rsid w:val="00B129EE"/>
    <w:rsid w:val="00B260A6"/>
    <w:rsid w:val="00B44A48"/>
    <w:rsid w:val="00B92DD0"/>
    <w:rsid w:val="00BA1862"/>
    <w:rsid w:val="00BB7F84"/>
    <w:rsid w:val="00BF6729"/>
    <w:rsid w:val="00C15542"/>
    <w:rsid w:val="00C22448"/>
    <w:rsid w:val="00C56DB1"/>
    <w:rsid w:val="00C63A1D"/>
    <w:rsid w:val="00C71A6F"/>
    <w:rsid w:val="00CB6AEC"/>
    <w:rsid w:val="00D21F23"/>
    <w:rsid w:val="00D249E2"/>
    <w:rsid w:val="00D47A97"/>
    <w:rsid w:val="00D6624B"/>
    <w:rsid w:val="00D72E24"/>
    <w:rsid w:val="00D77CA1"/>
    <w:rsid w:val="00D80416"/>
    <w:rsid w:val="00D93C98"/>
    <w:rsid w:val="00DA52BF"/>
    <w:rsid w:val="00DB6A45"/>
    <w:rsid w:val="00DF5109"/>
    <w:rsid w:val="00E00C25"/>
    <w:rsid w:val="00E11A29"/>
    <w:rsid w:val="00E2066A"/>
    <w:rsid w:val="00E2092B"/>
    <w:rsid w:val="00E32F40"/>
    <w:rsid w:val="00E527F5"/>
    <w:rsid w:val="00E55EB2"/>
    <w:rsid w:val="00E57714"/>
    <w:rsid w:val="00E66E52"/>
    <w:rsid w:val="00E869CA"/>
    <w:rsid w:val="00E9091E"/>
    <w:rsid w:val="00ED3387"/>
    <w:rsid w:val="00EE6D3F"/>
    <w:rsid w:val="00EF5919"/>
    <w:rsid w:val="00F05CF1"/>
    <w:rsid w:val="00F075A7"/>
    <w:rsid w:val="00F217C3"/>
    <w:rsid w:val="00F37442"/>
    <w:rsid w:val="00F5290D"/>
    <w:rsid w:val="00FB1970"/>
    <w:rsid w:val="00FD05DB"/>
    <w:rsid w:val="00FE3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ED92"/>
  <w15:docId w15:val="{B623B3B2-7640-42C7-8E8F-DBA644DE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customStyle="1" w:styleId="SubHeading4">
    <w:name w:val="SubHeading 4"/>
    <w:basedOn w:val="Heading4"/>
    <w:link w:val="SubHeading4Char"/>
    <w:qFormat/>
    <w:rsid w:val="00B260A6"/>
    <w:rPr>
      <w:caps w:val="0"/>
    </w:rPr>
  </w:style>
  <w:style w:type="paragraph" w:styleId="ListParagraph">
    <w:name w:val="List Paragraph"/>
    <w:basedOn w:val="Normal"/>
    <w:uiPriority w:val="34"/>
    <w:unhideWhenUsed/>
    <w:qFormat/>
    <w:rsid w:val="007F3486"/>
    <w:pPr>
      <w:ind w:left="720"/>
      <w:contextualSpacing/>
    </w:pPr>
  </w:style>
  <w:style w:type="character" w:customStyle="1" w:styleId="SubHeading4Char">
    <w:name w:val="SubHeading 4 Char"/>
    <w:basedOn w:val="Heading4Char"/>
    <w:link w:val="SubHeading4"/>
    <w:rsid w:val="00B260A6"/>
    <w:rPr>
      <w:rFonts w:asciiTheme="majorHAnsi" w:eastAsiaTheme="majorEastAsia" w:hAnsiTheme="majorHAnsi" w:cstheme="majorBidi"/>
      <w:caps w:val="0"/>
      <w:color w:val="0673A5" w:themeColor="text2" w:themeShade="BF"/>
      <w:spacing w:val="10"/>
    </w:rPr>
  </w:style>
  <w:style w:type="paragraph" w:styleId="NormalWeb">
    <w:name w:val="Normal (Web)"/>
    <w:basedOn w:val="Normal"/>
    <w:uiPriority w:val="99"/>
    <w:semiHidden/>
    <w:unhideWhenUsed/>
    <w:rsid w:val="007F348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tyle1">
    <w:name w:val="Style1"/>
    <w:basedOn w:val="Normal"/>
    <w:next w:val="Normal"/>
    <w:link w:val="Style1Char"/>
    <w:qFormat/>
    <w:rsid w:val="00D72E24"/>
    <w:pPr>
      <w:pBdr>
        <w:top w:val="single" w:sz="4" w:space="1" w:color="auto" w:shadow="1"/>
        <w:left w:val="single" w:sz="4" w:space="4" w:color="auto" w:shadow="1"/>
        <w:bottom w:val="single" w:sz="4" w:space="1" w:color="auto" w:shadow="1"/>
        <w:right w:val="single" w:sz="4" w:space="4" w:color="auto" w:shadow="1"/>
      </w:pBdr>
      <w:shd w:val="clear" w:color="auto" w:fill="3C3C3C" w:themeFill="background2" w:themeFillShade="40"/>
      <w:spacing w:line="240" w:lineRule="auto"/>
    </w:pPr>
    <w:rPr>
      <w:rFonts w:ascii="Courier New" w:hAnsi="Courier New"/>
      <w:color w:val="FFFFFF" w:themeColor="background1"/>
      <w14:textOutline w14:w="9525" w14:cap="rnd" w14:cmpd="sng" w14:algn="ctr">
        <w14:noFill/>
        <w14:prstDash w14:val="solid"/>
        <w14:bevel/>
      </w14:textOutline>
    </w:rPr>
  </w:style>
  <w:style w:type="character" w:customStyle="1" w:styleId="Style1Char">
    <w:name w:val="Style1 Char"/>
    <w:basedOn w:val="DefaultParagraphFont"/>
    <w:link w:val="Style1"/>
    <w:rsid w:val="00D72E24"/>
    <w:rPr>
      <w:rFonts w:ascii="Courier New" w:hAnsi="Courier New"/>
      <w:color w:val="FFFFFF" w:themeColor="background1"/>
      <w:shd w:val="clear" w:color="auto" w:fill="3C3C3C" w:themeFill="background2" w:themeFillShade="40"/>
      <w14:textOutline w14:w="9525" w14:cap="rnd" w14:cmpd="sng" w14:algn="ctr">
        <w14:noFill/>
        <w14:prstDash w14:val="solid"/>
        <w14:bevel/>
      </w14:textOutline>
    </w:rPr>
  </w:style>
  <w:style w:type="character" w:styleId="Hyperlink">
    <w:name w:val="Hyperlink"/>
    <w:basedOn w:val="DefaultParagraphFont"/>
    <w:uiPriority w:val="99"/>
    <w:unhideWhenUsed/>
    <w:rsid w:val="00250938"/>
    <w:rPr>
      <w:color w:val="005DBA" w:themeColor="hyperlink"/>
      <w:u w:val="single"/>
    </w:rPr>
  </w:style>
  <w:style w:type="character" w:styleId="FollowedHyperlink">
    <w:name w:val="FollowedHyperlink"/>
    <w:basedOn w:val="DefaultParagraphFont"/>
    <w:uiPriority w:val="99"/>
    <w:semiHidden/>
    <w:unhideWhenUsed/>
    <w:rsid w:val="00D21F23"/>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4219450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156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bucket.org/tigetbioinformatics/shearsites_analysis/branch/RandomBC" TargetMode="External"/><Relationship Id="rId18" Type="http://schemas.openxmlformats.org/officeDocument/2006/relationships/hyperlink" Target="http://rpy2.bitbucket.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R-project.org/" TargetMode="External"/><Relationship Id="rId2" Type="http://schemas.openxmlformats.org/officeDocument/2006/relationships/customXml" Target="../customXml/item2.xml"/><Relationship Id="rId16" Type="http://schemas.openxmlformats.org/officeDocument/2006/relationships/hyperlink" Target="http://pypi.python.org/pypi/editdistan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ython.org" TargetMode="External"/><Relationship Id="rId10" Type="http://schemas.openxmlformats.org/officeDocument/2006/relationships/endnotes" Target="endnotes.xml"/><Relationship Id="rId19" Type="http://schemas.openxmlformats.org/officeDocument/2006/relationships/hyperlink" Target="http://CRAN.R-project.org/package=sonicLeng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bucket.org/andreacalabria/isatk/branch/v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purl.org/dc/terms/"/>
    <ds:schemaRef ds:uri="http://purl.org/dc/dcmitype/"/>
    <ds:schemaRef ds:uri="http://purl.org/dc/elements/1.1/"/>
    <ds:schemaRef ds:uri="http://schemas.microsoft.com/office/2006/documentManagement/types"/>
    <ds:schemaRef ds:uri="4873beb7-5857-4685-be1f-d57550cc96cc"/>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AC14B2-4AA8-4444-9B5A-E7660482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1432</TotalTime>
  <Pages>9</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dc:creator>
  <cp:lastModifiedBy>BRASCA STEFANO</cp:lastModifiedBy>
  <cp:revision>91</cp:revision>
  <dcterms:created xsi:type="dcterms:W3CDTF">2016-11-04T14:27:00Z</dcterms:created>
  <dcterms:modified xsi:type="dcterms:W3CDTF">2016-12-06T09:41:00Z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