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0EAF2" w14:textId="57F2D628" w:rsidR="005041FE" w:rsidRDefault="005041FE" w:rsidP="005041FE">
      <w:pPr>
        <w:pStyle w:val="Prrafodelista"/>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5041FE">
        <w:rPr>
          <w:rFonts w:ascii="Segoe UI" w:eastAsia="Times New Roman" w:hAnsi="Segoe UI" w:cs="Segoe UI"/>
          <w:color w:val="24292E"/>
          <w:sz w:val="24"/>
          <w:szCs w:val="24"/>
          <w:lang w:eastAsia="es-AR"/>
        </w:rPr>
        <w:t>¿En qué requerimiento implementarías una cola de mensajes en una solución orientada a datos? ¿Qué lenguaje utilizarías y por qué?</w:t>
      </w:r>
    </w:p>
    <w:p w14:paraId="00A44CAE" w14:textId="3A1E6383" w:rsidR="005041FE" w:rsidRDefault="005041FE" w:rsidP="005041FE">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p>
    <w:p w14:paraId="3ADC6A30" w14:textId="1809019F" w:rsidR="005041FE" w:rsidRDefault="005041FE" w:rsidP="005041FE">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Implementaría una cola de mensajes cuando el sistema debe seguir notificando al cliente sobre una determinada operación independientemente de si un componente se cae y deja de funcionar. Este atributo se llama </w:t>
      </w:r>
      <w:r w:rsidRPr="005041FE">
        <w:rPr>
          <w:rFonts w:ascii="Segoe UI" w:eastAsia="Times New Roman" w:hAnsi="Segoe UI" w:cs="Segoe UI"/>
          <w:b/>
          <w:bCs/>
          <w:color w:val="24292E"/>
          <w:sz w:val="24"/>
          <w:szCs w:val="24"/>
          <w:lang w:eastAsia="es-AR"/>
        </w:rPr>
        <w:t>disponibilidad</w:t>
      </w:r>
      <w:r>
        <w:rPr>
          <w:rFonts w:ascii="Segoe UI" w:eastAsia="Times New Roman" w:hAnsi="Segoe UI" w:cs="Segoe UI"/>
          <w:color w:val="24292E"/>
          <w:sz w:val="24"/>
          <w:szCs w:val="24"/>
          <w:lang w:eastAsia="es-AR"/>
        </w:rPr>
        <w:t xml:space="preserve">. De esta forma, si, por ejemplo, el componente consumidor se cae, los mensajes se van encolando y no se perderá información. Incluso si el consumidor se cae mientras se encuentra procesando un mensaje de la cola, este tipo de arquitectura puede soportar el reintento de procesamiento del mensaje, asegurando el procesamiento de los mensajes. </w:t>
      </w:r>
    </w:p>
    <w:p w14:paraId="075FD02A" w14:textId="0AA9E2F8" w:rsidR="006E40DD" w:rsidRPr="00CD20C3" w:rsidRDefault="006E40DD" w:rsidP="00CD20C3">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Por otro lado, este tipo de arquitectura se podría implementar también cuando las acciones de los consumidores son asincrónicas, es decir, no necesitan confirmar la recepción de un mensaje en el mismo momento en que se generan, sino que pueden realizar su operatoria en otro momento. </w:t>
      </w:r>
    </w:p>
    <w:p w14:paraId="633005C4" w14:textId="3D1675E2" w:rsidR="00CD20C3" w:rsidRPr="00CD20C3" w:rsidRDefault="00CD20C3" w:rsidP="00CD20C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w:t>
      </w:r>
      <w:r w:rsidRPr="00CD20C3">
        <w:rPr>
          <w:rFonts w:ascii="Segoe UI" w:eastAsia="Times New Roman" w:hAnsi="Segoe UI" w:cs="Segoe UI"/>
          <w:color w:val="24292E"/>
          <w:sz w:val="24"/>
          <w:szCs w:val="24"/>
          <w:lang w:eastAsia="es-AR"/>
        </w:rPr>
        <w:t>Qué</w:t>
      </w:r>
      <w:r w:rsidRPr="00CD20C3">
        <w:rPr>
          <w:rFonts w:ascii="Segoe UI" w:eastAsia="Times New Roman" w:hAnsi="Segoe UI" w:cs="Segoe UI"/>
          <w:color w:val="24292E"/>
          <w:sz w:val="24"/>
          <w:szCs w:val="24"/>
          <w:lang w:eastAsia="es-AR"/>
        </w:rPr>
        <w:t xml:space="preserve"> experiencia posees sobre </w:t>
      </w:r>
      <w:proofErr w:type="spellStart"/>
      <w:r w:rsidRPr="00CD20C3">
        <w:rPr>
          <w:rFonts w:ascii="Segoe UI" w:eastAsia="Times New Roman" w:hAnsi="Segoe UI" w:cs="Segoe UI"/>
          <w:color w:val="24292E"/>
          <w:sz w:val="24"/>
          <w:szCs w:val="24"/>
          <w:lang w:eastAsia="es-AR"/>
        </w:rPr>
        <w:t>py</w:t>
      </w:r>
      <w:proofErr w:type="spellEnd"/>
      <w:r w:rsidRPr="00CD20C3">
        <w:rPr>
          <w:rFonts w:ascii="Segoe UI" w:eastAsia="Times New Roman" w:hAnsi="Segoe UI" w:cs="Segoe UI"/>
          <w:color w:val="24292E"/>
          <w:sz w:val="24"/>
          <w:szCs w:val="24"/>
          <w:lang w:eastAsia="es-AR"/>
        </w:rPr>
        <w:t xml:space="preserve"> </w:t>
      </w:r>
      <w:proofErr w:type="spellStart"/>
      <w:r w:rsidRPr="00CD20C3">
        <w:rPr>
          <w:rFonts w:ascii="Segoe UI" w:eastAsia="Times New Roman" w:hAnsi="Segoe UI" w:cs="Segoe UI"/>
          <w:color w:val="24292E"/>
          <w:sz w:val="24"/>
          <w:szCs w:val="24"/>
          <w:lang w:eastAsia="es-AR"/>
        </w:rPr>
        <w:t>spark</w:t>
      </w:r>
      <w:proofErr w:type="spellEnd"/>
      <w:r w:rsidRPr="00CD20C3">
        <w:rPr>
          <w:rFonts w:ascii="Segoe UI" w:eastAsia="Times New Roman" w:hAnsi="Segoe UI" w:cs="Segoe UI"/>
          <w:color w:val="24292E"/>
          <w:sz w:val="24"/>
          <w:szCs w:val="24"/>
          <w:lang w:eastAsia="es-AR"/>
        </w:rPr>
        <w:t xml:space="preserve"> o </w:t>
      </w:r>
      <w:proofErr w:type="spellStart"/>
      <w:r w:rsidRPr="00CD20C3">
        <w:rPr>
          <w:rFonts w:ascii="Segoe UI" w:eastAsia="Times New Roman" w:hAnsi="Segoe UI" w:cs="Segoe UI"/>
          <w:color w:val="24292E"/>
          <w:sz w:val="24"/>
          <w:szCs w:val="24"/>
          <w:lang w:eastAsia="es-AR"/>
        </w:rPr>
        <w:t>spark</w:t>
      </w:r>
      <w:proofErr w:type="spellEnd"/>
      <w:r w:rsidRPr="00CD20C3">
        <w:rPr>
          <w:rFonts w:ascii="Segoe UI" w:eastAsia="Times New Roman" w:hAnsi="Segoe UI" w:cs="Segoe UI"/>
          <w:color w:val="24292E"/>
          <w:sz w:val="24"/>
          <w:szCs w:val="24"/>
          <w:lang w:eastAsia="es-AR"/>
        </w:rPr>
        <w:t xml:space="preserve"> </w:t>
      </w:r>
      <w:proofErr w:type="spellStart"/>
      <w:r w:rsidRPr="00CD20C3">
        <w:rPr>
          <w:rFonts w:ascii="Segoe UI" w:eastAsia="Times New Roman" w:hAnsi="Segoe UI" w:cs="Segoe UI"/>
          <w:color w:val="24292E"/>
          <w:sz w:val="24"/>
          <w:szCs w:val="24"/>
          <w:lang w:eastAsia="es-AR"/>
        </w:rPr>
        <w:t>scala</w:t>
      </w:r>
      <w:proofErr w:type="spellEnd"/>
      <w:r w:rsidRPr="00CD20C3">
        <w:rPr>
          <w:rFonts w:ascii="Segoe UI" w:eastAsia="Times New Roman" w:hAnsi="Segoe UI" w:cs="Segoe UI"/>
          <w:color w:val="24292E"/>
          <w:sz w:val="24"/>
          <w:szCs w:val="24"/>
          <w:lang w:eastAsia="es-AR"/>
        </w:rPr>
        <w:t xml:space="preserve">? Contar breves experiencias, en caso de contar experiencia con otro </w:t>
      </w:r>
      <w:proofErr w:type="spellStart"/>
      <w:r w:rsidRPr="00CD20C3">
        <w:rPr>
          <w:rFonts w:ascii="Segoe UI" w:eastAsia="Times New Roman" w:hAnsi="Segoe UI" w:cs="Segoe UI"/>
          <w:color w:val="24292E"/>
          <w:sz w:val="24"/>
          <w:szCs w:val="24"/>
          <w:lang w:eastAsia="es-AR"/>
        </w:rPr>
        <w:t>framework</w:t>
      </w:r>
      <w:proofErr w:type="spellEnd"/>
      <w:r w:rsidRPr="00CD20C3">
        <w:rPr>
          <w:rFonts w:ascii="Segoe UI" w:eastAsia="Times New Roman" w:hAnsi="Segoe UI" w:cs="Segoe UI"/>
          <w:color w:val="24292E"/>
          <w:sz w:val="24"/>
          <w:szCs w:val="24"/>
          <w:lang w:eastAsia="es-AR"/>
        </w:rPr>
        <w:t xml:space="preserve"> de procesamiento distribuido, dar detalles también.</w:t>
      </w:r>
    </w:p>
    <w:p w14:paraId="3D486A66" w14:textId="622B73C3" w:rsidR="00CD20C3" w:rsidRPr="00CD20C3" w:rsidRDefault="006E40DD" w:rsidP="00CD20C3">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u w:val="single"/>
          <w:lang w:eastAsia="es-AR"/>
        </w:rPr>
      </w:pPr>
      <w:r>
        <w:rPr>
          <w:rFonts w:ascii="Segoe UI" w:eastAsia="Times New Roman" w:hAnsi="Segoe UI" w:cs="Segoe UI"/>
          <w:color w:val="24292E"/>
          <w:sz w:val="24"/>
          <w:szCs w:val="24"/>
          <w:lang w:eastAsia="es-AR"/>
        </w:rPr>
        <w:t xml:space="preserve">No poseo experiencia en </w:t>
      </w:r>
      <w:proofErr w:type="spellStart"/>
      <w:r>
        <w:rPr>
          <w:rFonts w:ascii="Segoe UI" w:eastAsia="Times New Roman" w:hAnsi="Segoe UI" w:cs="Segoe UI"/>
          <w:color w:val="24292E"/>
          <w:sz w:val="24"/>
          <w:szCs w:val="24"/>
          <w:lang w:eastAsia="es-AR"/>
        </w:rPr>
        <w:t>py</w:t>
      </w:r>
      <w:proofErr w:type="spellEnd"/>
      <w:r>
        <w:rPr>
          <w:rFonts w:ascii="Segoe UI" w:eastAsia="Times New Roman" w:hAnsi="Segoe UI" w:cs="Segoe UI"/>
          <w:color w:val="24292E"/>
          <w:sz w:val="24"/>
          <w:szCs w:val="24"/>
          <w:lang w:eastAsia="es-AR"/>
        </w:rPr>
        <w:t xml:space="preserve"> </w:t>
      </w:r>
      <w:proofErr w:type="spellStart"/>
      <w:r>
        <w:rPr>
          <w:rFonts w:ascii="Segoe UI" w:eastAsia="Times New Roman" w:hAnsi="Segoe UI" w:cs="Segoe UI"/>
          <w:color w:val="24292E"/>
          <w:sz w:val="24"/>
          <w:szCs w:val="24"/>
          <w:lang w:eastAsia="es-AR"/>
        </w:rPr>
        <w:t>spark</w:t>
      </w:r>
      <w:proofErr w:type="spellEnd"/>
      <w:r>
        <w:rPr>
          <w:rFonts w:ascii="Segoe UI" w:eastAsia="Times New Roman" w:hAnsi="Segoe UI" w:cs="Segoe UI"/>
          <w:color w:val="24292E"/>
          <w:sz w:val="24"/>
          <w:szCs w:val="24"/>
          <w:lang w:eastAsia="es-AR"/>
        </w:rPr>
        <w:t xml:space="preserve"> ni en </w:t>
      </w:r>
      <w:proofErr w:type="spellStart"/>
      <w:r>
        <w:rPr>
          <w:rFonts w:ascii="Segoe UI" w:eastAsia="Times New Roman" w:hAnsi="Segoe UI" w:cs="Segoe UI"/>
          <w:color w:val="24292E"/>
          <w:sz w:val="24"/>
          <w:szCs w:val="24"/>
          <w:lang w:eastAsia="es-AR"/>
        </w:rPr>
        <w:t>spark</w:t>
      </w:r>
      <w:proofErr w:type="spellEnd"/>
      <w:r>
        <w:rPr>
          <w:rFonts w:ascii="Segoe UI" w:eastAsia="Times New Roman" w:hAnsi="Segoe UI" w:cs="Segoe UI"/>
          <w:color w:val="24292E"/>
          <w:sz w:val="24"/>
          <w:szCs w:val="24"/>
          <w:lang w:eastAsia="es-AR"/>
        </w:rPr>
        <w:t xml:space="preserve"> </w:t>
      </w:r>
      <w:proofErr w:type="spellStart"/>
      <w:r>
        <w:rPr>
          <w:rFonts w:ascii="Segoe UI" w:eastAsia="Times New Roman" w:hAnsi="Segoe UI" w:cs="Segoe UI"/>
          <w:color w:val="24292E"/>
          <w:sz w:val="24"/>
          <w:szCs w:val="24"/>
          <w:lang w:eastAsia="es-AR"/>
        </w:rPr>
        <w:t>scala</w:t>
      </w:r>
      <w:proofErr w:type="spellEnd"/>
      <w:r w:rsidR="00964148">
        <w:rPr>
          <w:rFonts w:ascii="Segoe UI" w:eastAsia="Times New Roman" w:hAnsi="Segoe UI" w:cs="Segoe UI"/>
          <w:color w:val="24292E"/>
          <w:sz w:val="24"/>
          <w:szCs w:val="24"/>
          <w:lang w:eastAsia="es-AR"/>
        </w:rPr>
        <w:t xml:space="preserve">, pero me gustaría aprender. </w:t>
      </w:r>
    </w:p>
    <w:p w14:paraId="4CC16927" w14:textId="5BE89FDD" w:rsidR="00CD20C3" w:rsidRPr="00CD20C3" w:rsidRDefault="00CD20C3" w:rsidP="00CD20C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CD20C3">
        <w:rPr>
          <w:rFonts w:ascii="Segoe UI" w:eastAsia="Times New Roman" w:hAnsi="Segoe UI" w:cs="Segoe UI"/>
          <w:color w:val="24292E"/>
          <w:sz w:val="24"/>
          <w:szCs w:val="24"/>
          <w:lang w:eastAsia="es-AR"/>
        </w:rPr>
        <w:t>¿Qué funcionalidad podrías expandir desde el área de ingeniería de datos con una API y arquitectónicamente como lo modelarías?</w:t>
      </w:r>
    </w:p>
    <w:p w14:paraId="2807CDD6" w14:textId="1E26ACD7" w:rsidR="00A46D11" w:rsidRDefault="00E027E9" w:rsidP="00CD20C3">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Con una API, se podría expandir la flexibilidad en un modelo de datos porque permite que se comuniquen entre sí un productor y un consumidor sin la necesidad de saber cómo están implementados. Por ejemplo, el área de Finanzas de </w:t>
      </w:r>
      <w:r w:rsidR="00D2458E">
        <w:rPr>
          <w:rFonts w:ascii="Segoe UI" w:eastAsia="Times New Roman" w:hAnsi="Segoe UI" w:cs="Segoe UI"/>
          <w:color w:val="24292E"/>
          <w:sz w:val="24"/>
          <w:szCs w:val="24"/>
          <w:lang w:eastAsia="es-AR"/>
        </w:rPr>
        <w:t>la empresa Santander</w:t>
      </w:r>
      <w:r>
        <w:rPr>
          <w:rFonts w:ascii="Segoe UI" w:eastAsia="Times New Roman" w:hAnsi="Segoe UI" w:cs="Segoe UI"/>
          <w:color w:val="24292E"/>
          <w:sz w:val="24"/>
          <w:szCs w:val="24"/>
          <w:lang w:eastAsia="es-AR"/>
        </w:rPr>
        <w:t xml:space="preserve"> necesita tener acceso a</w:t>
      </w:r>
      <w:r w:rsidR="00FC75C8">
        <w:rPr>
          <w:rFonts w:ascii="Segoe UI" w:eastAsia="Times New Roman" w:hAnsi="Segoe UI" w:cs="Segoe UI"/>
          <w:color w:val="24292E"/>
          <w:sz w:val="24"/>
          <w:szCs w:val="24"/>
          <w:lang w:eastAsia="es-AR"/>
        </w:rPr>
        <w:t xml:space="preserve"> las características de </w:t>
      </w:r>
      <w:r w:rsidR="00D2458E">
        <w:rPr>
          <w:rFonts w:ascii="Segoe UI" w:eastAsia="Times New Roman" w:hAnsi="Segoe UI" w:cs="Segoe UI"/>
          <w:color w:val="24292E"/>
          <w:sz w:val="24"/>
          <w:szCs w:val="24"/>
          <w:lang w:eastAsia="es-AR"/>
        </w:rPr>
        <w:t>los cheques que posee</w:t>
      </w:r>
      <w:r w:rsidR="00FC75C8">
        <w:rPr>
          <w:rFonts w:ascii="Segoe UI" w:eastAsia="Times New Roman" w:hAnsi="Segoe UI" w:cs="Segoe UI"/>
          <w:color w:val="24292E"/>
          <w:sz w:val="24"/>
          <w:szCs w:val="24"/>
          <w:lang w:eastAsia="es-AR"/>
        </w:rPr>
        <w:t xml:space="preserve">, como la descripción, el código, </w:t>
      </w:r>
      <w:r w:rsidR="00D2458E">
        <w:rPr>
          <w:rFonts w:ascii="Segoe UI" w:eastAsia="Times New Roman" w:hAnsi="Segoe UI" w:cs="Segoe UI"/>
          <w:color w:val="24292E"/>
          <w:sz w:val="24"/>
          <w:szCs w:val="24"/>
          <w:lang w:eastAsia="es-AR"/>
        </w:rPr>
        <w:t>los tipos</w:t>
      </w:r>
      <w:r w:rsidR="00FC75C8">
        <w:rPr>
          <w:rFonts w:ascii="Segoe UI" w:eastAsia="Times New Roman" w:hAnsi="Segoe UI" w:cs="Segoe UI"/>
          <w:color w:val="24292E"/>
          <w:sz w:val="24"/>
          <w:szCs w:val="24"/>
          <w:lang w:eastAsia="es-AR"/>
        </w:rPr>
        <w:t>, etc</w:t>
      </w:r>
      <w:r>
        <w:rPr>
          <w:rFonts w:ascii="Segoe UI" w:eastAsia="Times New Roman" w:hAnsi="Segoe UI" w:cs="Segoe UI"/>
          <w:color w:val="24292E"/>
          <w:sz w:val="24"/>
          <w:szCs w:val="24"/>
          <w:lang w:eastAsia="es-AR"/>
        </w:rPr>
        <w:t xml:space="preserve">. Para ello, </w:t>
      </w:r>
      <w:r w:rsidR="00FC75C8">
        <w:rPr>
          <w:rFonts w:ascii="Segoe UI" w:eastAsia="Times New Roman" w:hAnsi="Segoe UI" w:cs="Segoe UI"/>
          <w:color w:val="24292E"/>
          <w:sz w:val="24"/>
          <w:szCs w:val="24"/>
          <w:lang w:eastAsia="es-AR"/>
        </w:rPr>
        <w:t>el área de Sistemas dispone de una API para que el área de Finanzas pueda obtener esa información sin necesidad de darle acceso a una base de datos</w:t>
      </w:r>
      <w:r w:rsidR="00A46D11">
        <w:rPr>
          <w:rFonts w:ascii="Segoe UI" w:eastAsia="Times New Roman" w:hAnsi="Segoe UI" w:cs="Segoe UI"/>
          <w:color w:val="24292E"/>
          <w:sz w:val="24"/>
          <w:szCs w:val="24"/>
          <w:lang w:eastAsia="es-AR"/>
        </w:rPr>
        <w:t xml:space="preserve">. Esto hace que aumente la performance (más velocidad al obtener los datos) y además brinda seguridad a la base de datos. </w:t>
      </w:r>
    </w:p>
    <w:p w14:paraId="32473AD0" w14:textId="77777777" w:rsidR="00A46D11" w:rsidRPr="00A46D11" w:rsidRDefault="00A46D11" w:rsidP="00A46D11">
      <w:pPr>
        <w:pStyle w:val="Prrafodelista"/>
        <w:rPr>
          <w:rFonts w:ascii="Segoe UI" w:eastAsia="Times New Roman" w:hAnsi="Segoe UI" w:cs="Segoe UI"/>
          <w:color w:val="24292E"/>
          <w:sz w:val="24"/>
          <w:szCs w:val="24"/>
          <w:lang w:eastAsia="es-AR"/>
        </w:rPr>
      </w:pPr>
    </w:p>
    <w:p w14:paraId="33E6A4A6" w14:textId="21BE7255" w:rsidR="00A46D11" w:rsidRDefault="00A46D11" w:rsidP="00A46D11">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Esto se vería implementado de la siguiente forma: </w:t>
      </w:r>
    </w:p>
    <w:p w14:paraId="2234F46F" w14:textId="6491F9B9" w:rsidR="00A46D11" w:rsidRDefault="00A46D11" w:rsidP="00A46D11">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p>
    <w:p w14:paraId="4F261F46" w14:textId="0930A749" w:rsidR="00A46D11" w:rsidRDefault="00AC770F" w:rsidP="00A46D11">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AC770F">
        <w:rPr>
          <w:rFonts w:ascii="Segoe UI" w:eastAsia="Times New Roman" w:hAnsi="Segoe UI" w:cs="Segoe UI"/>
          <w:noProof/>
          <w:color w:val="24292E"/>
          <w:sz w:val="24"/>
          <w:szCs w:val="24"/>
          <w:lang w:eastAsia="es-AR"/>
        </w:rPr>
        <w:lastRenderedPageBreak/>
        <w:drawing>
          <wp:inline distT="0" distB="0" distL="0" distR="0" wp14:anchorId="2A8E5AD6" wp14:editId="7EF0522E">
            <wp:extent cx="5400040" cy="1567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67180"/>
                    </a:xfrm>
                    <a:prstGeom prst="rect">
                      <a:avLst/>
                    </a:prstGeom>
                  </pic:spPr>
                </pic:pic>
              </a:graphicData>
            </a:graphic>
          </wp:inline>
        </w:drawing>
      </w:r>
    </w:p>
    <w:p w14:paraId="19B79400" w14:textId="60E8A1E8" w:rsidR="00A46D11" w:rsidRDefault="00A46D11" w:rsidP="00A46D11">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p>
    <w:p w14:paraId="57981905" w14:textId="7A2D62AB" w:rsidR="00A46D11" w:rsidRPr="00A46D11" w:rsidRDefault="00A46D11" w:rsidP="00A46D11">
      <w:pPr>
        <w:pStyle w:val="Prrafodelista"/>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El</w:t>
      </w:r>
      <w:r w:rsidR="00AC770F">
        <w:rPr>
          <w:rFonts w:ascii="Segoe UI" w:eastAsia="Times New Roman" w:hAnsi="Segoe UI" w:cs="Segoe UI"/>
          <w:color w:val="24292E"/>
          <w:sz w:val="24"/>
          <w:szCs w:val="24"/>
          <w:lang w:eastAsia="es-AR"/>
        </w:rPr>
        <w:t xml:space="preserve"> Servicio de Sistemas</w:t>
      </w:r>
      <w:r>
        <w:rPr>
          <w:rFonts w:ascii="Segoe UI" w:eastAsia="Times New Roman" w:hAnsi="Segoe UI" w:cs="Segoe UI"/>
          <w:color w:val="24292E"/>
          <w:sz w:val="24"/>
          <w:szCs w:val="24"/>
          <w:lang w:eastAsia="es-AR"/>
        </w:rPr>
        <w:t xml:space="preserve"> </w:t>
      </w:r>
      <w:proofErr w:type="spellStart"/>
      <w:r>
        <w:rPr>
          <w:rFonts w:ascii="Segoe UI" w:eastAsia="Times New Roman" w:hAnsi="Segoe UI" w:cs="Segoe UI"/>
          <w:color w:val="24292E"/>
          <w:sz w:val="24"/>
          <w:szCs w:val="24"/>
          <w:lang w:eastAsia="es-AR"/>
        </w:rPr>
        <w:t>disponibiliza</w:t>
      </w:r>
      <w:proofErr w:type="spellEnd"/>
      <w:r>
        <w:rPr>
          <w:rFonts w:ascii="Segoe UI" w:eastAsia="Times New Roman" w:hAnsi="Segoe UI" w:cs="Segoe UI"/>
          <w:color w:val="24292E"/>
          <w:sz w:val="24"/>
          <w:szCs w:val="24"/>
          <w:lang w:eastAsia="es-AR"/>
        </w:rPr>
        <w:t xml:space="preserve"> una interfaz (API) que “consume” el </w:t>
      </w:r>
      <w:r w:rsidR="00AC770F">
        <w:rPr>
          <w:rFonts w:ascii="Segoe UI" w:eastAsia="Times New Roman" w:hAnsi="Segoe UI" w:cs="Segoe UI"/>
          <w:color w:val="24292E"/>
          <w:sz w:val="24"/>
          <w:szCs w:val="24"/>
          <w:lang w:eastAsia="es-AR"/>
        </w:rPr>
        <w:t xml:space="preserve">Servicio de Finanzas. </w:t>
      </w:r>
    </w:p>
    <w:sectPr w:rsidR="00A46D11" w:rsidRPr="00A46D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5B37"/>
    <w:multiLevelType w:val="multilevel"/>
    <w:tmpl w:val="424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2378C"/>
    <w:multiLevelType w:val="hybridMultilevel"/>
    <w:tmpl w:val="A48868B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0180893"/>
    <w:multiLevelType w:val="multilevel"/>
    <w:tmpl w:val="1CD0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914C2"/>
    <w:multiLevelType w:val="multilevel"/>
    <w:tmpl w:val="03C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FE"/>
    <w:rsid w:val="00121C71"/>
    <w:rsid w:val="00492D75"/>
    <w:rsid w:val="005041FE"/>
    <w:rsid w:val="00622CDB"/>
    <w:rsid w:val="006E40DD"/>
    <w:rsid w:val="00964148"/>
    <w:rsid w:val="00A46D11"/>
    <w:rsid w:val="00AC770F"/>
    <w:rsid w:val="00CD20C3"/>
    <w:rsid w:val="00D2458E"/>
    <w:rsid w:val="00E027E9"/>
    <w:rsid w:val="00F424A4"/>
    <w:rsid w:val="00FC7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0BC2"/>
  <w15:chartTrackingRefBased/>
  <w15:docId w15:val="{C395F74C-DC07-4662-A54C-92F2A0DB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249150">
      <w:bodyDiv w:val="1"/>
      <w:marLeft w:val="0"/>
      <w:marRight w:val="0"/>
      <w:marTop w:val="0"/>
      <w:marBottom w:val="0"/>
      <w:divBdr>
        <w:top w:val="none" w:sz="0" w:space="0" w:color="auto"/>
        <w:left w:val="none" w:sz="0" w:space="0" w:color="auto"/>
        <w:bottom w:val="none" w:sz="0" w:space="0" w:color="auto"/>
        <w:right w:val="none" w:sz="0" w:space="0" w:color="auto"/>
      </w:divBdr>
    </w:div>
    <w:div w:id="1164979561">
      <w:bodyDiv w:val="1"/>
      <w:marLeft w:val="0"/>
      <w:marRight w:val="0"/>
      <w:marTop w:val="0"/>
      <w:marBottom w:val="0"/>
      <w:divBdr>
        <w:top w:val="none" w:sz="0" w:space="0" w:color="auto"/>
        <w:left w:val="none" w:sz="0" w:space="0" w:color="auto"/>
        <w:bottom w:val="none" w:sz="0" w:space="0" w:color="auto"/>
        <w:right w:val="none" w:sz="0" w:space="0" w:color="auto"/>
      </w:divBdr>
    </w:div>
    <w:div w:id="16262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334</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POSTERARO Giuliana</dc:creator>
  <cp:keywords/>
  <dc:description/>
  <cp:lastModifiedBy>POSTERARO Giuliana</cp:lastModifiedBy>
  <cp:revision>5</cp:revision>
  <dcterms:created xsi:type="dcterms:W3CDTF">2021-03-21T23:50:00Z</dcterms:created>
  <dcterms:modified xsi:type="dcterms:W3CDTF">2021-03-23T00:35:00Z</dcterms:modified>
</cp:coreProperties>
</file>