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232E" w:rsidRDefault="008E232E">
      <w:pPr>
        <w:rPr>
          <w:rFonts w:asciiTheme="majorHAnsi" w:hAnsiTheme="majorHAnsi"/>
          <w:b/>
        </w:rPr>
      </w:pPr>
      <w:r>
        <w:rPr>
          <w:rFonts w:asciiTheme="majorHAnsi" w:hAnsiTheme="majorHAnsi"/>
          <w:b/>
        </w:rPr>
        <w:t>Subtask 1:</w:t>
      </w:r>
    </w:p>
    <w:p w:rsidR="008E232E" w:rsidRDefault="008E232E">
      <w:pPr>
        <w:rPr>
          <w:rFonts w:asciiTheme="majorHAnsi" w:hAnsiTheme="majorHAnsi"/>
        </w:rPr>
      </w:pPr>
      <w:r>
        <w:rPr>
          <w:rFonts w:asciiTheme="majorHAnsi" w:hAnsiTheme="majorHAnsi"/>
        </w:rPr>
        <w:t xml:space="preserve">Subtask này các bạn có thể backtrack trên cả 2 điều kiện của bài toán. </w:t>
      </w:r>
    </w:p>
    <w:p w:rsidR="008E232E" w:rsidRDefault="008E232E">
      <w:pPr>
        <w:rPr>
          <w:rFonts w:asciiTheme="majorHAnsi" w:hAnsiTheme="majorHAnsi"/>
          <w:b/>
        </w:rPr>
      </w:pPr>
      <w:r>
        <w:rPr>
          <w:rFonts w:asciiTheme="majorHAnsi" w:hAnsiTheme="majorHAnsi"/>
          <w:b/>
        </w:rPr>
        <w:t>Subtask 2:</w:t>
      </w:r>
    </w:p>
    <w:p w:rsidR="008E232E" w:rsidRDefault="008E232E">
      <w:pPr>
        <w:rPr>
          <w:rFonts w:asciiTheme="majorHAnsi" w:eastAsiaTheme="minorEastAsia" w:hAnsiTheme="majorHAnsi"/>
        </w:rPr>
      </w:pPr>
      <w:r>
        <w:rPr>
          <w:rFonts w:asciiTheme="majorHAnsi" w:hAnsiTheme="majorHAnsi"/>
        </w:rPr>
        <w:t xml:space="preserve">Subtask này các bạn có thể tính hàm </w:t>
      </w:r>
      <m:oMath>
        <m:r>
          <w:rPr>
            <w:rFonts w:ascii="Cambria Math" w:hAnsi="Cambria Math"/>
          </w:rPr>
          <m:t>f</m:t>
        </m:r>
      </m:oMath>
      <w:r>
        <w:rPr>
          <w:rFonts w:asciiTheme="majorHAnsi" w:eastAsiaTheme="minorEastAsia" w:hAnsiTheme="majorHAnsi"/>
        </w:rPr>
        <w:t xml:space="preserve"> cho 100 số đầu tiên trong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100</m:t>
            </m:r>
          </m:e>
          <m:sup>
            <m:r>
              <w:rPr>
                <w:rFonts w:ascii="Cambria Math" w:eastAsiaTheme="minorEastAsia" w:hAnsi="Cambria Math"/>
              </w:rPr>
              <m:t>3</m:t>
            </m:r>
          </m:sup>
        </m:sSup>
        <m:r>
          <w:rPr>
            <w:rFonts w:ascii="Cambria Math" w:eastAsiaTheme="minorEastAsia" w:hAnsi="Cambria Math"/>
          </w:rPr>
          <m:t>)</m:t>
        </m:r>
      </m:oMath>
      <w:r>
        <w:rPr>
          <w:rFonts w:asciiTheme="majorHAnsi" w:eastAsiaTheme="minorEastAsia" w:hAnsiTheme="majorHAnsi"/>
        </w:rPr>
        <w:t xml:space="preserve"> đúng như định nghĩa và xuất kết quả cho mỗi truy vấn.</w:t>
      </w:r>
    </w:p>
    <w:p w:rsidR="008E232E" w:rsidRDefault="008E232E">
      <w:pPr>
        <w:rPr>
          <w:rFonts w:asciiTheme="majorHAnsi" w:eastAsiaTheme="minorEastAsia" w:hAnsiTheme="majorHAnsi"/>
          <w:b/>
        </w:rPr>
      </w:pPr>
      <w:r>
        <w:rPr>
          <w:rFonts w:asciiTheme="majorHAnsi" w:eastAsiaTheme="minorEastAsia" w:hAnsiTheme="majorHAnsi"/>
          <w:b/>
        </w:rPr>
        <w:t>Subtask 3:</w:t>
      </w:r>
    </w:p>
    <w:p w:rsidR="008E232E" w:rsidRDefault="008E232E">
      <w:pPr>
        <w:rPr>
          <w:rFonts w:asciiTheme="majorHAnsi" w:eastAsiaTheme="minorEastAsia" w:hAnsiTheme="majorHAnsi"/>
        </w:rPr>
      </w:pPr>
      <w:r>
        <w:rPr>
          <w:rFonts w:asciiTheme="majorHAnsi" w:eastAsiaTheme="minorEastAsia" w:hAnsiTheme="majorHAnsi"/>
        </w:rPr>
        <w:t xml:space="preserve">Cũng giống như subtask 2, nhưng các bạn cần để ý rằng các bạn có thể cập nhật kết quả bottom-up và chỉ quan tâm tới các cặp </w:t>
      </w:r>
      <m:oMath>
        <m:r>
          <w:rPr>
            <w:rFonts w:ascii="Cambria Math" w:eastAsiaTheme="minorEastAsia" w:hAnsi="Cambria Math"/>
          </w:rPr>
          <m:t>(p, q, n)</m:t>
        </m:r>
      </m:oMath>
      <w:r>
        <w:rPr>
          <w:rFonts w:asciiTheme="majorHAnsi" w:eastAsiaTheme="minorEastAsia" w:hAnsiTheme="majorHAnsi"/>
        </w:rPr>
        <w:t xml:space="preserve"> có quan hệ ước-bội. Nên độ phức tạp tính toán là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*r*</m:t>
        </m:r>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e>
        </m:func>
        <m:r>
          <w:rPr>
            <w:rFonts w:ascii="Cambria Math" w:eastAsiaTheme="minorEastAsia" w:hAnsi="Cambria Math"/>
          </w:rPr>
          <m:t>)</m:t>
        </m:r>
      </m:oMath>
      <w:r>
        <w:rPr>
          <w:rFonts w:asciiTheme="majorHAnsi" w:eastAsiaTheme="minorEastAsia" w:hAnsiTheme="majorHAnsi"/>
        </w:rPr>
        <w:t>.</w:t>
      </w:r>
    </w:p>
    <w:p w:rsidR="008E232E" w:rsidRPr="008E232E" w:rsidRDefault="008E232E">
      <w:pPr>
        <w:rPr>
          <w:rFonts w:asciiTheme="majorHAnsi" w:hAnsiTheme="majorHAnsi"/>
          <w:b/>
        </w:rPr>
      </w:pPr>
      <w:r>
        <w:rPr>
          <w:rFonts w:asciiTheme="majorHAnsi" w:eastAsiaTheme="minorEastAsia" w:hAnsiTheme="majorHAnsi"/>
          <w:b/>
        </w:rPr>
        <w:t>Subtask 4:</w:t>
      </w:r>
      <w:bookmarkStart w:id="0" w:name="_GoBack"/>
      <w:bookmarkEnd w:id="0"/>
    </w:p>
    <w:p w:rsidR="00E947F7" w:rsidRDefault="00527C78">
      <w:pPr>
        <w:rPr>
          <w:rFonts w:asciiTheme="majorHAnsi" w:hAnsiTheme="majorHAnsi"/>
        </w:rPr>
      </w:pPr>
      <w:r>
        <w:rPr>
          <w:rFonts w:asciiTheme="majorHAnsi" w:hAnsiTheme="majorHAnsi"/>
        </w:rPr>
        <w:t>Dễ thấy:</w:t>
      </w:r>
    </w:p>
    <w:p w:rsidR="00527C78" w:rsidRPr="00527C78" w:rsidRDefault="00527C78" w:rsidP="00527C78">
      <w:pPr>
        <w:pStyle w:val="ListParagraph"/>
        <w:numPr>
          <w:ilvl w:val="0"/>
          <w:numId w:val="1"/>
        </w:numPr>
        <w:rPr>
          <w:rFonts w:asciiTheme="majorHAnsi" w:hAnsiTheme="majorHAnsi"/>
        </w:rPr>
      </w:pPr>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eastAsiaTheme="minorEastAsia" w:hAnsi="Cambria Math"/>
          </w:rPr>
          <m:t>(n)</m:t>
        </m:r>
      </m:oMath>
      <w:r w:rsidRPr="00527C78">
        <w:rPr>
          <w:rFonts w:asciiTheme="majorHAnsi" w:eastAsiaTheme="minorEastAsia" w:hAnsiTheme="majorHAnsi"/>
        </w:rPr>
        <w:t xml:space="preserve"> chính bằng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k</m:t>
            </m:r>
          </m:sup>
        </m:sSup>
      </m:oMath>
      <w:r>
        <w:rPr>
          <w:rFonts w:asciiTheme="majorHAnsi" w:eastAsiaTheme="minorEastAsia" w:hAnsiTheme="majorHAnsi"/>
        </w:rPr>
        <w:t xml:space="preserve"> với </w:t>
      </w:r>
      <m:oMath>
        <m:r>
          <w:rPr>
            <w:rFonts w:ascii="Cambria Math" w:eastAsiaTheme="minorEastAsia" w:hAnsi="Cambria Math"/>
          </w:rPr>
          <m:t>k</m:t>
        </m:r>
      </m:oMath>
      <w:r>
        <w:rPr>
          <w:rFonts w:asciiTheme="majorHAnsi" w:eastAsiaTheme="minorEastAsia" w:hAnsiTheme="majorHAnsi"/>
        </w:rPr>
        <w:t xml:space="preserve"> là số lượng thừa số nguyên tố khác nhau của </w:t>
      </w:r>
      <m:oMath>
        <m:r>
          <w:rPr>
            <w:rFonts w:ascii="Cambria Math" w:eastAsiaTheme="minorEastAsia" w:hAnsi="Cambria Math"/>
          </w:rPr>
          <m:t>n</m:t>
        </m:r>
      </m:oMath>
    </w:p>
    <w:p w:rsidR="00527C78" w:rsidRPr="00527C78" w:rsidRDefault="00527C78" w:rsidP="00527C78">
      <w:pPr>
        <w:pStyle w:val="ListParagraph"/>
        <w:numPr>
          <w:ilvl w:val="0"/>
          <w:numId w:val="1"/>
        </w:numPr>
        <w:rPr>
          <w:rFonts w:asciiTheme="majorHAnsi" w:hAnsiTheme="majorHAnsi"/>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r+1</m:t>
            </m:r>
          </m:sub>
        </m:sSub>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nary>
          <m:naryPr>
            <m:chr m:val="∑"/>
            <m:limLoc m:val="undOvr"/>
            <m:supHide m:val="1"/>
            <m:ctrlPr>
              <w:rPr>
                <w:rFonts w:ascii="Cambria Math" w:eastAsiaTheme="minorEastAsia" w:hAnsi="Cambria Math"/>
                <w:i/>
              </w:rPr>
            </m:ctrlPr>
          </m:naryPr>
          <m:sub>
            <m:r>
              <w:rPr>
                <w:rFonts w:ascii="Cambria Math" w:eastAsiaTheme="minorEastAsia" w:hAnsi="Cambria Math"/>
              </w:rPr>
              <m:t>p×q=n</m:t>
            </m: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2</m:t>
                </m:r>
              </m:den>
            </m:f>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p | n</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r>
              <w:rPr>
                <w:rFonts w:ascii="Cambria Math" w:eastAsiaTheme="minorEastAsia" w:hAnsi="Cambria Math"/>
              </w:rPr>
              <m:t>(p)</m:t>
            </m:r>
          </m:e>
        </m:nary>
      </m:oMath>
      <w:r>
        <w:rPr>
          <w:rFonts w:asciiTheme="majorHAnsi" w:eastAsiaTheme="minorEastAsia" w:hAnsiTheme="majorHAnsi"/>
        </w:rPr>
        <w:t xml:space="preserve"> </w:t>
      </w:r>
    </w:p>
    <w:p w:rsidR="00527C78" w:rsidRDefault="00527C78" w:rsidP="00527C78">
      <w:pPr>
        <w:rPr>
          <w:rFonts w:asciiTheme="majorHAnsi" w:eastAsiaTheme="minorEastAsia" w:hAnsiTheme="majorHAnsi"/>
        </w:rPr>
      </w:pPr>
      <w:r>
        <w:rPr>
          <w:rFonts w:asciiTheme="majorHAnsi" w:hAnsiTheme="majorHAnsi"/>
        </w:rPr>
        <w:t xml:space="preserve">Nếu coi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eastAsiaTheme="minorEastAsia" w:hAnsi="Cambria Math"/>
              </w:rPr>
              <m:t>n</m:t>
            </m:r>
            <m:ctrlPr>
              <w:rPr>
                <w:rFonts w:ascii="Cambria Math" w:eastAsiaTheme="minorEastAsia" w:hAnsi="Cambria Math"/>
                <w:i/>
              </w:rPr>
            </m:ctrlPr>
          </m:e>
        </m:d>
        <m:r>
          <w:rPr>
            <w:rFonts w:ascii="Cambria Math" w:eastAsiaTheme="minorEastAsia" w:hAnsi="Cambria Math"/>
          </w:rPr>
          <m:t>=1</m:t>
        </m:r>
      </m:oMath>
      <w:r>
        <w:rPr>
          <w:rFonts w:asciiTheme="majorHAnsi" w:eastAsiaTheme="minorEastAsia" w:hAnsiTheme="majorHAnsi"/>
        </w:rPr>
        <w:t xml:space="preserve"> với mọi </w:t>
      </w:r>
      <m:oMath>
        <m:r>
          <w:rPr>
            <w:rFonts w:ascii="Cambria Math" w:eastAsiaTheme="minorEastAsia" w:hAnsi="Cambria Math"/>
          </w:rPr>
          <m:t>n</m:t>
        </m:r>
      </m:oMath>
      <w:r>
        <w:rPr>
          <w:rFonts w:asciiTheme="majorHAnsi" w:eastAsiaTheme="minorEastAsia" w:hAnsiTheme="majorHAnsi"/>
        </w:rPr>
        <w:t xml:space="preserve"> thì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r+1</m:t>
            </m:r>
          </m:sub>
        </m:sSub>
        <m:r>
          <w:rPr>
            <w:rFonts w:ascii="Cambria Math" w:eastAsiaTheme="minorEastAsia" w:hAnsi="Cambria Math"/>
          </w:rPr>
          <m:t>(n)</m:t>
        </m:r>
      </m:oMath>
      <w:r>
        <w:rPr>
          <w:rFonts w:asciiTheme="majorHAnsi" w:eastAsiaTheme="minorEastAsia" w:hAnsiTheme="majorHAnsi"/>
        </w:rPr>
        <w:t xml:space="preserve"> chính là số cách để thực hiện </w:t>
      </w:r>
      <m:oMath>
        <m:r>
          <w:rPr>
            <w:rFonts w:ascii="Cambria Math" w:eastAsiaTheme="minorEastAsia" w:hAnsi="Cambria Math"/>
          </w:rPr>
          <m:t>r+1</m:t>
        </m:r>
      </m:oMath>
      <w:r>
        <w:rPr>
          <w:rFonts w:asciiTheme="majorHAnsi" w:eastAsiaTheme="minorEastAsia" w:hAnsiTheme="majorHAnsi"/>
        </w:rPr>
        <w:t xml:space="preserve"> bước, mỗi bước từ số </w:t>
      </w:r>
      <m:oMath>
        <m:r>
          <w:rPr>
            <w:rFonts w:ascii="Cambria Math" w:eastAsiaTheme="minorEastAsia" w:hAnsi="Cambria Math"/>
          </w:rPr>
          <m:t>n</m:t>
        </m:r>
      </m:oMath>
      <w:r>
        <w:rPr>
          <w:rFonts w:asciiTheme="majorHAnsi" w:eastAsiaTheme="minorEastAsia" w:hAnsiTheme="majorHAnsi"/>
        </w:rPr>
        <w:t xml:space="preserve"> nhảy về một ước của </w:t>
      </w:r>
      <m:oMath>
        <m:r>
          <w:rPr>
            <w:rFonts w:ascii="Cambria Math" w:eastAsiaTheme="minorEastAsia" w:hAnsi="Cambria Math"/>
          </w:rPr>
          <m:t>n</m:t>
        </m:r>
      </m:oMath>
      <w:r>
        <w:rPr>
          <w:rFonts w:asciiTheme="majorHAnsi" w:eastAsiaTheme="minorEastAsia" w:hAnsiTheme="majorHAnsi"/>
        </w:rPr>
        <w:t xml:space="preserve">. </w:t>
      </w:r>
    </w:p>
    <w:p w:rsidR="00527C78" w:rsidRDefault="00527C78" w:rsidP="00527C78">
      <w:pPr>
        <w:rPr>
          <w:rFonts w:asciiTheme="majorHAnsi" w:eastAsiaTheme="minorEastAsia" w:hAnsiTheme="majorHAnsi"/>
        </w:rPr>
      </w:pPr>
      <w:r>
        <w:rPr>
          <w:rFonts w:asciiTheme="majorHAnsi" w:eastAsiaTheme="minorEastAsia" w:hAnsiTheme="majorHAnsi"/>
        </w:rPr>
        <w:t xml:space="preserve">Thêm nữa, ta có thể coi việc từ </w:t>
      </w:r>
      <m:oMath>
        <m:r>
          <w:rPr>
            <w:rFonts w:ascii="Cambria Math" w:eastAsiaTheme="minorEastAsia" w:hAnsi="Cambria Math"/>
          </w:rPr>
          <m:t>n</m:t>
        </m:r>
      </m:oMath>
      <w:r>
        <w:rPr>
          <w:rFonts w:asciiTheme="majorHAnsi" w:eastAsiaTheme="minorEastAsia" w:hAnsiTheme="majorHAnsi"/>
        </w:rPr>
        <w:t xml:space="preserve"> nhảy về một ước của nó tương đương với lấy khỏi </w:t>
      </w:r>
      <m:oMath>
        <m:r>
          <w:rPr>
            <w:rFonts w:ascii="Cambria Math" w:eastAsiaTheme="minorEastAsia" w:hAnsi="Cambria Math"/>
          </w:rPr>
          <m:t>n</m:t>
        </m:r>
      </m:oMath>
      <w:r>
        <w:rPr>
          <w:rFonts w:asciiTheme="majorHAnsi" w:eastAsiaTheme="minorEastAsia" w:hAnsiTheme="majorHAnsi"/>
        </w:rPr>
        <w:t xml:space="preserve"> một vài (có thể không) thừa số nguyên tố. Như vậy mỗi thừa số nguyên tố phân biệt của </w:t>
      </w:r>
      <m:oMath>
        <m:r>
          <w:rPr>
            <w:rFonts w:ascii="Cambria Math" w:eastAsiaTheme="minorEastAsia" w:hAnsi="Cambria Math"/>
          </w:rPr>
          <m:t>n</m:t>
        </m:r>
      </m:oMath>
      <w:r>
        <w:rPr>
          <w:rFonts w:asciiTheme="majorHAnsi" w:eastAsiaTheme="minorEastAsia" w:hAnsiTheme="majorHAnsi"/>
        </w:rPr>
        <w:t xml:space="preserve">, ta sẽ coi bậc của nó trong </w:t>
      </w:r>
      <m:oMath>
        <m:r>
          <w:rPr>
            <w:rFonts w:ascii="Cambria Math" w:eastAsiaTheme="minorEastAsia" w:hAnsi="Cambria Math"/>
          </w:rPr>
          <m:t>n</m:t>
        </m:r>
      </m:oMath>
      <w:r>
        <w:rPr>
          <w:rFonts w:asciiTheme="majorHAnsi" w:eastAsiaTheme="minorEastAsia" w:hAnsiTheme="majorHAnsi"/>
        </w:rPr>
        <w:t xml:space="preserve"> như một đống sỏi, mỗi lần có thể lấy ra một vài hoặc không viên. Và vì các thừa số nguyên tố độc lập với nhau nên ta chỉ cần tính riêng cho mỗi thừa số nguyên tố và nhân hết lại.</w:t>
      </w:r>
    </w:p>
    <w:p w:rsidR="00746F74" w:rsidRDefault="00527C78" w:rsidP="00527C78">
      <w:pPr>
        <w:rPr>
          <w:rFonts w:asciiTheme="majorHAnsi" w:eastAsiaTheme="minorEastAsia" w:hAnsiTheme="majorHAnsi"/>
        </w:rPr>
      </w:pPr>
      <w:r>
        <w:rPr>
          <w:rFonts w:asciiTheme="majorHAnsi" w:eastAsiaTheme="minorEastAsia" w:hAnsiTheme="majorHAnsi"/>
        </w:rPr>
        <w:t xml:space="preserve">Bài toán con: cho một đống sỏi </w:t>
      </w:r>
      <m:oMath>
        <m:r>
          <w:rPr>
            <w:rFonts w:ascii="Cambria Math" w:eastAsiaTheme="minorEastAsia" w:hAnsi="Cambria Math"/>
          </w:rPr>
          <m:t>k</m:t>
        </m:r>
      </m:oMath>
      <w:r>
        <w:rPr>
          <w:rFonts w:asciiTheme="majorHAnsi" w:eastAsiaTheme="minorEastAsia" w:hAnsiTheme="majorHAnsi"/>
        </w:rPr>
        <w:t xml:space="preserve"> viên, trong </w:t>
      </w:r>
      <m:oMath>
        <m:r>
          <w:rPr>
            <w:rFonts w:ascii="Cambria Math" w:eastAsiaTheme="minorEastAsia" w:hAnsi="Cambria Math"/>
          </w:rPr>
          <m:t>r</m:t>
        </m:r>
      </m:oMath>
      <w:r>
        <w:rPr>
          <w:rFonts w:asciiTheme="majorHAnsi" w:eastAsiaTheme="minorEastAsia" w:hAnsiTheme="majorHAnsi"/>
        </w:rPr>
        <w:t xml:space="preserve"> bước, mỗi bước lấy ra </w:t>
      </w:r>
      <m:oMath>
        <m:r>
          <w:rPr>
            <w:rFonts w:ascii="Cambria Math" w:eastAsiaTheme="minorEastAsia" w:hAnsi="Cambria Math"/>
          </w:rPr>
          <m:t>0</m:t>
        </m:r>
      </m:oMath>
      <w:r>
        <w:rPr>
          <w:rFonts w:asciiTheme="majorHAnsi" w:eastAsiaTheme="minorEastAsia" w:hAnsiTheme="majorHAnsi"/>
        </w:rPr>
        <w:t xml:space="preserve"> hoặc nhiều hơn các viên sỏi. Đếm số cách khác nhau để thực hiện việc này. </w:t>
      </w:r>
      <w:r>
        <w:rPr>
          <w:rFonts w:asciiTheme="majorHAnsi" w:eastAsiaTheme="minorEastAsia" w:hAnsiTheme="majorHAnsi"/>
        </w:rPr>
        <w:br/>
      </w:r>
      <w:r>
        <w:rPr>
          <w:rFonts w:asciiTheme="majorHAnsi" w:eastAsiaTheme="minorEastAsia" w:hAnsiTheme="majorHAnsi"/>
        </w:rPr>
        <w:br/>
      </w:r>
      <w:r w:rsidR="00746F74">
        <w:rPr>
          <w:rFonts w:asciiTheme="majorHAnsi" w:eastAsiaTheme="minorEastAsia" w:hAnsiTheme="majorHAnsi"/>
        </w:rPr>
        <w:t xml:space="preserve">Đây là bài toán Star and Bars (chia kẹo euler) cơ bản. Đáp án của bài toán này khi số lượng sỏi bị lấy hết sau </w:t>
      </w:r>
      <m:oMath>
        <m:r>
          <w:rPr>
            <w:rFonts w:ascii="Cambria Math" w:eastAsiaTheme="minorEastAsia" w:hAnsi="Cambria Math"/>
          </w:rPr>
          <m:t>r</m:t>
        </m:r>
      </m:oMath>
      <w:r w:rsidR="00746F74">
        <w:rPr>
          <w:rFonts w:asciiTheme="majorHAnsi" w:eastAsiaTheme="minorEastAsia" w:hAnsiTheme="majorHAnsi"/>
        </w:rPr>
        <w:t xml:space="preserve"> bước là </w:t>
      </w:r>
      <m:oMath>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rPr>
                  <m:t>k+r-1</m:t>
                </m:r>
              </m:num>
              <m:den>
                <m:r>
                  <w:rPr>
                    <w:rFonts w:ascii="Cambria Math" w:eastAsiaTheme="minorEastAsia" w:hAnsi="Cambria Math"/>
                  </w:rPr>
                  <m:t>r-1</m:t>
                </m:r>
              </m:den>
            </m:f>
          </m:e>
        </m:d>
      </m:oMath>
      <w:r w:rsidR="00746F74">
        <w:rPr>
          <w:rFonts w:asciiTheme="majorHAnsi" w:eastAsiaTheme="minorEastAsia" w:hAnsiTheme="majorHAnsi"/>
        </w:rPr>
        <w:t xml:space="preserve">.  Và không bị mất hết sau </w:t>
      </w:r>
      <m:oMath>
        <m:r>
          <w:rPr>
            <w:rFonts w:ascii="Cambria Math" w:eastAsiaTheme="minorEastAsia" w:hAnsi="Cambria Math"/>
          </w:rPr>
          <m:t>r</m:t>
        </m:r>
      </m:oMath>
      <w:r w:rsidR="00746F74">
        <w:rPr>
          <w:rFonts w:asciiTheme="majorHAnsi" w:eastAsiaTheme="minorEastAsia" w:hAnsiTheme="majorHAnsi"/>
        </w:rPr>
        <w:t xml:space="preserve"> bước là </w:t>
      </w:r>
      <m:oMath>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rPr>
                  <m:t>k+r-2</m:t>
                </m:r>
              </m:num>
              <m:den>
                <m:r>
                  <w:rPr>
                    <w:rFonts w:ascii="Cambria Math" w:eastAsiaTheme="minorEastAsia" w:hAnsi="Cambria Math"/>
                  </w:rPr>
                  <m:t>r</m:t>
                </m:r>
              </m:den>
            </m:f>
          </m:e>
        </m:d>
      </m:oMath>
      <w:r w:rsidR="00746F74">
        <w:rPr>
          <w:rFonts w:asciiTheme="majorHAnsi" w:eastAsiaTheme="minorEastAsia" w:hAnsiTheme="majorHAnsi"/>
        </w:rPr>
        <w:t>.</w:t>
      </w:r>
    </w:p>
    <w:p w:rsidR="00746F74" w:rsidRDefault="00746F74" w:rsidP="00527C78">
      <w:pPr>
        <w:rPr>
          <w:rFonts w:asciiTheme="majorHAnsi" w:eastAsiaTheme="minorEastAsia" w:hAnsiTheme="majorHAnsi"/>
        </w:rPr>
      </w:pPr>
      <w:r>
        <w:rPr>
          <w:rFonts w:asciiTheme="majorHAnsi" w:eastAsiaTheme="minorEastAsia" w:hAnsiTheme="majorHAnsi"/>
        </w:rPr>
        <w:t xml:space="preserve">Quay lại bài toán ban đầu, do có thể giải riêng các thừa số nguyên tố nên ta có thể gọi hàm </w:t>
      </w:r>
      <m:oMath>
        <m:r>
          <w:rPr>
            <w:rFonts w:ascii="Cambria Math" w:eastAsiaTheme="minorEastAsia" w:hAnsi="Cambria Math"/>
          </w:rPr>
          <m:t>dp(i, j)</m:t>
        </m:r>
      </m:oMath>
      <w:r>
        <w:rPr>
          <w:rFonts w:asciiTheme="majorHAnsi" w:eastAsiaTheme="minorEastAsia" w:hAnsiTheme="majorHAnsi"/>
        </w:rPr>
        <w:t xml:space="preserve"> là xét </w:t>
      </w:r>
      <m:oMath>
        <m:r>
          <w:rPr>
            <w:rFonts w:ascii="Cambria Math" w:eastAsiaTheme="minorEastAsia" w:hAnsi="Cambria Math"/>
          </w:rPr>
          <m:t xml:space="preserve">i </m:t>
        </m:r>
      </m:oMath>
      <w:r>
        <w:rPr>
          <w:rFonts w:asciiTheme="majorHAnsi" w:eastAsiaTheme="minorEastAsia" w:hAnsiTheme="majorHAnsi"/>
        </w:rPr>
        <w:t xml:space="preserve">thừa số nguyên tố đầu tiên, có </w:t>
      </w:r>
      <m:oMath>
        <m:r>
          <w:rPr>
            <w:rFonts w:ascii="Cambria Math" w:eastAsiaTheme="minorEastAsia" w:hAnsi="Cambria Math"/>
          </w:rPr>
          <m:t>j</m:t>
        </m:r>
      </m:oMath>
      <w:r>
        <w:rPr>
          <w:rFonts w:asciiTheme="majorHAnsi" w:eastAsiaTheme="minorEastAsia" w:hAnsiTheme="majorHAnsi"/>
        </w:rPr>
        <w:t xml:space="preserve"> thừa số nguyên tố mà cột sỏi của nó không bị lấy hết. Chuyển trạng thái trong </w:t>
      </w:r>
      <m:oMath>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oMath>
      <w:r>
        <w:rPr>
          <w:rFonts w:asciiTheme="majorHAnsi" w:eastAsiaTheme="minorEastAsia" w:hAnsiTheme="majorHAnsi"/>
        </w:rPr>
        <w:t xml:space="preserve"> Kết quả của bài toán là tổng </w:t>
      </w:r>
      <m:oMath>
        <m:r>
          <w:rPr>
            <w:rFonts w:ascii="Cambria Math" w:eastAsiaTheme="minorEastAsia" w:hAnsi="Cambria Math"/>
          </w:rPr>
          <m:t>dp</m:t>
        </m:r>
        <m:d>
          <m:dPr>
            <m:ctrlPr>
              <w:rPr>
                <w:rFonts w:ascii="Cambria Math" w:eastAsiaTheme="minorEastAsia" w:hAnsi="Cambria Math"/>
                <w:i/>
              </w:rPr>
            </m:ctrlPr>
          </m:dPr>
          <m:e>
            <m:r>
              <w:rPr>
                <w:rFonts w:ascii="Cambria Math" w:eastAsiaTheme="minorEastAsia" w:hAnsi="Cambria Math"/>
              </w:rPr>
              <m:t>m, i</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oMath>
      <w:r>
        <w:rPr>
          <w:rFonts w:asciiTheme="majorHAnsi" w:eastAsiaTheme="minorEastAsia" w:hAnsiTheme="majorHAnsi"/>
        </w:rPr>
        <w:t>.</w:t>
      </w:r>
    </w:p>
    <w:p w:rsidR="00746F74" w:rsidRPr="00527C78" w:rsidRDefault="00746F74" w:rsidP="00527C78">
      <w:pPr>
        <w:rPr>
          <w:rFonts w:asciiTheme="majorHAnsi" w:eastAsiaTheme="minorEastAsia" w:hAnsiTheme="majorHAnsi"/>
        </w:rPr>
      </w:pPr>
    </w:p>
    <w:sectPr w:rsidR="00746F74" w:rsidRPr="00527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175E4D"/>
    <w:multiLevelType w:val="hybridMultilevel"/>
    <w:tmpl w:val="B1E4F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378"/>
    <w:rsid w:val="00015466"/>
    <w:rsid w:val="00527C78"/>
    <w:rsid w:val="00746F74"/>
    <w:rsid w:val="008E232E"/>
    <w:rsid w:val="00A05D89"/>
    <w:rsid w:val="00B2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C78"/>
    <w:pPr>
      <w:ind w:left="720"/>
      <w:contextualSpacing/>
    </w:pPr>
  </w:style>
  <w:style w:type="paragraph" w:styleId="BalloonText">
    <w:name w:val="Balloon Text"/>
    <w:basedOn w:val="Normal"/>
    <w:link w:val="BalloonTextChar"/>
    <w:uiPriority w:val="99"/>
    <w:semiHidden/>
    <w:unhideWhenUsed/>
    <w:rsid w:val="00527C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C78"/>
    <w:rPr>
      <w:rFonts w:ascii="Tahoma" w:hAnsi="Tahoma" w:cs="Tahoma"/>
      <w:sz w:val="16"/>
      <w:szCs w:val="16"/>
    </w:rPr>
  </w:style>
  <w:style w:type="character" w:styleId="PlaceholderText">
    <w:name w:val="Placeholder Text"/>
    <w:basedOn w:val="DefaultParagraphFont"/>
    <w:uiPriority w:val="99"/>
    <w:semiHidden/>
    <w:rsid w:val="00527C7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C78"/>
    <w:pPr>
      <w:ind w:left="720"/>
      <w:contextualSpacing/>
    </w:pPr>
  </w:style>
  <w:style w:type="paragraph" w:styleId="BalloonText">
    <w:name w:val="Balloon Text"/>
    <w:basedOn w:val="Normal"/>
    <w:link w:val="BalloonTextChar"/>
    <w:uiPriority w:val="99"/>
    <w:semiHidden/>
    <w:unhideWhenUsed/>
    <w:rsid w:val="00527C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C78"/>
    <w:rPr>
      <w:rFonts w:ascii="Tahoma" w:hAnsi="Tahoma" w:cs="Tahoma"/>
      <w:sz w:val="16"/>
      <w:szCs w:val="16"/>
    </w:rPr>
  </w:style>
  <w:style w:type="character" w:styleId="PlaceholderText">
    <w:name w:val="Placeholder Text"/>
    <w:basedOn w:val="DefaultParagraphFont"/>
    <w:uiPriority w:val="99"/>
    <w:semiHidden/>
    <w:rsid w:val="00527C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09A590-9D42-4501-96A0-383052A04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Tachibana Marika</dc:creator>
  <cp:keywords/>
  <dc:description/>
  <cp:lastModifiedBy>Tachibana Marika</cp:lastModifiedBy>
  <cp:revision>3</cp:revision>
  <dcterms:created xsi:type="dcterms:W3CDTF">2020-04-05T13:27:00Z</dcterms:created>
  <dcterms:modified xsi:type="dcterms:W3CDTF">2020-04-05T13:44:00Z</dcterms:modified>
</cp:coreProperties>
</file>