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0AE2D" w14:textId="7E434D99" w:rsidR="004F1E72" w:rsidRDefault="00C108AF" w:rsidP="00C108AF">
      <w:pPr>
        <w:jc w:val="center"/>
      </w:pPr>
      <w:r>
        <w:t>BÀI TẬP 12/10/2020</w:t>
      </w:r>
    </w:p>
    <w:p w14:paraId="0F369FE1" w14:textId="77777777" w:rsidR="0075083D" w:rsidRDefault="0075083D" w:rsidP="0075083D">
      <w:pPr>
        <w:spacing w:line="309" w:lineRule="auto"/>
        <w:jc w:val="both"/>
        <w:rPr>
          <w:rFonts w:eastAsia="Times New Roman"/>
          <w:b/>
        </w:rPr>
      </w:pPr>
      <w:r>
        <w:rPr>
          <w:rFonts w:eastAsia="Times New Roman"/>
          <w:b/>
        </w:rPr>
        <w:t xml:space="preserve">Bài 14: </w:t>
      </w:r>
    </w:p>
    <w:p w14:paraId="3DA021A0" w14:textId="77777777" w:rsidR="0075083D" w:rsidRPr="00671F4B" w:rsidRDefault="0075083D" w:rsidP="0075083D">
      <w:pPr>
        <w:jc w:val="both"/>
        <w:rPr>
          <w:rFonts w:eastAsia="Times New Roman"/>
          <w:szCs w:val="24"/>
        </w:rPr>
      </w:pPr>
      <w:r w:rsidRPr="00671F4B">
        <w:rPr>
          <w:rFonts w:eastAsia="Times New Roman"/>
          <w:szCs w:val="24"/>
        </w:rPr>
        <w:t xml:space="preserve">Một sân chơi có kích thước 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 xml:space="preserve"> x 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 xml:space="preserve"> (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 xml:space="preserve"> lẻ) được chia thành lưới 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 xml:space="preserve"> x 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 xml:space="preserve"> ô vuông. Ô vu</w:t>
      </w:r>
      <w:r>
        <w:rPr>
          <w:rFonts w:eastAsia="Times New Roman"/>
          <w:szCs w:val="24"/>
        </w:rPr>
        <w:t>ô</w:t>
      </w:r>
      <w:r w:rsidRPr="00671F4B">
        <w:rPr>
          <w:rFonts w:eastAsia="Times New Roman"/>
          <w:szCs w:val="24"/>
        </w:rPr>
        <w:t>ng chính giữa là vị trí đích. Ở một số ô khác có các robot khác nhau. Mỗi lần, một robot chỉ có thể thực hiện hoặc chuyển động đến ô bên cạnh chung cạnh mất 10 đơn vị năng lượng hoặc chuyển động đến ô bên cạnh chung đỉnh mất 15 đơn vị. Không được phép có 2 robot cùng một ô (trừ ô đích). Hãy tính xem chi phí tối thiểu để chuyển các robot trên về đích là bao nhiêu?</w:t>
      </w:r>
    </w:p>
    <w:p w14:paraId="4336DB61" w14:textId="77777777" w:rsidR="0075083D" w:rsidRPr="004B6B11" w:rsidRDefault="0075083D" w:rsidP="0075083D">
      <w:pPr>
        <w:jc w:val="both"/>
        <w:rPr>
          <w:rFonts w:eastAsia="Times New Roman"/>
          <w:i/>
          <w:iCs/>
          <w:szCs w:val="24"/>
        </w:rPr>
      </w:pPr>
      <w:r w:rsidRPr="004B6B11">
        <w:rPr>
          <w:rFonts w:eastAsia="Times New Roman"/>
          <w:i/>
          <w:iCs/>
          <w:szCs w:val="24"/>
        </w:rPr>
        <w:t>Input</w:t>
      </w:r>
    </w:p>
    <w:p w14:paraId="2A8AF36D" w14:textId="77777777" w:rsidR="0075083D" w:rsidRPr="00671F4B" w:rsidRDefault="0075083D" w:rsidP="0075083D">
      <w:pPr>
        <w:ind w:firstLine="720"/>
        <w:jc w:val="both"/>
        <w:rPr>
          <w:rFonts w:eastAsia="Times New Roman"/>
          <w:szCs w:val="24"/>
        </w:rPr>
      </w:pPr>
      <w:r w:rsidRPr="00671F4B">
        <w:rPr>
          <w:rFonts w:eastAsia="Times New Roman"/>
          <w:szCs w:val="24"/>
        </w:rPr>
        <w:t xml:space="preserve">+Dòng đầu tiên ghi 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 xml:space="preserve"> (</w:t>
      </w:r>
      <w:r w:rsidRPr="00671F4B">
        <w:rPr>
          <w:rFonts w:eastAsia="Times New Roman"/>
          <w:i/>
          <w:szCs w:val="24"/>
        </w:rPr>
        <w:t>n</w:t>
      </w:r>
      <w:r w:rsidRPr="00671F4B">
        <w:rPr>
          <w:rFonts w:eastAsia="Times New Roman"/>
          <w:szCs w:val="24"/>
        </w:rPr>
        <w:t>≤100)</w:t>
      </w:r>
    </w:p>
    <w:p w14:paraId="2FA9789C" w14:textId="77777777" w:rsidR="0075083D" w:rsidRPr="00671F4B" w:rsidRDefault="0075083D" w:rsidP="0075083D">
      <w:pPr>
        <w:ind w:firstLine="720"/>
        <w:jc w:val="both"/>
        <w:rPr>
          <w:rFonts w:eastAsia="Times New Roman"/>
          <w:szCs w:val="24"/>
        </w:rPr>
      </w:pPr>
      <w:r w:rsidRPr="00671F4B">
        <w:rPr>
          <w:rFonts w:eastAsia="Times New Roman"/>
          <w:szCs w:val="24"/>
        </w:rPr>
        <w:t>+Dòng thứ hai ghi K là số robot (K≤100)</w:t>
      </w:r>
    </w:p>
    <w:p w14:paraId="1384D49D" w14:textId="77777777" w:rsidR="0075083D" w:rsidRPr="00671F4B" w:rsidRDefault="0075083D" w:rsidP="0075083D">
      <w:pPr>
        <w:ind w:firstLine="720"/>
        <w:jc w:val="both"/>
        <w:rPr>
          <w:rFonts w:eastAsia="Times New Roman"/>
          <w:szCs w:val="24"/>
        </w:rPr>
      </w:pPr>
      <w:r w:rsidRPr="00671F4B">
        <w:rPr>
          <w:rFonts w:eastAsia="Times New Roman"/>
          <w:szCs w:val="24"/>
        </w:rPr>
        <w:t>+K dòng tiếp theo, mỗi dòng ghi hàng và cột của một robot. Không có 2 robot cùng một ô</w:t>
      </w:r>
    </w:p>
    <w:p w14:paraId="69DD39A3" w14:textId="77777777" w:rsidR="0075083D" w:rsidRPr="00D84BA8" w:rsidRDefault="0075083D" w:rsidP="0075083D">
      <w:pPr>
        <w:jc w:val="both"/>
        <w:rPr>
          <w:rFonts w:eastAsia="Times New Roman"/>
          <w:i/>
          <w:szCs w:val="24"/>
        </w:rPr>
      </w:pPr>
      <w:r w:rsidRPr="00671F4B">
        <w:rPr>
          <w:rFonts w:eastAsia="Times New Roman"/>
          <w:i/>
          <w:szCs w:val="24"/>
        </w:rPr>
        <w:t>Output:</w:t>
      </w:r>
      <w:r>
        <w:rPr>
          <w:rFonts w:eastAsia="Times New Roman"/>
          <w:i/>
          <w:szCs w:val="24"/>
        </w:rPr>
        <w:t xml:space="preserve"> </w:t>
      </w:r>
      <w:r w:rsidRPr="00671F4B">
        <w:rPr>
          <w:rFonts w:eastAsia="Times New Roman"/>
          <w:szCs w:val="24"/>
        </w:rPr>
        <w:t>Một số nguyên duy nhất là tổng năng lượng ít nhất để chuyển các robot đến ô đích.</w:t>
      </w:r>
    </w:p>
    <w:p w14:paraId="66F921AA" w14:textId="77777777" w:rsidR="0075083D" w:rsidRPr="00671F4B" w:rsidRDefault="0075083D" w:rsidP="0075083D">
      <w:pPr>
        <w:jc w:val="both"/>
        <w:rPr>
          <w:szCs w:val="24"/>
        </w:rPr>
      </w:pPr>
      <w:r w:rsidRPr="00671F4B">
        <w:rPr>
          <w:szCs w:val="24"/>
        </w:rPr>
        <w:t>Ví dụ:</w:t>
      </w:r>
    </w:p>
    <w:tbl>
      <w:tblPr>
        <w:tblStyle w:val="TableGrid"/>
        <w:tblW w:w="0" w:type="auto"/>
        <w:tblInd w:w="2065" w:type="dxa"/>
        <w:tblLook w:val="04A0" w:firstRow="1" w:lastRow="0" w:firstColumn="1" w:lastColumn="0" w:noHBand="0" w:noVBand="1"/>
      </w:tblPr>
      <w:tblGrid>
        <w:gridCol w:w="2295"/>
        <w:gridCol w:w="2295"/>
      </w:tblGrid>
      <w:tr w:rsidR="0075083D" w14:paraId="3D245DBD" w14:textId="77777777" w:rsidTr="002408C9">
        <w:tc>
          <w:tcPr>
            <w:tcW w:w="2295" w:type="dxa"/>
          </w:tcPr>
          <w:p w14:paraId="7E8D75D5" w14:textId="77777777" w:rsidR="0075083D" w:rsidRPr="00671F4B" w:rsidRDefault="0075083D" w:rsidP="002408C9">
            <w:pPr>
              <w:jc w:val="center"/>
              <w:rPr>
                <w:b/>
                <w:bCs/>
              </w:rPr>
            </w:pPr>
            <w:r w:rsidRPr="00671F4B">
              <w:rPr>
                <w:b/>
                <w:bCs/>
              </w:rPr>
              <w:t>Bai14.inp</w:t>
            </w:r>
          </w:p>
        </w:tc>
        <w:tc>
          <w:tcPr>
            <w:tcW w:w="2295" w:type="dxa"/>
          </w:tcPr>
          <w:p w14:paraId="13EE6EFB" w14:textId="77777777" w:rsidR="0075083D" w:rsidRPr="00671F4B" w:rsidRDefault="0075083D" w:rsidP="002408C9">
            <w:pPr>
              <w:jc w:val="center"/>
              <w:rPr>
                <w:b/>
                <w:bCs/>
              </w:rPr>
            </w:pPr>
            <w:r w:rsidRPr="00671F4B">
              <w:rPr>
                <w:b/>
                <w:bCs/>
              </w:rPr>
              <w:t>Bai14.out</w:t>
            </w:r>
          </w:p>
        </w:tc>
      </w:tr>
      <w:tr w:rsidR="0075083D" w14:paraId="148B7CB6" w14:textId="77777777" w:rsidTr="002408C9">
        <w:tc>
          <w:tcPr>
            <w:tcW w:w="2295" w:type="dxa"/>
          </w:tcPr>
          <w:p w14:paraId="372CEB3C" w14:textId="77777777" w:rsidR="0075083D" w:rsidRPr="00B96584" w:rsidRDefault="0075083D" w:rsidP="002408C9">
            <w:pPr>
              <w:rPr>
                <w:sz w:val="22"/>
                <w:szCs w:val="22"/>
              </w:rPr>
            </w:pPr>
            <w:r w:rsidRPr="00B96584">
              <w:rPr>
                <w:sz w:val="22"/>
                <w:szCs w:val="22"/>
              </w:rPr>
              <w:t>5</w:t>
            </w:r>
          </w:p>
          <w:p w14:paraId="514932E4" w14:textId="77777777" w:rsidR="0075083D" w:rsidRPr="00B96584" w:rsidRDefault="0075083D" w:rsidP="002408C9">
            <w:pPr>
              <w:rPr>
                <w:sz w:val="22"/>
                <w:szCs w:val="22"/>
              </w:rPr>
            </w:pPr>
            <w:r w:rsidRPr="00B96584">
              <w:rPr>
                <w:sz w:val="22"/>
                <w:szCs w:val="22"/>
              </w:rPr>
              <w:t>2</w:t>
            </w:r>
          </w:p>
          <w:p w14:paraId="0032235B" w14:textId="77777777" w:rsidR="0075083D" w:rsidRPr="00B96584" w:rsidRDefault="0075083D" w:rsidP="002408C9">
            <w:pPr>
              <w:rPr>
                <w:sz w:val="22"/>
                <w:szCs w:val="22"/>
              </w:rPr>
            </w:pPr>
            <w:r w:rsidRPr="00B96584">
              <w:rPr>
                <w:sz w:val="22"/>
                <w:szCs w:val="22"/>
              </w:rPr>
              <w:t>1 2</w:t>
            </w:r>
          </w:p>
          <w:p w14:paraId="1E831B53" w14:textId="77777777" w:rsidR="0075083D" w:rsidRPr="00490053" w:rsidRDefault="0075083D" w:rsidP="002408C9">
            <w:pPr>
              <w:rPr>
                <w:sz w:val="22"/>
                <w:szCs w:val="22"/>
              </w:rPr>
            </w:pPr>
            <w:r w:rsidRPr="00B96584">
              <w:rPr>
                <w:sz w:val="22"/>
                <w:szCs w:val="22"/>
              </w:rPr>
              <w:t>3 5</w:t>
            </w:r>
          </w:p>
        </w:tc>
        <w:tc>
          <w:tcPr>
            <w:tcW w:w="2295" w:type="dxa"/>
          </w:tcPr>
          <w:p w14:paraId="26BBFAA6" w14:textId="77777777" w:rsidR="0075083D" w:rsidRPr="00490053" w:rsidRDefault="0075083D" w:rsidP="002408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</w:tr>
    </w:tbl>
    <w:p w14:paraId="1A5E1F84" w14:textId="77777777" w:rsidR="00AC6032" w:rsidRDefault="00AC6032" w:rsidP="00AC6032">
      <w:pPr>
        <w:spacing w:line="308" w:lineRule="auto"/>
        <w:rPr>
          <w:rFonts w:eastAsia="Times New Roman"/>
          <w:b/>
        </w:rPr>
      </w:pPr>
    </w:p>
    <w:p w14:paraId="7F74D7D1" w14:textId="331727C9" w:rsidR="00F67BD5" w:rsidRDefault="00F67BD5" w:rsidP="00AC6032">
      <w:pPr>
        <w:spacing w:line="308" w:lineRule="auto"/>
        <w:rPr>
          <w:rFonts w:eastAsia="Times New Roman"/>
          <w:b/>
        </w:rPr>
      </w:pPr>
      <w:r>
        <w:rPr>
          <w:rFonts w:eastAsia="Times New Roman"/>
          <w:b/>
        </w:rPr>
        <w:t xml:space="preserve">Bài 15: </w:t>
      </w:r>
      <w:r>
        <w:rPr>
          <w:rFonts w:eastAsia="Times New Roman"/>
          <w:b/>
        </w:rPr>
        <w:tab/>
        <w:t xml:space="preserve">(BAI15.CPP) </w:t>
      </w:r>
    </w:p>
    <w:p w14:paraId="40885CB8" w14:textId="77777777" w:rsidR="00F67BD5" w:rsidRDefault="00F67BD5" w:rsidP="00F67BD5">
      <w:pPr>
        <w:rPr>
          <w:rFonts w:eastAsia="Times New Roman"/>
        </w:rPr>
      </w:pPr>
      <w:r>
        <w:rPr>
          <w:rFonts w:eastAsia="Times New Roman"/>
        </w:rPr>
        <w:t>Cho một mảng hai chiều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i/>
        </w:rPr>
        <w:t>m</w:t>
      </w:r>
      <w:r>
        <w:rPr>
          <w:rFonts w:eastAsia="Times New Roman"/>
          <w:b/>
        </w:rPr>
        <w:t xml:space="preserve"> </w:t>
      </w:r>
      <w:r>
        <w:rPr>
          <w:rFonts w:eastAsia="Times New Roman"/>
        </w:rPr>
        <w:t>hàng và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i/>
        </w:rPr>
        <w:t>n</w:t>
      </w:r>
      <w:r>
        <w:rPr>
          <w:rFonts w:eastAsia="Times New Roman"/>
          <w:b/>
        </w:rPr>
        <w:t xml:space="preserve"> </w:t>
      </w:r>
      <w:r>
        <w:rPr>
          <w:rFonts w:eastAsia="Times New Roman"/>
        </w:rPr>
        <w:t>cột với các số mô tả độ cao của một vùng đất ở ô</w:t>
      </w:r>
      <w:r>
        <w:rPr>
          <w:rFonts w:eastAsia="Times New Roman"/>
          <w:b/>
        </w:rPr>
        <w:t xml:space="preserve"> </w:t>
      </w:r>
      <w:r>
        <w:rPr>
          <w:rFonts w:eastAsia="Times New Roman"/>
        </w:rPr>
        <w:t>tương ứng. Một con kiến ở vị trí một ô nào đó được gọi là "</w:t>
      </w:r>
      <w:r>
        <w:rPr>
          <w:rFonts w:eastAsia="Times New Roman"/>
          <w:i/>
        </w:rPr>
        <w:t>có thể nhìn ra biển"</w:t>
      </w:r>
      <w:r>
        <w:rPr>
          <w:rFonts w:eastAsia="Times New Roman"/>
        </w:rPr>
        <w:t xml:space="preserve"> nếu như tính từ ô nó đúng có một hướng (đông, tây, nam, bắc) mà các ô liền kề cạnh theo hướng này có độ cao không vượt quá độ cao mà nó đứng.</w:t>
      </w:r>
    </w:p>
    <w:p w14:paraId="4A59D8FB" w14:textId="77777777" w:rsidR="00F67BD5" w:rsidRDefault="00F67BD5" w:rsidP="00F67BD5">
      <w:pPr>
        <w:rPr>
          <w:rFonts w:eastAsia="Times New Roman"/>
          <w:i/>
        </w:rPr>
      </w:pPr>
      <w:r>
        <w:rPr>
          <w:rFonts w:eastAsia="Times New Roman"/>
        </w:rPr>
        <w:t>Hãy đểm xem có bao nhiêu ô "</w:t>
      </w:r>
      <w:r>
        <w:rPr>
          <w:rFonts w:eastAsia="Times New Roman"/>
          <w:i/>
        </w:rPr>
        <w:t>có thể nhìn ra biển".</w:t>
      </w:r>
    </w:p>
    <w:p w14:paraId="73E602BA" w14:textId="77777777" w:rsidR="00F67BD5" w:rsidRPr="00965551" w:rsidRDefault="00F67BD5" w:rsidP="00F67BD5">
      <w:pPr>
        <w:rPr>
          <w:rFonts w:eastAsia="Times New Roman"/>
          <w:iCs/>
        </w:rPr>
      </w:pPr>
      <w:r>
        <w:rPr>
          <w:rFonts w:eastAsia="Times New Roman"/>
          <w:i/>
        </w:rPr>
        <w:t>Input:</w:t>
      </w:r>
      <w:r>
        <w:rPr>
          <w:rFonts w:eastAsia="Times New Roman"/>
          <w:iCs/>
        </w:rPr>
        <w:t xml:space="preserve"> BAI15.INP</w:t>
      </w:r>
    </w:p>
    <w:p w14:paraId="5A0388D6" w14:textId="77777777" w:rsidR="00F67BD5" w:rsidRDefault="00F67BD5" w:rsidP="00F67BD5">
      <w:pPr>
        <w:ind w:firstLine="720"/>
        <w:rPr>
          <w:rFonts w:eastAsia="Times New Roman"/>
        </w:rPr>
      </w:pPr>
      <w:r>
        <w:rPr>
          <w:rFonts w:eastAsia="Times New Roman"/>
        </w:rPr>
        <w:t xml:space="preserve">+Dòng đầu ghi </w:t>
      </w:r>
      <w:r>
        <w:rPr>
          <w:rFonts w:eastAsia="Times New Roman"/>
          <w:i/>
        </w:rPr>
        <w:t>m, n</w:t>
      </w:r>
      <w:r>
        <w:rPr>
          <w:rFonts w:eastAsia="Times New Roman"/>
        </w:rPr>
        <w:t xml:space="preserve"> (</w:t>
      </w:r>
      <w:r>
        <w:rPr>
          <w:rFonts w:eastAsia="Times New Roman"/>
          <w:i/>
        </w:rPr>
        <w:t>n</w:t>
      </w:r>
      <w:r>
        <w:rPr>
          <w:rFonts w:eastAsia="Times New Roman"/>
        </w:rPr>
        <w:t>≤100);</w:t>
      </w:r>
    </w:p>
    <w:p w14:paraId="54A56FE7" w14:textId="77777777" w:rsidR="00F67BD5" w:rsidRDefault="00F67BD5" w:rsidP="00F67BD5">
      <w:pPr>
        <w:ind w:firstLine="720"/>
        <w:rPr>
          <w:rFonts w:eastAsia="Times New Roman"/>
        </w:rPr>
      </w:pPr>
      <w:r>
        <w:rPr>
          <w:rFonts w:eastAsia="Times New Roman"/>
        </w:rPr>
        <w:t>+</w:t>
      </w:r>
      <w:r>
        <w:rPr>
          <w:rFonts w:eastAsia="Times New Roman"/>
          <w:i/>
        </w:rPr>
        <w:t>m</w:t>
      </w:r>
      <w:r>
        <w:rPr>
          <w:rFonts w:eastAsia="Times New Roman"/>
        </w:rPr>
        <w:t xml:space="preserve"> dòng tiếp theo, mỗi dòng ghi một hàng của mảng hai chiều.</w:t>
      </w:r>
    </w:p>
    <w:p w14:paraId="69C2DBEA" w14:textId="77777777" w:rsidR="00F67BD5" w:rsidRDefault="00F67BD5" w:rsidP="00F67BD5">
      <w:pPr>
        <w:rPr>
          <w:rFonts w:eastAsia="Times New Roman"/>
        </w:rPr>
      </w:pPr>
      <w:r>
        <w:rPr>
          <w:rFonts w:eastAsia="Times New Roman"/>
          <w:i/>
        </w:rPr>
        <w:t>Output:</w:t>
      </w:r>
      <w:r w:rsidRPr="00965551">
        <w:rPr>
          <w:rFonts w:eastAsia="Times New Roman"/>
          <w:iCs/>
        </w:rPr>
        <w:t xml:space="preserve"> </w:t>
      </w:r>
      <w:r>
        <w:rPr>
          <w:rFonts w:eastAsia="Times New Roman"/>
          <w:iCs/>
        </w:rPr>
        <w:t>BAI15.OUT</w:t>
      </w:r>
      <w:r>
        <w:rPr>
          <w:rFonts w:eastAsia="Times New Roman"/>
          <w:i/>
        </w:rPr>
        <w:t xml:space="preserve">: </w:t>
      </w:r>
      <w:r>
        <w:rPr>
          <w:rFonts w:eastAsia="Times New Roman"/>
        </w:rPr>
        <w:t>Một dòng duy nhất là số lượng ô "</w:t>
      </w:r>
      <w:r>
        <w:rPr>
          <w:rFonts w:eastAsia="Times New Roman"/>
          <w:i/>
        </w:rPr>
        <w:t>có thể nhìn</w:t>
      </w:r>
      <w:r>
        <w:rPr>
          <w:rFonts w:eastAsia="Times New Roman"/>
        </w:rPr>
        <w:t xml:space="preserve"> </w:t>
      </w:r>
      <w:r>
        <w:rPr>
          <w:rFonts w:eastAsia="Times New Roman"/>
          <w:i/>
        </w:rPr>
        <w:t>ra biển</w:t>
      </w:r>
      <w:r>
        <w:rPr>
          <w:rFonts w:eastAsia="Times New Roman"/>
        </w:rPr>
        <w:t>".</w:t>
      </w:r>
    </w:p>
    <w:p w14:paraId="737B8888" w14:textId="77777777" w:rsidR="00F67BD5" w:rsidRDefault="00F67BD5" w:rsidP="00F67BD5">
      <w:pPr>
        <w:rPr>
          <w:rFonts w:eastAsia="Times New Roman"/>
        </w:rPr>
      </w:pPr>
      <w:r>
        <w:rPr>
          <w:rFonts w:eastAsia="Times New Roman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2"/>
        <w:gridCol w:w="2383"/>
      </w:tblGrid>
      <w:tr w:rsidR="00F67BD5" w14:paraId="2F164C53" w14:textId="77777777" w:rsidTr="002408C9">
        <w:trPr>
          <w:jc w:val="center"/>
        </w:trPr>
        <w:tc>
          <w:tcPr>
            <w:tcW w:w="2382" w:type="dxa"/>
          </w:tcPr>
          <w:p w14:paraId="6531B227" w14:textId="77777777" w:rsidR="00F67BD5" w:rsidRDefault="00F67BD5" w:rsidP="002408C9">
            <w:pPr>
              <w:rPr>
                <w:rFonts w:eastAsia="Times New Roman"/>
                <w:i/>
              </w:rPr>
            </w:pPr>
            <w:r>
              <w:rPr>
                <w:rFonts w:eastAsia="Times New Roman"/>
                <w:iCs/>
              </w:rPr>
              <w:t>BAI15.INP</w:t>
            </w:r>
          </w:p>
        </w:tc>
        <w:tc>
          <w:tcPr>
            <w:tcW w:w="2383" w:type="dxa"/>
          </w:tcPr>
          <w:p w14:paraId="3E8C7FF9" w14:textId="77777777" w:rsidR="00F67BD5" w:rsidRDefault="00F67BD5" w:rsidP="002408C9">
            <w:pPr>
              <w:rPr>
                <w:rFonts w:eastAsia="Times New Roman"/>
                <w:i/>
              </w:rPr>
            </w:pPr>
            <w:r>
              <w:rPr>
                <w:rFonts w:eastAsia="Times New Roman"/>
                <w:iCs/>
              </w:rPr>
              <w:t>BAI15.OUT</w:t>
            </w:r>
          </w:p>
        </w:tc>
      </w:tr>
      <w:tr w:rsidR="00F67BD5" w14:paraId="5C3C92A8" w14:textId="77777777" w:rsidTr="002408C9">
        <w:trPr>
          <w:jc w:val="center"/>
        </w:trPr>
        <w:tc>
          <w:tcPr>
            <w:tcW w:w="2382" w:type="dxa"/>
          </w:tcPr>
          <w:p w14:paraId="057ACFF7" w14:textId="77777777" w:rsidR="00F67BD5" w:rsidRPr="00B00A08" w:rsidRDefault="00F67BD5" w:rsidP="002408C9">
            <w:pPr>
              <w:rPr>
                <w:rFonts w:eastAsia="Times New Roman"/>
                <w:iCs/>
              </w:rPr>
            </w:pPr>
            <w:r w:rsidRPr="00B00A08">
              <w:rPr>
                <w:rFonts w:eastAsia="Times New Roman"/>
                <w:iCs/>
              </w:rPr>
              <w:t>3 4</w:t>
            </w:r>
          </w:p>
          <w:p w14:paraId="5388F8F7" w14:textId="77777777" w:rsidR="00F67BD5" w:rsidRPr="00B00A08" w:rsidRDefault="00F67BD5" w:rsidP="002408C9">
            <w:pPr>
              <w:rPr>
                <w:rFonts w:eastAsia="Times New Roman"/>
                <w:iCs/>
              </w:rPr>
            </w:pPr>
            <w:r w:rsidRPr="00B00A08">
              <w:rPr>
                <w:rFonts w:eastAsia="Times New Roman"/>
                <w:iCs/>
              </w:rPr>
              <w:t>12 11 10 9</w:t>
            </w:r>
          </w:p>
          <w:p w14:paraId="48C40B73" w14:textId="77777777" w:rsidR="00F67BD5" w:rsidRPr="00B00A08" w:rsidRDefault="00F67BD5" w:rsidP="002408C9">
            <w:pPr>
              <w:rPr>
                <w:rFonts w:eastAsia="Times New Roman"/>
                <w:iCs/>
              </w:rPr>
            </w:pPr>
            <w:r w:rsidRPr="00B00A08">
              <w:rPr>
                <w:rFonts w:eastAsia="Times New Roman"/>
                <w:iCs/>
              </w:rPr>
              <w:t>8  1 3 2</w:t>
            </w:r>
          </w:p>
          <w:p w14:paraId="23F80DF3" w14:textId="77777777" w:rsidR="00F67BD5" w:rsidRDefault="00F67BD5" w:rsidP="002408C9">
            <w:pPr>
              <w:rPr>
                <w:rFonts w:eastAsia="Times New Roman"/>
                <w:i/>
              </w:rPr>
            </w:pPr>
            <w:r w:rsidRPr="00B00A08">
              <w:rPr>
                <w:rFonts w:eastAsia="Times New Roman"/>
                <w:iCs/>
              </w:rPr>
              <w:t>7 6 5 4</w:t>
            </w:r>
          </w:p>
        </w:tc>
        <w:tc>
          <w:tcPr>
            <w:tcW w:w="2383" w:type="dxa"/>
          </w:tcPr>
          <w:p w14:paraId="7E3BEE94" w14:textId="77777777" w:rsidR="00F67BD5" w:rsidRPr="00B00A08" w:rsidRDefault="00F67BD5" w:rsidP="002408C9">
            <w:pPr>
              <w:rPr>
                <w:rFonts w:eastAsia="Times New Roman"/>
                <w:iCs/>
              </w:rPr>
            </w:pPr>
            <w:r>
              <w:rPr>
                <w:rFonts w:eastAsia="Times New Roman"/>
                <w:iCs/>
              </w:rPr>
              <w:t>11</w:t>
            </w:r>
          </w:p>
        </w:tc>
      </w:tr>
    </w:tbl>
    <w:p w14:paraId="1AD330A4" w14:textId="77777777" w:rsidR="00F67BD5" w:rsidRPr="00965551" w:rsidRDefault="00F67BD5" w:rsidP="00F67BD5">
      <w:pPr>
        <w:rPr>
          <w:rFonts w:eastAsia="Times New Roman"/>
          <w:i/>
        </w:rPr>
      </w:pPr>
    </w:p>
    <w:p w14:paraId="7704D39A" w14:textId="77777777" w:rsidR="0075083D" w:rsidRDefault="0075083D" w:rsidP="0075083D"/>
    <w:sectPr w:rsidR="0075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AF"/>
    <w:rsid w:val="004F1E72"/>
    <w:rsid w:val="0075083D"/>
    <w:rsid w:val="00AC6032"/>
    <w:rsid w:val="00C108AF"/>
    <w:rsid w:val="00F6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5474"/>
  <w15:chartTrackingRefBased/>
  <w15:docId w15:val="{C5A16416-AEEB-4588-BFEE-2694D70B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83D"/>
    <w:pPr>
      <w:spacing w:line="240" w:lineRule="auto"/>
    </w:pPr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HuongDK</dc:creator>
  <cp:keywords/>
  <dc:description/>
  <cp:lastModifiedBy>HuongDK</cp:lastModifiedBy>
  <cp:revision>4</cp:revision>
  <dcterms:created xsi:type="dcterms:W3CDTF">2020-10-12T07:08:00Z</dcterms:created>
  <dcterms:modified xsi:type="dcterms:W3CDTF">2020-10-12T07:12:00Z</dcterms:modified>
</cp:coreProperties>
</file>