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11A" w:rsidRDefault="000B34ED">
      <w:pPr>
        <w:rPr>
          <w:rStyle w:val="jlqj4b"/>
        </w:rPr>
      </w:pPr>
      <w:r>
        <w:rPr>
          <w:rStyle w:val="jlqj4b"/>
          <w:lang w:val="vi-VN"/>
        </w:rPr>
        <w:t>Tàu thăm dò vũ trụ</w:t>
      </w:r>
      <w:r>
        <w:rPr>
          <w:rStyle w:val="jlqj4b"/>
          <w:lang w:val="vi-VN"/>
        </w:rPr>
        <w:t xml:space="preserve"> V 1</w:t>
      </w:r>
      <w:r>
        <w:rPr>
          <w:rStyle w:val="jlqj4b"/>
          <w:lang w:val="vi-VN"/>
        </w:rPr>
        <w:t xml:space="preserve"> đã đượ</w:t>
      </w:r>
      <w:r>
        <w:rPr>
          <w:rStyle w:val="jlqj4b"/>
          <w:lang w:val="vi-VN"/>
        </w:rPr>
        <w:t>c phóng</w:t>
      </w:r>
      <w:r>
        <w:rPr>
          <w:rStyle w:val="jlqj4b"/>
        </w:rPr>
        <w:t xml:space="preserve"> </w:t>
      </w:r>
      <w:r>
        <w:rPr>
          <w:rStyle w:val="jlqj4b"/>
          <w:lang w:val="vi-VN"/>
        </w:rPr>
        <w:t xml:space="preserve"> </w:t>
      </w:r>
      <w:r>
        <w:rPr>
          <w:rStyle w:val="jlqj4b"/>
        </w:rPr>
        <w:t>trong một</w:t>
      </w:r>
      <w:r>
        <w:rPr>
          <w:rStyle w:val="jlqj4b"/>
          <w:lang w:val="vi-VN"/>
        </w:rPr>
        <w:t xml:space="preserve"> thời gian trước, vào năm 1977, và hiện đang trên bờ vực rời khỏi Hệ Mặt trời củ</w:t>
      </w:r>
      <w:r>
        <w:rPr>
          <w:rStyle w:val="jlqj4b"/>
          <w:lang w:val="vi-VN"/>
        </w:rPr>
        <w:t>a chúng ta. Khi nó đi</w:t>
      </w:r>
      <w:r>
        <w:rPr>
          <w:rStyle w:val="jlqj4b"/>
        </w:rPr>
        <w:t xml:space="preserve"> trong</w:t>
      </w:r>
      <w:r>
        <w:rPr>
          <w:rStyle w:val="jlqj4b"/>
          <w:lang w:val="vi-VN"/>
        </w:rPr>
        <w:t xml:space="preserve"> không gian, nó đã được lập trình để để lại một thông điệp tín hiệu vô tuyến trong bất kỳ hệ</w:t>
      </w:r>
      <w:r>
        <w:rPr>
          <w:rStyle w:val="jlqj4b"/>
          <w:lang w:val="vi-VN"/>
        </w:rPr>
        <w:t xml:space="preserve"> sao nào mà </w:t>
      </w:r>
      <w:r>
        <w:rPr>
          <w:rStyle w:val="jlqj4b"/>
        </w:rPr>
        <w:t>gặp</w:t>
      </w:r>
      <w:r>
        <w:rPr>
          <w:rStyle w:val="jlqj4b"/>
          <w:lang w:val="vi-VN"/>
        </w:rPr>
        <w:t xml:space="preserve"> phải. Giả sử rằng một hệ sao có thể được biểu diễn bằng một lưới hình chữ nhật với N hàng và M cộ</w:t>
      </w:r>
      <w:r>
        <w:rPr>
          <w:rStyle w:val="jlqj4b"/>
          <w:lang w:val="vi-VN"/>
        </w:rPr>
        <w:t xml:space="preserve">t, chia không gian thành N </w:t>
      </w:r>
      <w:r>
        <w:rPr>
          <w:rStyle w:val="jlqj4b"/>
        </w:rPr>
        <w:t>x</w:t>
      </w:r>
      <w:r>
        <w:rPr>
          <w:rStyle w:val="jlqj4b"/>
          <w:lang w:val="vi-VN"/>
        </w:rPr>
        <w:t xml:space="preserve"> M ô bằng nhau. Mỗi ô có thể chứa một hành tinh duy nhấ</w:t>
      </w:r>
      <w:r w:rsidR="00460983">
        <w:rPr>
          <w:rStyle w:val="jlqj4b"/>
          <w:lang w:val="vi-VN"/>
        </w:rPr>
        <w:t xml:space="preserve">t, </w:t>
      </w:r>
      <w:r w:rsidR="00460983">
        <w:rPr>
          <w:rStyle w:val="jlqj4b"/>
        </w:rPr>
        <w:t>hố</w:t>
      </w:r>
      <w:r w:rsidR="00460983">
        <w:rPr>
          <w:rStyle w:val="jlqj4b"/>
          <w:lang w:val="vi-VN"/>
        </w:rPr>
        <w:t xml:space="preserve"> đen</w:t>
      </w:r>
      <w:r>
        <w:rPr>
          <w:rStyle w:val="jlqj4b"/>
          <w:lang w:val="vi-VN"/>
        </w:rPr>
        <w:t>, hoặ</w:t>
      </w:r>
      <w:r w:rsidR="00460983">
        <w:rPr>
          <w:rStyle w:val="jlqj4b"/>
          <w:lang w:val="vi-VN"/>
        </w:rPr>
        <w:t xml:space="preserve">c </w:t>
      </w:r>
      <w:r w:rsidR="00460983">
        <w:rPr>
          <w:rStyle w:val="jlqj4b"/>
        </w:rPr>
        <w:t>vùng trống</w:t>
      </w:r>
      <w:r>
        <w:rPr>
          <w:rStyle w:val="jlqj4b"/>
          <w:lang w:val="vi-VN"/>
        </w:rPr>
        <w:t>. Đầu dò</w:t>
      </w:r>
      <w:r w:rsidR="00460983">
        <w:rPr>
          <w:rStyle w:val="jlqj4b"/>
        </w:rPr>
        <w:t xml:space="preserve"> của tàu vũ trụ</w:t>
      </w:r>
      <w:r>
        <w:rPr>
          <w:rStyle w:val="jlqj4b"/>
          <w:lang w:val="vi-VN"/>
        </w:rPr>
        <w:t xml:space="preserve"> phát tín hiệu từ một ô trống được xác định trước, ở một trong các bốn hướ</w:t>
      </w:r>
      <w:r w:rsidR="00460983">
        <w:rPr>
          <w:rStyle w:val="jlqj4b"/>
          <w:lang w:val="vi-VN"/>
        </w:rPr>
        <w:t xml:space="preserve">ng </w:t>
      </w:r>
      <w:r>
        <w:rPr>
          <w:rStyle w:val="jlqj4b"/>
          <w:lang w:val="vi-VN"/>
        </w:rPr>
        <w:t xml:space="preserve">(“U” -lên, “R” -phải, “D” -xuống, </w:t>
      </w:r>
      <w:r w:rsidR="00460983">
        <w:rPr>
          <w:rStyle w:val="jlqj4b"/>
          <w:lang w:val="vi-VN"/>
        </w:rPr>
        <w:t>“L” -trái). Khi</w:t>
      </w:r>
      <w:r>
        <w:rPr>
          <w:rStyle w:val="jlqj4b"/>
          <w:lang w:val="vi-VN"/>
        </w:rPr>
        <w:t xml:space="preserve"> phát</w:t>
      </w:r>
      <w:r w:rsidR="00460983">
        <w:rPr>
          <w:rStyle w:val="jlqj4b"/>
        </w:rPr>
        <w:t xml:space="preserve"> tín hiệu</w:t>
      </w:r>
      <w:r>
        <w:rPr>
          <w:rStyle w:val="jlqj4b"/>
          <w:lang w:val="vi-VN"/>
        </w:rPr>
        <w:t xml:space="preserve">, tín hiệu truyền theo đường thẳng dọc theo cùng một hàng / cột cho đến khi đến </w:t>
      </w:r>
      <w:r w:rsidR="00460983">
        <w:rPr>
          <w:rStyle w:val="jlqj4b"/>
        </w:rPr>
        <w:t xml:space="preserve">gặp </w:t>
      </w:r>
      <w:r>
        <w:rPr>
          <w:rStyle w:val="jlqj4b"/>
          <w:lang w:val="vi-VN"/>
        </w:rPr>
        <w:t>mộ</w:t>
      </w:r>
      <w:r w:rsidR="00460983">
        <w:rPr>
          <w:rStyle w:val="jlqj4b"/>
          <w:lang w:val="vi-VN"/>
        </w:rPr>
        <w:t xml:space="preserve">t hành tinh, </w:t>
      </w:r>
      <w:r>
        <w:rPr>
          <w:rStyle w:val="jlqj4b"/>
          <w:lang w:val="vi-VN"/>
        </w:rPr>
        <w:t xml:space="preserve"> nó bị lệch 90 độ theo hướng khác. Có hai loại các hành tinh, mà chúng ta sẽ ký hiệu là „/“ và „\“. Các quy tắc về độ lệch được hiển thị trong hình ảnh dưới đây:</w:t>
      </w:r>
    </w:p>
    <w:p w:rsidR="00460983" w:rsidRDefault="00460983">
      <w:r>
        <w:rPr>
          <w:noProof/>
        </w:rPr>
        <w:drawing>
          <wp:inline distT="0" distB="0" distL="0" distR="0" wp14:anchorId="7BCAB05A" wp14:editId="078FADC9">
            <wp:extent cx="5943600" cy="122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83" w:rsidRDefault="00460983">
      <w:pPr>
        <w:rPr>
          <w:rStyle w:val="jlqj4b"/>
        </w:rPr>
      </w:pPr>
      <w:r>
        <w:rPr>
          <w:rStyle w:val="jlqj4b"/>
          <w:lang w:val="vi-VN"/>
        </w:rPr>
        <w:t>Tín hiệu vĩnh viễn rời khỏi hệ thố</w:t>
      </w:r>
      <w:r>
        <w:rPr>
          <w:rStyle w:val="jlqj4b"/>
          <w:lang w:val="vi-VN"/>
        </w:rPr>
        <w:t xml:space="preserve">ng khi </w:t>
      </w:r>
      <w:r>
        <w:rPr>
          <w:rStyle w:val="jlqj4b"/>
        </w:rPr>
        <w:t xml:space="preserve">đi vào </w:t>
      </w:r>
      <w:r>
        <w:rPr>
          <w:rStyle w:val="jlqj4b"/>
          <w:lang w:val="vi-VN"/>
        </w:rPr>
        <w:t>một ô chứ</w:t>
      </w:r>
      <w:r>
        <w:rPr>
          <w:rStyle w:val="jlqj4b"/>
          <w:lang w:val="vi-VN"/>
        </w:rPr>
        <w:t xml:space="preserve">a </w:t>
      </w:r>
      <w:r>
        <w:rPr>
          <w:rStyle w:val="jlqj4b"/>
        </w:rPr>
        <w:t>hố</w:t>
      </w:r>
      <w:r>
        <w:rPr>
          <w:rStyle w:val="jlqj4b"/>
          <w:lang w:val="vi-VN"/>
        </w:rPr>
        <w:t xml:space="preserve"> đen hoặc lan truyền ra ngoài các cạnh của lưới hình chữ nhật. Người ta cũng biết rằng tín hiệu cần một giây để truyền từ ô hiện tại sang ô lân cận. Viết chương trình để xác định hướng mà đầu dò cần phát tín hiệu sao cho tín hiệu ở trong hệ thống càng lâu càng tốt, xuấ</w:t>
      </w:r>
      <w:r>
        <w:rPr>
          <w:rStyle w:val="jlqj4b"/>
          <w:lang w:val="vi-VN"/>
        </w:rPr>
        <w:t xml:space="preserve">t ra </w:t>
      </w:r>
      <w:r>
        <w:rPr>
          <w:rStyle w:val="jlqj4b"/>
          <w:lang w:val="vi-VN"/>
        </w:rPr>
        <w:t xml:space="preserve"> thời gian lâu nhất. Nếu có thể tín hiệu vẫn ở trong hệ thống vô thời hạn, hãy xuấ</w:t>
      </w:r>
      <w:r>
        <w:rPr>
          <w:rStyle w:val="jlqj4b"/>
          <w:lang w:val="vi-VN"/>
        </w:rPr>
        <w:t xml:space="preserve">t thông báo “Voyager” </w:t>
      </w:r>
      <w:r>
        <w:rPr>
          <w:rStyle w:val="jlqj4b"/>
          <w:lang w:val="vi-VN"/>
        </w:rPr>
        <w:t>.</w:t>
      </w:r>
    </w:p>
    <w:p w:rsidR="00B55EC9" w:rsidRDefault="00B55EC9">
      <w:pPr>
        <w:rPr>
          <w:rStyle w:val="jlqj4b"/>
        </w:rPr>
      </w:pPr>
      <w:r>
        <w:rPr>
          <w:rStyle w:val="jlqj4b"/>
        </w:rPr>
        <w:t>Input:</w:t>
      </w:r>
    </w:p>
    <w:p w:rsidR="00460983" w:rsidRDefault="00460983">
      <w:pPr>
        <w:rPr>
          <w:rStyle w:val="jlqj4b"/>
        </w:rPr>
      </w:pPr>
      <w:r>
        <w:rPr>
          <w:rStyle w:val="jlqj4b"/>
          <w:lang w:val="vi-VN"/>
        </w:rPr>
        <w:t>Dòng đầu tiên của đầu vào chứa hai số nguyên dương, N (1 ≤ N ≤ 500) và M (1 ≤ M ≤ 500). Mỗi dòng trong số</w:t>
      </w:r>
      <w:r w:rsidR="00B55EC9">
        <w:rPr>
          <w:rStyle w:val="jlqj4b"/>
          <w:lang w:val="vi-VN"/>
        </w:rPr>
        <w:t xml:space="preserve"> N dòng </w:t>
      </w:r>
      <w:r w:rsidR="00B55EC9">
        <w:rPr>
          <w:rStyle w:val="jlqj4b"/>
        </w:rPr>
        <w:t>kế tiếp</w:t>
      </w:r>
      <w:r>
        <w:rPr>
          <w:rStyle w:val="jlqj4b"/>
          <w:lang w:val="vi-VN"/>
        </w:rPr>
        <w:t xml:space="preserve"> chứa M ký tự từ tập hợp {“/”, “\”, “C”, “.”}, Trong đó “/” và “\” Đại diện cho hai loại hành tinh, “C” đại diện cho một lỗ đen và “.”</w:t>
      </w:r>
      <w:r>
        <w:rPr>
          <w:rStyle w:val="viiyi"/>
          <w:lang w:val="vi-VN"/>
        </w:rPr>
        <w:t xml:space="preserve"> </w:t>
      </w:r>
      <w:r>
        <w:rPr>
          <w:rStyle w:val="jlqj4b"/>
          <w:lang w:val="vi-VN"/>
        </w:rPr>
        <w:t>đại diện cho một ô trống. Dòng cuối cùng của dữ liệu nhập chứa hai số nguyên dương, PR (1 ≤ PR ≤ N) và PC (1 ≤ PC ≤ M), hàng và số cột, tương ứng, của ô nơi đặt đầ</w:t>
      </w:r>
      <w:r w:rsidR="00B55EC9">
        <w:rPr>
          <w:rStyle w:val="jlqj4b"/>
          <w:lang w:val="vi-VN"/>
        </w:rPr>
        <w:t xml:space="preserve">u </w:t>
      </w:r>
      <w:r w:rsidR="00B55EC9">
        <w:rPr>
          <w:rStyle w:val="jlqj4b"/>
        </w:rPr>
        <w:t>phát tín hiệu</w:t>
      </w:r>
      <w:r>
        <w:rPr>
          <w:rStyle w:val="jlqj4b"/>
          <w:lang w:val="vi-VN"/>
        </w:rPr>
        <w:t>.</w:t>
      </w:r>
    </w:p>
    <w:p w:rsidR="00B55EC9" w:rsidRDefault="00B55EC9">
      <w:pPr>
        <w:rPr>
          <w:rStyle w:val="jlqj4b"/>
        </w:rPr>
      </w:pPr>
      <w:r>
        <w:rPr>
          <w:rStyle w:val="jlqj4b"/>
        </w:rPr>
        <w:t>Output:</w:t>
      </w:r>
    </w:p>
    <w:p w:rsidR="00B55EC9" w:rsidRDefault="00B55EC9">
      <w:pPr>
        <w:rPr>
          <w:rStyle w:val="jlqj4b"/>
        </w:rPr>
      </w:pPr>
      <w:r>
        <w:rPr>
          <w:rStyle w:val="jlqj4b"/>
        </w:rPr>
        <w:t xml:space="preserve">Thời gian dài nhất hoặc từ: </w:t>
      </w:r>
      <w:r>
        <w:rPr>
          <w:rStyle w:val="jlqj4b"/>
          <w:lang w:val="vi-VN"/>
        </w:rPr>
        <w:t>Voyager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0"/>
        <w:gridCol w:w="3210"/>
        <w:gridCol w:w="3240"/>
      </w:tblGrid>
      <w:tr w:rsidR="00B55EC9" w:rsidRPr="00B55EC9" w:rsidTr="00B55EC9"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EC9" w:rsidRPr="00B55EC9" w:rsidRDefault="00B55EC9" w:rsidP="00B55E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5 5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../.\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.....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.C...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...C.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3 3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17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EC9" w:rsidRPr="00B55EC9" w:rsidRDefault="00B55EC9" w:rsidP="00B55E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5 5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....\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\..\.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./\..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\../C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.\../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1 1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12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EC9" w:rsidRPr="00B55EC9" w:rsidRDefault="00B55EC9" w:rsidP="00B55E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5 7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/.....\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../..\.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\...../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/.....\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\.\.../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3 3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Voyager</w:t>
            </w:r>
          </w:p>
        </w:tc>
        <w:bookmarkStart w:id="0" w:name="_GoBack"/>
        <w:bookmarkEnd w:id="0"/>
      </w:tr>
    </w:tbl>
    <w:p w:rsidR="00B55EC9" w:rsidRPr="00B55EC9" w:rsidRDefault="00B55EC9">
      <w:r w:rsidRPr="00B55EC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sectPr w:rsidR="00B55EC9" w:rsidRPr="00B55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-Bold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4ED"/>
    <w:rsid w:val="000B34ED"/>
    <w:rsid w:val="00460983"/>
    <w:rsid w:val="005C111A"/>
    <w:rsid w:val="00744901"/>
    <w:rsid w:val="00B55EC9"/>
    <w:rsid w:val="00CA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lqj4b">
    <w:name w:val="jlqj4b"/>
    <w:basedOn w:val="DefaultParagraphFont"/>
    <w:rsid w:val="000B34ED"/>
  </w:style>
  <w:style w:type="paragraph" w:styleId="BalloonText">
    <w:name w:val="Balloon Text"/>
    <w:basedOn w:val="Normal"/>
    <w:link w:val="BalloonTextChar"/>
    <w:uiPriority w:val="99"/>
    <w:semiHidden/>
    <w:unhideWhenUsed/>
    <w:rsid w:val="00460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83"/>
    <w:rPr>
      <w:rFonts w:ascii="Tahoma" w:hAnsi="Tahoma" w:cs="Tahoma"/>
      <w:sz w:val="16"/>
      <w:szCs w:val="16"/>
    </w:rPr>
  </w:style>
  <w:style w:type="character" w:customStyle="1" w:styleId="viiyi">
    <w:name w:val="viiyi"/>
    <w:basedOn w:val="DefaultParagraphFont"/>
    <w:rsid w:val="00460983"/>
  </w:style>
  <w:style w:type="character" w:customStyle="1" w:styleId="fontstyle01">
    <w:name w:val="fontstyle01"/>
    <w:basedOn w:val="DefaultParagraphFont"/>
    <w:rsid w:val="00B55EC9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B55EC9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lqj4b">
    <w:name w:val="jlqj4b"/>
    <w:basedOn w:val="DefaultParagraphFont"/>
    <w:rsid w:val="000B34ED"/>
  </w:style>
  <w:style w:type="paragraph" w:styleId="BalloonText">
    <w:name w:val="Balloon Text"/>
    <w:basedOn w:val="Normal"/>
    <w:link w:val="BalloonTextChar"/>
    <w:uiPriority w:val="99"/>
    <w:semiHidden/>
    <w:unhideWhenUsed/>
    <w:rsid w:val="00460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83"/>
    <w:rPr>
      <w:rFonts w:ascii="Tahoma" w:hAnsi="Tahoma" w:cs="Tahoma"/>
      <w:sz w:val="16"/>
      <w:szCs w:val="16"/>
    </w:rPr>
  </w:style>
  <w:style w:type="character" w:customStyle="1" w:styleId="viiyi">
    <w:name w:val="viiyi"/>
    <w:basedOn w:val="DefaultParagraphFont"/>
    <w:rsid w:val="00460983"/>
  </w:style>
  <w:style w:type="character" w:customStyle="1" w:styleId="fontstyle01">
    <w:name w:val="fontstyle01"/>
    <w:basedOn w:val="DefaultParagraphFont"/>
    <w:rsid w:val="00B55EC9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B55EC9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9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2020-12-02T07:05:00Z</dcterms:created>
  <dcterms:modified xsi:type="dcterms:W3CDTF">2020-12-02T07:05:00Z</dcterms:modified>
</cp:coreProperties>
</file>