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5D47" w:rsidRPr="00A71356" w:rsidRDefault="00B35D47" w:rsidP="00B35D47">
      <w:pPr>
        <w:spacing w:before="120" w:after="120" w:line="240" w:lineRule="auto"/>
        <w:jc w:val="both"/>
        <w:rPr>
          <w:rFonts w:ascii="Times New Roman" w:eastAsia="MS Mincho" w:hAnsi="Times New Roman" w:cs="Times New Roman"/>
          <w:b/>
          <w:sz w:val="26"/>
          <w:szCs w:val="26"/>
          <w:lang w:eastAsia="ja-JP"/>
        </w:rPr>
      </w:pPr>
      <w:bookmarkStart w:id="0" w:name="_GoBack"/>
      <w:bookmarkEnd w:id="0"/>
      <w:r w:rsidRPr="00A71356">
        <w:rPr>
          <w:rFonts w:ascii="Times New Roman" w:eastAsia="MS Mincho" w:hAnsi="Times New Roman" w:cs="Times New Roman"/>
          <w:b/>
          <w:sz w:val="26"/>
          <w:szCs w:val="26"/>
          <w:lang w:eastAsia="ja-JP"/>
        </w:rPr>
        <w:t>Thí nghiệm chất X</w:t>
      </w:r>
    </w:p>
    <w:p w:rsidR="00B35D47" w:rsidRPr="00A71356" w:rsidRDefault="00B35D47" w:rsidP="00B35D47">
      <w:pPr>
        <w:spacing w:before="60" w:after="60" w:line="240" w:lineRule="auto"/>
        <w:ind w:firstLine="360"/>
        <w:jc w:val="both"/>
        <w:rPr>
          <w:rFonts w:ascii="Times New Roman" w:eastAsia="Times New Roman" w:hAnsi="Times New Roman" w:cs="Times New Roman"/>
          <w:sz w:val="26"/>
          <w:szCs w:val="26"/>
        </w:rPr>
      </w:pPr>
      <w:r w:rsidRPr="00A71356">
        <w:rPr>
          <w:rFonts w:ascii="Times New Roman" w:eastAsia="Calibri" w:hAnsi="Times New Roman" w:cs="Times New Roman"/>
          <w:sz w:val="26"/>
          <w:szCs w:val="26"/>
        </w:rPr>
        <w:t xml:space="preserve">Tí là một nhà khoa học nổi tiếng với nhiều công trình nghiên cứu được cả thế giới ghi nhận. Gần đây Tí đang thực hiện một thí nghiệm quan trọng trong việc tìm hiểu sự tác động của hóa chất X lên chuột. Bằng một thiết bị đặc biệt, Tí thực hiện </w:t>
      </w:r>
      <m:oMath>
        <m:r>
          <w:rPr>
            <w:rFonts w:ascii="Cambria Math" w:eastAsia="Calibri" w:hAnsi="Cambria Math" w:cs="Times New Roman"/>
            <w:sz w:val="26"/>
            <w:szCs w:val="26"/>
          </w:rPr>
          <m:t>n</m:t>
        </m:r>
      </m:oMath>
      <w:r w:rsidRPr="00A71356">
        <w:rPr>
          <w:rFonts w:ascii="Times New Roman" w:eastAsia="Times New Roman" w:hAnsi="Times New Roman" w:cs="Times New Roman"/>
          <w:sz w:val="26"/>
          <w:szCs w:val="26"/>
        </w:rPr>
        <w:t xml:space="preserve"> lần việc đưa hóa chất tiếp xúc lên da chuột, lần thứ </w:t>
      </w:r>
      <m:oMath>
        <m:r>
          <w:rPr>
            <w:rFonts w:ascii="Cambria Math" w:eastAsia="Times New Roman" w:hAnsi="Cambria Math" w:cs="Times New Roman"/>
            <w:sz w:val="26"/>
            <w:szCs w:val="26"/>
          </w:rPr>
          <m:t>i</m:t>
        </m:r>
      </m:oMath>
      <w:r w:rsidRPr="00A71356">
        <w:rPr>
          <w:rFonts w:ascii="Times New Roman" w:eastAsia="Times New Roman" w:hAnsi="Times New Roman" w:cs="Times New Roman"/>
          <w:sz w:val="26"/>
          <w:szCs w:val="26"/>
        </w:rPr>
        <w:t xml:space="preserve"> sử dụng một lượng </w:t>
      </w:r>
      <m:oMath>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a</m:t>
            </m:r>
          </m:e>
          <m:sub>
            <m:r>
              <w:rPr>
                <w:rFonts w:ascii="Cambria Math" w:eastAsia="Times New Roman" w:hAnsi="Cambria Math" w:cs="Times New Roman"/>
                <w:sz w:val="26"/>
                <w:szCs w:val="26"/>
              </w:rPr>
              <m:t>i</m:t>
            </m:r>
          </m:sub>
        </m:sSub>
      </m:oMath>
      <w:r w:rsidRPr="00A71356">
        <w:rPr>
          <w:rFonts w:ascii="Times New Roman" w:eastAsia="Times New Roman" w:hAnsi="Times New Roman" w:cs="Times New Roman"/>
          <w:sz w:val="26"/>
          <w:szCs w:val="26"/>
        </w:rPr>
        <w:t xml:space="preserve"> (miligam). Sau một thời gian theo dõi, Tí nhận thấy rằng tổng khối lượng hóa chất trong những lần liên tiếp nhau chia hết cho </w:t>
      </w:r>
      <m:oMath>
        <m:r>
          <w:rPr>
            <w:rFonts w:ascii="Cambria Math" w:eastAsia="Times New Roman" w:hAnsi="Cambria Math" w:cs="Times New Roman"/>
            <w:sz w:val="26"/>
            <w:szCs w:val="26"/>
          </w:rPr>
          <m:t>k</m:t>
        </m:r>
      </m:oMath>
      <w:r w:rsidRPr="00A71356">
        <w:rPr>
          <w:rFonts w:ascii="Times New Roman" w:eastAsia="Times New Roman" w:hAnsi="Times New Roman" w:cs="Times New Roman"/>
          <w:sz w:val="26"/>
          <w:szCs w:val="26"/>
        </w:rPr>
        <w:t xml:space="preserve"> thì chuột có những thay đổi tích cực về sức khỏe, khối lượng hóa chất càng lớn càng hiệu quả.</w:t>
      </w:r>
    </w:p>
    <w:p w:rsidR="00B35D47" w:rsidRPr="00A71356" w:rsidRDefault="00B35D47" w:rsidP="00B35D47">
      <w:pPr>
        <w:spacing w:before="60" w:after="60" w:line="240" w:lineRule="auto"/>
        <w:ind w:firstLine="360"/>
        <w:jc w:val="both"/>
        <w:rPr>
          <w:rFonts w:ascii="Times New Roman" w:eastAsia="Times New Roman" w:hAnsi="Times New Roman" w:cs="Times New Roman"/>
          <w:sz w:val="26"/>
          <w:szCs w:val="26"/>
        </w:rPr>
      </w:pPr>
      <w:r w:rsidRPr="00A71356">
        <w:rPr>
          <w:rFonts w:ascii="Times New Roman" w:eastAsia="Times New Roman" w:hAnsi="Times New Roman" w:cs="Times New Roman"/>
          <w:b/>
          <w:bCs/>
          <w:sz w:val="26"/>
          <w:szCs w:val="26"/>
        </w:rPr>
        <w:t>Yêu cầu:</w:t>
      </w:r>
      <w:r w:rsidRPr="00A71356">
        <w:rPr>
          <w:rFonts w:ascii="Times New Roman" w:eastAsia="Times New Roman" w:hAnsi="Times New Roman" w:cs="Times New Roman"/>
          <w:sz w:val="26"/>
          <w:szCs w:val="26"/>
        </w:rPr>
        <w:t xml:space="preserve"> Hãy giúp Tí tìm ra những lần liên tiếp có tổng khối lượng hóa chất chia hết cho </w:t>
      </w:r>
      <m:oMath>
        <m:r>
          <w:rPr>
            <w:rFonts w:ascii="Cambria Math" w:eastAsia="Times New Roman" w:hAnsi="Cambria Math" w:cs="Times New Roman"/>
            <w:sz w:val="26"/>
            <w:szCs w:val="26"/>
          </w:rPr>
          <m:t>k</m:t>
        </m:r>
      </m:oMath>
      <w:r w:rsidRPr="00A71356">
        <w:rPr>
          <w:rFonts w:ascii="Times New Roman" w:eastAsia="Times New Roman" w:hAnsi="Times New Roman" w:cs="Times New Roman"/>
          <w:sz w:val="26"/>
          <w:szCs w:val="26"/>
        </w:rPr>
        <w:t>, nếu có nhiều trường hợp thỏa mãn thì đưa ra trường hợp có tổng lớn nhất.</w:t>
      </w:r>
    </w:p>
    <w:p w:rsidR="00B35D47" w:rsidRPr="00A71356" w:rsidRDefault="00B35D47" w:rsidP="00B35D47">
      <w:pPr>
        <w:spacing w:before="60" w:after="60" w:line="240" w:lineRule="auto"/>
        <w:ind w:firstLine="360"/>
        <w:rPr>
          <w:rFonts w:ascii="Times New Roman" w:eastAsia="Calibri" w:hAnsi="Times New Roman" w:cs="Times New Roman"/>
          <w:sz w:val="26"/>
          <w:szCs w:val="26"/>
        </w:rPr>
      </w:pPr>
      <w:r w:rsidRPr="00A71356">
        <w:rPr>
          <w:rFonts w:ascii="Times New Roman" w:eastAsia="Calibri" w:hAnsi="Times New Roman" w:cs="Times New Roman"/>
          <w:b/>
          <w:bCs/>
          <w:sz w:val="26"/>
          <w:szCs w:val="26"/>
        </w:rPr>
        <w:t>Dữ liệu vào:</w:t>
      </w:r>
      <w:r w:rsidRPr="00A71356">
        <w:rPr>
          <w:rFonts w:ascii="Times New Roman" w:eastAsia="Calibri" w:hAnsi="Times New Roman" w:cs="Times New Roman"/>
          <w:sz w:val="26"/>
          <w:szCs w:val="26"/>
        </w:rPr>
        <w:t xml:space="preserve"> Từ tệp TNX.INP</w:t>
      </w:r>
      <w:r>
        <w:rPr>
          <w:rFonts w:ascii="Times New Roman" w:eastAsia="Calibri" w:hAnsi="Times New Roman" w:cs="Times New Roman"/>
          <w:sz w:val="26"/>
          <w:szCs w:val="26"/>
        </w:rPr>
        <w:t>:</w:t>
      </w:r>
    </w:p>
    <w:p w:rsidR="00B35D47" w:rsidRPr="00A71356" w:rsidRDefault="00B35D47" w:rsidP="00B35D47">
      <w:pPr>
        <w:numPr>
          <w:ilvl w:val="0"/>
          <w:numId w:val="1"/>
        </w:numPr>
        <w:spacing w:before="60" w:after="60" w:line="240" w:lineRule="auto"/>
        <w:ind w:left="1080"/>
        <w:contextualSpacing/>
        <w:jc w:val="both"/>
        <w:rPr>
          <w:rFonts w:ascii="Times New Roman" w:eastAsia="Calibri" w:hAnsi="Times New Roman" w:cs="Times New Roman"/>
          <w:sz w:val="26"/>
          <w:szCs w:val="26"/>
        </w:rPr>
      </w:pPr>
      <w:r w:rsidRPr="00A71356">
        <w:rPr>
          <w:rFonts w:ascii="Times New Roman" w:eastAsia="Calibri" w:hAnsi="Times New Roman" w:cs="Times New Roman"/>
          <w:sz w:val="26"/>
          <w:szCs w:val="26"/>
        </w:rPr>
        <w:t xml:space="preserve">Dòng đầu tiên ghi hai số nguyên dương </w:t>
      </w:r>
      <m:oMath>
        <m:r>
          <w:rPr>
            <w:rFonts w:ascii="Cambria Math" w:eastAsia="Calibri" w:hAnsi="Cambria Math" w:cs="Times New Roman"/>
            <w:sz w:val="26"/>
            <w:szCs w:val="26"/>
          </w:rPr>
          <m:t>n</m:t>
        </m:r>
        <m:r>
          <m:rPr>
            <m:sty m:val="p"/>
          </m:rPr>
          <w:rPr>
            <w:rFonts w:ascii="Cambria Math" w:eastAsia="Calibri" w:hAnsi="Cambria Math" w:cs="Times New Roman"/>
            <w:sz w:val="26"/>
            <w:szCs w:val="26"/>
          </w:rPr>
          <m:t xml:space="preserve">, </m:t>
        </m:r>
        <m:r>
          <w:rPr>
            <w:rFonts w:ascii="Cambria Math" w:eastAsia="Calibri" w:hAnsi="Cambria Math" w:cs="Times New Roman"/>
            <w:sz w:val="26"/>
            <w:szCs w:val="26"/>
          </w:rPr>
          <m:t>k</m:t>
        </m:r>
        <m:r>
          <m:rPr>
            <m:sty m:val="p"/>
          </m:rPr>
          <w:rPr>
            <w:rFonts w:ascii="Cambria Math" w:eastAsia="Calibri" w:hAnsi="Cambria Math" w:cs="Times New Roman"/>
            <w:sz w:val="26"/>
            <w:szCs w:val="26"/>
          </w:rPr>
          <m:t xml:space="preserve"> (1≤</m:t>
        </m:r>
        <m:r>
          <w:rPr>
            <w:rFonts w:ascii="Cambria Math" w:eastAsia="Calibri" w:hAnsi="Cambria Math" w:cs="Times New Roman"/>
            <w:sz w:val="26"/>
            <w:szCs w:val="26"/>
          </w:rPr>
          <m:t>k</m:t>
        </m:r>
        <m:r>
          <m:rPr>
            <m:sty m:val="p"/>
          </m:rPr>
          <w:rPr>
            <w:rFonts w:ascii="Cambria Math" w:eastAsia="Calibri" w:hAnsi="Cambria Math" w:cs="Times New Roman"/>
            <w:sz w:val="26"/>
            <w:szCs w:val="26"/>
          </w:rPr>
          <m:t>≤</m:t>
        </m:r>
        <m:r>
          <w:rPr>
            <w:rFonts w:ascii="Cambria Math" w:eastAsia="Calibri" w:hAnsi="Cambria Math" w:cs="Times New Roman"/>
            <w:sz w:val="26"/>
            <w:szCs w:val="26"/>
          </w:rPr>
          <m:t>n</m:t>
        </m:r>
        <m:r>
          <m:rPr>
            <m:sty m:val="p"/>
          </m:rPr>
          <w:rPr>
            <w:rFonts w:ascii="Cambria Math" w:eastAsia="Calibri" w:hAnsi="Cambria Math" w:cs="Times New Roman"/>
            <w:sz w:val="26"/>
            <w:szCs w:val="26"/>
          </w:rPr>
          <m:t>)</m:t>
        </m:r>
      </m:oMath>
      <w:r w:rsidRPr="00A71356">
        <w:rPr>
          <w:rFonts w:ascii="Times New Roman" w:eastAsia="Calibri" w:hAnsi="Times New Roman" w:cs="Times New Roman"/>
          <w:sz w:val="26"/>
          <w:szCs w:val="26"/>
        </w:rPr>
        <w:t>.</w:t>
      </w:r>
    </w:p>
    <w:p w:rsidR="00B35D47" w:rsidRPr="00A71356" w:rsidRDefault="00B35D47" w:rsidP="00B35D47">
      <w:pPr>
        <w:numPr>
          <w:ilvl w:val="0"/>
          <w:numId w:val="1"/>
        </w:numPr>
        <w:spacing w:before="60" w:after="60" w:line="240" w:lineRule="auto"/>
        <w:ind w:left="1080"/>
        <w:contextualSpacing/>
        <w:jc w:val="both"/>
        <w:rPr>
          <w:rFonts w:ascii="Times New Roman" w:eastAsia="Times New Roman" w:hAnsi="Times New Roman" w:cs="Times New Roman"/>
          <w:sz w:val="26"/>
          <w:szCs w:val="26"/>
        </w:rPr>
      </w:pPr>
      <w:r w:rsidRPr="00A71356">
        <w:rPr>
          <w:rFonts w:ascii="Times New Roman" w:eastAsia="Calibri" w:hAnsi="Times New Roman" w:cs="Times New Roman"/>
          <w:sz w:val="26"/>
          <w:szCs w:val="26"/>
        </w:rPr>
        <w:t xml:space="preserve">Dòng thứ hai ghi lần lượt các số </w:t>
      </w:r>
      <m:oMath>
        <m:sSub>
          <m:sSubPr>
            <m:ctrlPr>
              <w:rPr>
                <w:rFonts w:ascii="Cambria Math" w:eastAsia="Calibri" w:hAnsi="Cambria Math" w:cs="Times New Roman"/>
                <w:sz w:val="26"/>
                <w:szCs w:val="26"/>
              </w:rPr>
            </m:ctrlPr>
          </m:sSubPr>
          <m:e>
            <m:r>
              <w:rPr>
                <w:rFonts w:ascii="Cambria Math" w:eastAsia="Calibri" w:hAnsi="Cambria Math" w:cs="Times New Roman"/>
                <w:sz w:val="26"/>
                <w:szCs w:val="26"/>
              </w:rPr>
              <m:t>a</m:t>
            </m:r>
          </m:e>
          <m:sub>
            <m:r>
              <m:rPr>
                <m:sty m:val="p"/>
              </m:rPr>
              <w:rPr>
                <w:rFonts w:ascii="Cambria Math" w:eastAsia="Calibri" w:hAnsi="Cambria Math" w:cs="Times New Roman"/>
                <w:sz w:val="26"/>
                <w:szCs w:val="26"/>
              </w:rPr>
              <m:t>1</m:t>
            </m:r>
          </m:sub>
        </m:sSub>
        <m:r>
          <m:rPr>
            <m:sty m:val="p"/>
          </m:rPr>
          <w:rPr>
            <w:rFonts w:ascii="Cambria Math" w:eastAsia="Calibri" w:hAnsi="Cambria Math" w:cs="Times New Roman"/>
            <w:sz w:val="26"/>
            <w:szCs w:val="26"/>
          </w:rPr>
          <m:t>,</m:t>
        </m:r>
        <m:sSub>
          <m:sSubPr>
            <m:ctrlPr>
              <w:rPr>
                <w:rFonts w:ascii="Cambria Math" w:eastAsia="Calibri" w:hAnsi="Cambria Math" w:cs="Times New Roman"/>
                <w:sz w:val="26"/>
                <w:szCs w:val="26"/>
              </w:rPr>
            </m:ctrlPr>
          </m:sSubPr>
          <m:e>
            <m:r>
              <w:rPr>
                <w:rFonts w:ascii="Cambria Math" w:eastAsia="Calibri" w:hAnsi="Cambria Math" w:cs="Times New Roman"/>
                <w:sz w:val="26"/>
                <w:szCs w:val="26"/>
              </w:rPr>
              <m:t>a</m:t>
            </m:r>
          </m:e>
          <m:sub>
            <m:r>
              <m:rPr>
                <m:sty m:val="p"/>
              </m:rPr>
              <w:rPr>
                <w:rFonts w:ascii="Cambria Math" w:eastAsia="Calibri" w:hAnsi="Cambria Math" w:cs="Times New Roman"/>
                <w:sz w:val="26"/>
                <w:szCs w:val="26"/>
              </w:rPr>
              <m:t>2</m:t>
            </m:r>
          </m:sub>
        </m:sSub>
        <m:r>
          <m:rPr>
            <m:sty m:val="p"/>
          </m:rPr>
          <w:rPr>
            <w:rFonts w:ascii="Cambria Math" w:eastAsia="Calibri" w:hAnsi="Cambria Math" w:cs="Times New Roman"/>
            <w:sz w:val="26"/>
            <w:szCs w:val="26"/>
          </w:rPr>
          <m:t>,…,</m:t>
        </m:r>
        <m:sSub>
          <m:sSubPr>
            <m:ctrlPr>
              <w:rPr>
                <w:rFonts w:ascii="Cambria Math" w:eastAsia="Calibri" w:hAnsi="Cambria Math" w:cs="Times New Roman"/>
                <w:sz w:val="26"/>
                <w:szCs w:val="26"/>
              </w:rPr>
            </m:ctrlPr>
          </m:sSubPr>
          <m:e>
            <m:r>
              <w:rPr>
                <w:rFonts w:ascii="Cambria Math" w:eastAsia="Calibri" w:hAnsi="Cambria Math" w:cs="Times New Roman"/>
                <w:sz w:val="26"/>
                <w:szCs w:val="26"/>
              </w:rPr>
              <m:t>a</m:t>
            </m:r>
          </m:e>
          <m:sub>
            <m:r>
              <w:rPr>
                <w:rFonts w:ascii="Cambria Math" w:eastAsia="Calibri" w:hAnsi="Cambria Math" w:cs="Times New Roman"/>
                <w:sz w:val="26"/>
                <w:szCs w:val="26"/>
              </w:rPr>
              <m:t>n</m:t>
            </m:r>
          </m:sub>
        </m:sSub>
      </m:oMath>
      <w:r w:rsidRPr="00A71356">
        <w:rPr>
          <w:rFonts w:ascii="Times New Roman" w:eastAsia="Calibri" w:hAnsi="Times New Roman" w:cs="Times New Roman"/>
          <w:sz w:val="26"/>
          <w:szCs w:val="26"/>
        </w:rPr>
        <w:t xml:space="preserve">, trong đó số </w:t>
      </w:r>
      <m:oMath>
        <m:sSub>
          <m:sSubPr>
            <m:ctrlPr>
              <w:rPr>
                <w:rFonts w:ascii="Cambria Math" w:eastAsia="Calibri" w:hAnsi="Cambria Math" w:cs="Times New Roman"/>
                <w:sz w:val="26"/>
                <w:szCs w:val="26"/>
              </w:rPr>
            </m:ctrlPr>
          </m:sSubPr>
          <m:e>
            <m:r>
              <w:rPr>
                <w:rFonts w:ascii="Cambria Math" w:eastAsia="Calibri" w:hAnsi="Cambria Math" w:cs="Times New Roman"/>
                <w:sz w:val="26"/>
                <w:szCs w:val="26"/>
              </w:rPr>
              <m:t>a</m:t>
            </m:r>
          </m:e>
          <m:sub>
            <m:r>
              <w:rPr>
                <w:rFonts w:ascii="Cambria Math" w:eastAsia="Calibri" w:hAnsi="Cambria Math" w:cs="Times New Roman"/>
                <w:sz w:val="26"/>
                <w:szCs w:val="26"/>
              </w:rPr>
              <m:t>i</m:t>
            </m:r>
          </m:sub>
        </m:sSub>
        <m:r>
          <m:rPr>
            <m:sty m:val="p"/>
          </m:rPr>
          <w:rPr>
            <w:rFonts w:ascii="Cambria Math" w:eastAsia="Calibri" w:hAnsi="Cambria Math" w:cs="Times New Roman"/>
            <w:sz w:val="26"/>
            <w:szCs w:val="26"/>
          </w:rPr>
          <m:t xml:space="preserve"> (1≤</m:t>
        </m:r>
        <m:sSub>
          <m:sSubPr>
            <m:ctrlPr>
              <w:rPr>
                <w:rFonts w:ascii="Cambria Math" w:eastAsia="Calibri" w:hAnsi="Cambria Math" w:cs="Times New Roman"/>
                <w:sz w:val="26"/>
                <w:szCs w:val="26"/>
              </w:rPr>
            </m:ctrlPr>
          </m:sSubPr>
          <m:e>
            <m:r>
              <w:rPr>
                <w:rFonts w:ascii="Cambria Math" w:eastAsia="Calibri" w:hAnsi="Cambria Math" w:cs="Times New Roman"/>
                <w:sz w:val="26"/>
                <w:szCs w:val="26"/>
              </w:rPr>
              <m:t>a</m:t>
            </m:r>
          </m:e>
          <m:sub>
            <m:r>
              <w:rPr>
                <w:rFonts w:ascii="Cambria Math" w:eastAsia="Calibri" w:hAnsi="Cambria Math" w:cs="Times New Roman"/>
                <w:sz w:val="26"/>
                <w:szCs w:val="26"/>
              </w:rPr>
              <m:t>i</m:t>
            </m:r>
          </m:sub>
        </m:sSub>
        <m:r>
          <m:rPr>
            <m:sty m:val="p"/>
          </m:rPr>
          <w:rPr>
            <w:rFonts w:ascii="Cambria Math" w:eastAsia="Calibri" w:hAnsi="Cambria Math" w:cs="Times New Roman"/>
            <w:sz w:val="26"/>
            <w:szCs w:val="26"/>
          </w:rPr>
          <m:t>≤</m:t>
        </m:r>
        <m:sSup>
          <m:sSupPr>
            <m:ctrlPr>
              <w:rPr>
                <w:rFonts w:ascii="Cambria Math" w:eastAsia="Calibri" w:hAnsi="Cambria Math" w:cs="Times New Roman"/>
                <w:sz w:val="26"/>
                <w:szCs w:val="26"/>
              </w:rPr>
            </m:ctrlPr>
          </m:sSupPr>
          <m:e>
            <m:r>
              <m:rPr>
                <m:sty m:val="p"/>
              </m:rPr>
              <w:rPr>
                <w:rFonts w:ascii="Cambria Math" w:eastAsia="Calibri" w:hAnsi="Cambria Math" w:cs="Times New Roman"/>
                <w:sz w:val="26"/>
                <w:szCs w:val="26"/>
              </w:rPr>
              <m:t>10</m:t>
            </m:r>
          </m:e>
          <m:sup>
            <m:r>
              <m:rPr>
                <m:sty m:val="p"/>
              </m:rPr>
              <w:rPr>
                <w:rFonts w:ascii="Cambria Math" w:eastAsia="Calibri" w:hAnsi="Cambria Math" w:cs="Times New Roman"/>
                <w:sz w:val="26"/>
                <w:szCs w:val="26"/>
              </w:rPr>
              <m:t>9</m:t>
            </m:r>
          </m:sup>
        </m:sSup>
        <m:r>
          <m:rPr>
            <m:sty m:val="p"/>
          </m:rPr>
          <w:rPr>
            <w:rFonts w:ascii="Cambria Math" w:eastAsia="Calibri" w:hAnsi="Cambria Math" w:cs="Times New Roman"/>
            <w:sz w:val="26"/>
            <w:szCs w:val="26"/>
          </w:rPr>
          <m:t>)</m:t>
        </m:r>
      </m:oMath>
      <w:r w:rsidRPr="00A71356">
        <w:rPr>
          <w:rFonts w:ascii="Times New Roman" w:eastAsia="Calibri" w:hAnsi="Times New Roman" w:cs="Times New Roman"/>
          <w:sz w:val="26"/>
          <w:szCs w:val="26"/>
        </w:rPr>
        <w:t xml:space="preserve"> cho biết</w:t>
      </w:r>
      <w:r w:rsidRPr="00A71356">
        <w:rPr>
          <w:rFonts w:ascii="Times New Roman" w:eastAsia="Times New Roman" w:hAnsi="Times New Roman" w:cs="Times New Roman"/>
          <w:sz w:val="26"/>
          <w:szCs w:val="26"/>
        </w:rPr>
        <w:t xml:space="preserve"> lượng hóa chất được sử dụng trong lần thứ </w:t>
      </w:r>
      <m:oMath>
        <m:r>
          <w:rPr>
            <w:rFonts w:ascii="Cambria Math" w:eastAsia="Times New Roman" w:hAnsi="Cambria Math" w:cs="Times New Roman"/>
            <w:sz w:val="26"/>
            <w:szCs w:val="26"/>
          </w:rPr>
          <m:t>i (i=1…n)</m:t>
        </m:r>
      </m:oMath>
      <w:r w:rsidRPr="00A71356">
        <w:rPr>
          <w:rFonts w:ascii="Times New Roman" w:eastAsia="Times New Roman" w:hAnsi="Times New Roman" w:cs="Times New Roman"/>
          <w:sz w:val="26"/>
          <w:szCs w:val="26"/>
        </w:rPr>
        <w:t>.</w:t>
      </w:r>
    </w:p>
    <w:p w:rsidR="00B35D47" w:rsidRPr="00A71356" w:rsidRDefault="00B35D47" w:rsidP="00B35D47">
      <w:pPr>
        <w:spacing w:before="60" w:after="60" w:line="240" w:lineRule="auto"/>
        <w:ind w:firstLine="360"/>
        <w:rPr>
          <w:rFonts w:ascii="Times New Roman" w:eastAsia="Calibri" w:hAnsi="Times New Roman" w:cs="Times New Roman"/>
          <w:sz w:val="26"/>
          <w:szCs w:val="26"/>
        </w:rPr>
      </w:pPr>
      <w:r w:rsidRPr="00A71356">
        <w:rPr>
          <w:rFonts w:ascii="Times New Roman" w:eastAsia="Calibri" w:hAnsi="Times New Roman" w:cs="Times New Roman"/>
          <w:b/>
          <w:bCs/>
          <w:sz w:val="26"/>
          <w:szCs w:val="26"/>
        </w:rPr>
        <w:t>Kết quả:</w:t>
      </w:r>
      <w:r w:rsidRPr="00A71356">
        <w:rPr>
          <w:rFonts w:ascii="Times New Roman" w:eastAsia="Calibri" w:hAnsi="Times New Roman" w:cs="Times New Roman"/>
          <w:sz w:val="26"/>
          <w:szCs w:val="26"/>
        </w:rPr>
        <w:t xml:space="preserve"> ghi vào tệp TNX.INP một số nguyên duy nhất cho biết tổng khối lượng nhỏ nhất tìm được theo yêu cầu bài toán.</w:t>
      </w:r>
    </w:p>
    <w:p w:rsidR="00B35D47" w:rsidRPr="00A71356" w:rsidRDefault="00B35D47" w:rsidP="00B35D47">
      <w:pPr>
        <w:spacing w:before="60" w:after="60" w:line="240" w:lineRule="auto"/>
        <w:ind w:firstLine="360"/>
        <w:rPr>
          <w:rFonts w:ascii="Times New Roman" w:eastAsia="Calibri" w:hAnsi="Times New Roman" w:cs="Times New Roman"/>
          <w:b/>
          <w:bCs/>
          <w:sz w:val="26"/>
          <w:szCs w:val="26"/>
        </w:rPr>
      </w:pPr>
      <w:r w:rsidRPr="00A71356">
        <w:rPr>
          <w:rFonts w:ascii="Times New Roman" w:eastAsia="Calibri" w:hAnsi="Times New Roman" w:cs="Times New Roman"/>
          <w:b/>
          <w:bCs/>
          <w:sz w:val="26"/>
          <w:szCs w:val="26"/>
        </w:rPr>
        <w:t>Ví dụ:</w:t>
      </w:r>
    </w:p>
    <w:tbl>
      <w:tblPr>
        <w:tblStyle w:val="TableGrid"/>
        <w:tblW w:w="0" w:type="auto"/>
        <w:jc w:val="center"/>
        <w:tblLook w:val="04A0" w:firstRow="1" w:lastRow="0" w:firstColumn="1" w:lastColumn="0" w:noHBand="0" w:noVBand="1"/>
      </w:tblPr>
      <w:tblGrid>
        <w:gridCol w:w="1646"/>
        <w:gridCol w:w="1524"/>
      </w:tblGrid>
      <w:tr w:rsidR="00B35D47" w:rsidRPr="00A71356" w:rsidTr="007C4A3E">
        <w:trPr>
          <w:jc w:val="center"/>
        </w:trPr>
        <w:tc>
          <w:tcPr>
            <w:tcW w:w="1646" w:type="dxa"/>
          </w:tcPr>
          <w:p w:rsidR="00B35D47" w:rsidRPr="00A71356" w:rsidRDefault="00B35D47" w:rsidP="007C4A3E">
            <w:pPr>
              <w:jc w:val="center"/>
              <w:rPr>
                <w:rFonts w:ascii="Times New Roman" w:eastAsia="Calibri" w:hAnsi="Times New Roman"/>
                <w:b/>
                <w:bCs/>
                <w:sz w:val="26"/>
                <w:szCs w:val="26"/>
              </w:rPr>
            </w:pPr>
            <w:r w:rsidRPr="00A71356">
              <w:rPr>
                <w:rFonts w:ascii="Times New Roman" w:eastAsia="Calibri" w:hAnsi="Times New Roman"/>
                <w:b/>
                <w:bCs/>
                <w:sz w:val="26"/>
                <w:szCs w:val="26"/>
              </w:rPr>
              <w:t>TNX.INP</w:t>
            </w:r>
          </w:p>
        </w:tc>
        <w:tc>
          <w:tcPr>
            <w:tcW w:w="1524" w:type="dxa"/>
          </w:tcPr>
          <w:p w:rsidR="00B35D47" w:rsidRPr="00A71356" w:rsidRDefault="00B35D47" w:rsidP="007C4A3E">
            <w:pPr>
              <w:jc w:val="center"/>
              <w:rPr>
                <w:rFonts w:ascii="Times New Roman" w:eastAsia="Calibri" w:hAnsi="Times New Roman"/>
                <w:b/>
                <w:bCs/>
                <w:sz w:val="26"/>
                <w:szCs w:val="26"/>
              </w:rPr>
            </w:pPr>
            <w:r w:rsidRPr="00A71356">
              <w:rPr>
                <w:rFonts w:ascii="Times New Roman" w:eastAsia="Calibri" w:hAnsi="Times New Roman"/>
                <w:b/>
                <w:bCs/>
                <w:sz w:val="26"/>
                <w:szCs w:val="26"/>
              </w:rPr>
              <w:t>TNX.OUT</w:t>
            </w:r>
          </w:p>
        </w:tc>
      </w:tr>
      <w:tr w:rsidR="00B35D47" w:rsidRPr="00A71356" w:rsidTr="007C4A3E">
        <w:trPr>
          <w:jc w:val="center"/>
        </w:trPr>
        <w:tc>
          <w:tcPr>
            <w:tcW w:w="1646" w:type="dxa"/>
          </w:tcPr>
          <w:p w:rsidR="00B35D47" w:rsidRPr="00A71356" w:rsidRDefault="00B35D47" w:rsidP="007C4A3E">
            <w:pPr>
              <w:rPr>
                <w:rFonts w:ascii="Times New Roman" w:eastAsia="Calibri" w:hAnsi="Times New Roman"/>
                <w:sz w:val="26"/>
                <w:szCs w:val="26"/>
              </w:rPr>
            </w:pPr>
            <w:r w:rsidRPr="00A71356">
              <w:rPr>
                <w:rFonts w:ascii="Times New Roman" w:eastAsia="Calibri" w:hAnsi="Times New Roman"/>
                <w:sz w:val="26"/>
                <w:szCs w:val="26"/>
              </w:rPr>
              <w:t>6 5</w:t>
            </w:r>
          </w:p>
          <w:p w:rsidR="00B35D47" w:rsidRPr="00A71356" w:rsidRDefault="00B35D47" w:rsidP="007C4A3E">
            <w:pPr>
              <w:rPr>
                <w:rFonts w:ascii="Times New Roman" w:eastAsia="Calibri" w:hAnsi="Times New Roman"/>
                <w:sz w:val="26"/>
                <w:szCs w:val="26"/>
              </w:rPr>
            </w:pPr>
            <w:r w:rsidRPr="00A71356">
              <w:rPr>
                <w:rFonts w:ascii="Times New Roman" w:eastAsia="Calibri" w:hAnsi="Times New Roman"/>
                <w:sz w:val="26"/>
                <w:szCs w:val="26"/>
              </w:rPr>
              <w:t>3 3 6 1 10 8</w:t>
            </w:r>
          </w:p>
        </w:tc>
        <w:tc>
          <w:tcPr>
            <w:tcW w:w="1524" w:type="dxa"/>
          </w:tcPr>
          <w:p w:rsidR="00B35D47" w:rsidRPr="00A71356" w:rsidRDefault="00B35D47" w:rsidP="007C4A3E">
            <w:pPr>
              <w:rPr>
                <w:rFonts w:ascii="Times New Roman" w:eastAsia="Calibri" w:hAnsi="Times New Roman"/>
                <w:sz w:val="26"/>
                <w:szCs w:val="26"/>
              </w:rPr>
            </w:pPr>
            <w:r w:rsidRPr="00A71356">
              <w:rPr>
                <w:rFonts w:ascii="Times New Roman" w:eastAsia="Calibri" w:hAnsi="Times New Roman"/>
                <w:sz w:val="26"/>
                <w:szCs w:val="26"/>
              </w:rPr>
              <w:t>25</w:t>
            </w:r>
          </w:p>
        </w:tc>
      </w:tr>
    </w:tbl>
    <w:p w:rsidR="001D6A4F" w:rsidRDefault="001D6A4F"/>
    <w:sectPr w:rsidR="001D6A4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0848FD"/>
    <w:multiLevelType w:val="hybridMultilevel"/>
    <w:tmpl w:val="975C1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5D47"/>
    <w:rsid w:val="001D6A4F"/>
    <w:rsid w:val="003F7542"/>
    <w:rsid w:val="00B35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46DAB3B-A2C0-45E2-BFD3-804CA87B5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5D47"/>
    <w:pPr>
      <w:spacing w:after="160" w:line="259"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35D47"/>
    <w:rPr>
      <w:rFonts w:ascii="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171</Words>
  <Characters>975</Characters>
  <Application>Microsoft Office Word</Application>
  <DocSecurity>0</DocSecurity>
  <Lines>8</Lines>
  <Paragraphs>2</Paragraphs>
  <ScaleCrop>false</ScaleCrop>
  <Company/>
  <LinksUpToDate>false</LinksUpToDate>
  <CharactersWithSpaces>1144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Long TRAN</dc:creator>
  <cp:keywords/>
  <dc:description/>
  <cp:lastModifiedBy>Van Long TRAN</cp:lastModifiedBy>
  <cp:revision>1</cp:revision>
  <dcterms:created xsi:type="dcterms:W3CDTF">2020-10-04T03:48:00Z</dcterms:created>
  <dcterms:modified xsi:type="dcterms:W3CDTF">2020-10-04T03:48:00Z</dcterms:modified>
</cp:coreProperties>
</file>