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29DAC" w14:textId="77777777" w:rsidR="00760BF2" w:rsidRPr="00E93EDE" w:rsidRDefault="00760BF2" w:rsidP="00760BF2">
      <w:pPr>
        <w:spacing w:after="0" w:line="240" w:lineRule="auto"/>
        <w:rPr>
          <w:b/>
        </w:rPr>
      </w:pPr>
      <w:r w:rsidRPr="00E93EDE">
        <w:rPr>
          <w:b/>
        </w:rPr>
        <w:t xml:space="preserve">Verso uno Smart </w:t>
      </w:r>
      <w:proofErr w:type="spellStart"/>
      <w:r w:rsidRPr="00E93EDE">
        <w:rPr>
          <w:b/>
        </w:rPr>
        <w:t>Working</w:t>
      </w:r>
      <w:proofErr w:type="spellEnd"/>
      <w:r w:rsidRPr="00E93EDE">
        <w:rPr>
          <w:b/>
        </w:rPr>
        <w:t xml:space="preserve"> maturo: appunti di </w:t>
      </w:r>
      <w:r>
        <w:rPr>
          <w:b/>
        </w:rPr>
        <w:t xml:space="preserve">un </w:t>
      </w:r>
      <w:r w:rsidRPr="00E93EDE">
        <w:rPr>
          <w:b/>
        </w:rPr>
        <w:t xml:space="preserve">viaggio in </w:t>
      </w:r>
      <w:proofErr w:type="spellStart"/>
      <w:r w:rsidRPr="00E93EDE">
        <w:rPr>
          <w:b/>
        </w:rPr>
        <w:t>VeLA</w:t>
      </w:r>
      <w:proofErr w:type="spellEnd"/>
      <w:r w:rsidRPr="00E93EDE">
        <w:rPr>
          <w:b/>
        </w:rPr>
        <w:t xml:space="preserve"> </w:t>
      </w:r>
    </w:p>
    <w:p w14:paraId="2AF1B12C" w14:textId="77777777" w:rsidR="00760BF2" w:rsidRPr="00E93EDE" w:rsidRDefault="00760BF2" w:rsidP="00760BF2">
      <w:pPr>
        <w:spacing w:after="0" w:line="240" w:lineRule="auto"/>
        <w:rPr>
          <w:i/>
        </w:rPr>
      </w:pPr>
    </w:p>
    <w:p w14:paraId="080C5201" w14:textId="136649AA" w:rsidR="00760BF2" w:rsidRDefault="00760BF2" w:rsidP="00760BF2">
      <w:pPr>
        <w:jc w:val="both"/>
      </w:pPr>
      <w:r>
        <w:t>Per oltre un anno gli Enti partner</w:t>
      </w:r>
      <w:r w:rsidR="00834859">
        <w:t xml:space="preserve"> del </w:t>
      </w:r>
      <w:hyperlink r:id="rId6" w:history="1">
        <w:r w:rsidR="00834859" w:rsidRPr="00834859">
          <w:rPr>
            <w:rStyle w:val="Collegamentoipertestuale"/>
          </w:rPr>
          <w:t xml:space="preserve">Progetto </w:t>
        </w:r>
        <w:proofErr w:type="spellStart"/>
        <w:r w:rsidR="00834859" w:rsidRPr="00834859">
          <w:rPr>
            <w:rStyle w:val="Collegamentoipertestuale"/>
          </w:rPr>
          <w:t>VeLA</w:t>
        </w:r>
        <w:proofErr w:type="spellEnd"/>
      </w:hyperlink>
      <w:r>
        <w:t xml:space="preserve"> </w:t>
      </w:r>
      <w:r w:rsidR="00BC2FF7">
        <w:rPr>
          <w:i/>
        </w:rPr>
        <w:t xml:space="preserve">– Veloce, leggero, Agile: lo Smart </w:t>
      </w:r>
      <w:proofErr w:type="spellStart"/>
      <w:r w:rsidR="00BC2FF7">
        <w:rPr>
          <w:i/>
        </w:rPr>
        <w:t>Working</w:t>
      </w:r>
      <w:proofErr w:type="spellEnd"/>
      <w:r w:rsidR="00BC2FF7">
        <w:rPr>
          <w:i/>
        </w:rPr>
        <w:t xml:space="preserve"> per la PA</w:t>
      </w:r>
      <w:r w:rsidR="00BC2FF7">
        <w:t xml:space="preserve"> </w:t>
      </w:r>
      <w:r>
        <w:t>hanno lavorato sui temi organizzativi, amministrativi e procedurali</w:t>
      </w:r>
      <w:r w:rsidR="00834859">
        <w:t xml:space="preserve">, aprendosi </w:t>
      </w:r>
      <w:r>
        <w:t xml:space="preserve">al confronto sull’accompagnamento agli </w:t>
      </w:r>
      <w:proofErr w:type="spellStart"/>
      <w:r>
        <w:t>smart</w:t>
      </w:r>
      <w:proofErr w:type="spellEnd"/>
      <w:r>
        <w:t xml:space="preserve"> worker e all’empowerment della dirigenza, alla comunicazione ai cittadini e alla misurazione e valutazione della performance e della produttiva del lavoratore, agli spazi come leva del cambiamento e al ruolo abilitante delle tecnologie.</w:t>
      </w:r>
    </w:p>
    <w:p w14:paraId="23A67621" w14:textId="07F9413B" w:rsidR="004D5B2B" w:rsidRDefault="00834859" w:rsidP="004D5B2B">
      <w:pPr>
        <w:jc w:val="both"/>
      </w:pPr>
      <w:r>
        <w:t>L’incontro a FORUM PA 2019</w:t>
      </w:r>
      <w:r w:rsidR="009C4DEB">
        <w:t xml:space="preserve"> </w:t>
      </w:r>
      <w:hyperlink r:id="rId7" w:history="1">
        <w:r w:rsidR="009C4DEB" w:rsidRPr="00125C46">
          <w:rPr>
            <w:rStyle w:val="Collegamentoipertestuale"/>
            <w:i/>
          </w:rPr>
          <w:t xml:space="preserve">Verso uno Smart </w:t>
        </w:r>
        <w:proofErr w:type="spellStart"/>
        <w:r w:rsidR="009C4DEB" w:rsidRPr="00125C46">
          <w:rPr>
            <w:rStyle w:val="Collegamentoipertestuale"/>
            <w:i/>
          </w:rPr>
          <w:t>Working</w:t>
        </w:r>
        <w:proofErr w:type="spellEnd"/>
        <w:r w:rsidR="009C4DEB" w:rsidRPr="00125C46">
          <w:rPr>
            <w:rStyle w:val="Collegamentoipertestuale"/>
            <w:i/>
          </w:rPr>
          <w:t xml:space="preserve"> maturo: appunti di un viaggio in </w:t>
        </w:r>
        <w:proofErr w:type="spellStart"/>
        <w:r w:rsidR="009C4DEB" w:rsidRPr="00125C46">
          <w:rPr>
            <w:rStyle w:val="Collegamentoipertestuale"/>
            <w:i/>
          </w:rPr>
          <w:t>VeLA</w:t>
        </w:r>
        <w:proofErr w:type="spellEnd"/>
      </w:hyperlink>
      <w:r>
        <w:t>, oltre a volere comunicare i risultati del progetto</w:t>
      </w:r>
      <w:r w:rsidR="004931FF">
        <w:t>,</w:t>
      </w:r>
      <w:r>
        <w:t xml:space="preserve"> è stat</w:t>
      </w:r>
      <w:r w:rsidR="009C4DEB">
        <w:t xml:space="preserve">o </w:t>
      </w:r>
      <w:r>
        <w:t xml:space="preserve">occasione per presentare il </w:t>
      </w:r>
      <w:hyperlink r:id="rId8" w:history="1">
        <w:r w:rsidRPr="004D5B2B">
          <w:rPr>
            <w:rStyle w:val="Collegamentoipertestuale"/>
          </w:rPr>
          <w:t>kit di riuso</w:t>
        </w:r>
      </w:hyperlink>
      <w:r w:rsidR="004D5B2B">
        <w:t>, una vera e propria cassetta degli attrezzi, frutto d</w:t>
      </w:r>
      <w:r w:rsidR="004931FF">
        <w:t>el</w:t>
      </w:r>
      <w:r w:rsidR="004D5B2B">
        <w:t xml:space="preserve"> </w:t>
      </w:r>
      <w:r w:rsidR="004D5B2B">
        <w:rPr>
          <w:rFonts w:ascii="Calibri" w:hAnsi="Calibri" w:cs="Calibri"/>
          <w:color w:val="000000"/>
          <w:shd w:val="clear" w:color="auto" w:fill="FFFFFF"/>
        </w:rPr>
        <w:t xml:space="preserve">lavoro interistituzionale e di collaborazione </w:t>
      </w:r>
      <w:r w:rsidR="004931FF">
        <w:rPr>
          <w:rFonts w:ascii="Calibri" w:hAnsi="Calibri" w:cs="Calibri"/>
          <w:color w:val="000000"/>
          <w:shd w:val="clear" w:color="auto" w:fill="FFFFFF"/>
        </w:rPr>
        <w:t xml:space="preserve">di questi mesi </w:t>
      </w:r>
      <w:r w:rsidR="004D5B2B">
        <w:rPr>
          <w:rFonts w:ascii="Calibri" w:hAnsi="Calibri" w:cs="Calibri"/>
          <w:color w:val="000000"/>
          <w:shd w:val="clear" w:color="auto" w:fill="FFFFFF"/>
        </w:rPr>
        <w:t xml:space="preserve">per individuare i fattori di successo per l’implementazione dello Smart </w:t>
      </w:r>
      <w:proofErr w:type="spellStart"/>
      <w:r w:rsidR="004D5B2B">
        <w:rPr>
          <w:rFonts w:ascii="Calibri" w:hAnsi="Calibri" w:cs="Calibri"/>
          <w:color w:val="000000"/>
          <w:shd w:val="clear" w:color="auto" w:fill="FFFFFF"/>
        </w:rPr>
        <w:t>Working</w:t>
      </w:r>
      <w:proofErr w:type="spellEnd"/>
      <w:r w:rsidR="004931FF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9C4DEB">
        <w:rPr>
          <w:rFonts w:ascii="Calibri" w:hAnsi="Calibri" w:cs="Calibri"/>
          <w:color w:val="000000"/>
          <w:shd w:val="clear" w:color="auto" w:fill="FFFFFF"/>
        </w:rPr>
        <w:t xml:space="preserve">e fornire, </w:t>
      </w:r>
      <w:r w:rsidR="004D5B2B">
        <w:t xml:space="preserve">come sostiene il </w:t>
      </w:r>
      <w:hyperlink r:id="rId9" w:history="1">
        <w:r w:rsidR="004D5B2B" w:rsidRPr="004D5B2B">
          <w:rPr>
            <w:rStyle w:val="Collegamentoipertestuale"/>
          </w:rPr>
          <w:t>claim della campagna</w:t>
        </w:r>
      </w:hyperlink>
      <w:r w:rsidR="009C4DEB">
        <w:rPr>
          <w:rStyle w:val="Collegamentoipertestuale"/>
        </w:rPr>
        <w:t xml:space="preserve"> di comunicazione</w:t>
      </w:r>
      <w:r w:rsidR="004D5B2B">
        <w:t xml:space="preserve">, una buona pratica </w:t>
      </w:r>
      <w:r w:rsidR="00C618E3">
        <w:t xml:space="preserve">di riuso </w:t>
      </w:r>
      <w:r w:rsidR="004D5B2B">
        <w:t>a misura di tutti.</w:t>
      </w:r>
    </w:p>
    <w:p w14:paraId="6B659DAC" w14:textId="19B042AD" w:rsidR="00F518E4" w:rsidRDefault="004D5B2B" w:rsidP="009C4DEB">
      <w:pPr>
        <w:spacing w:after="0"/>
        <w:jc w:val="both"/>
      </w:pPr>
      <w:r>
        <w:t xml:space="preserve">Le nove Amministrazioni partner </w:t>
      </w:r>
      <w:r w:rsidR="00EB5DB0">
        <w:t>sono intervenute dando voce alla loro singolare ed unica esperienza</w:t>
      </w:r>
      <w:r w:rsidR="00C618E3">
        <w:t xml:space="preserve">, </w:t>
      </w:r>
      <w:r w:rsidR="004232C5">
        <w:t xml:space="preserve">indicandoci la rotta su alcune tematiche sulle quali lavorare per progredire verso quello che </w:t>
      </w:r>
      <w:r w:rsidR="0094565E">
        <w:t xml:space="preserve">Emanuele </w:t>
      </w:r>
      <w:proofErr w:type="spellStart"/>
      <w:r w:rsidR="004232C5">
        <w:t>Madini</w:t>
      </w:r>
      <w:proofErr w:type="spellEnd"/>
      <w:r w:rsidR="0094565E">
        <w:t xml:space="preserve">, </w:t>
      </w:r>
      <w:r w:rsidR="0094565E" w:rsidRPr="00F9423B">
        <w:t>Associate Partner – P4I</w:t>
      </w:r>
      <w:r w:rsidR="0094565E">
        <w:t>, ha definito</w:t>
      </w:r>
      <w:r w:rsidR="004232C5">
        <w:t xml:space="preserve"> Smart </w:t>
      </w:r>
      <w:proofErr w:type="spellStart"/>
      <w:r w:rsidR="004232C5">
        <w:t>Working</w:t>
      </w:r>
      <w:proofErr w:type="spellEnd"/>
      <w:r w:rsidR="004232C5">
        <w:t xml:space="preserve"> 2.0</w:t>
      </w:r>
      <w:r w:rsidR="0094565E">
        <w:t xml:space="preserve">: </w:t>
      </w:r>
      <w:r w:rsidR="0094565E">
        <w:t>un percorso più maturo</w:t>
      </w:r>
      <w:r w:rsidR="0094565E">
        <w:t xml:space="preserve"> del modello, </w:t>
      </w:r>
      <w:r w:rsidR="0094565E">
        <w:t>che permette di avere benefici più duraturi nel tempo</w:t>
      </w:r>
      <w:r w:rsidR="0094565E">
        <w:t>.</w:t>
      </w:r>
    </w:p>
    <w:p w14:paraId="19FAABDC" w14:textId="3ACD66AB" w:rsidR="00BF1323" w:rsidRDefault="00BF1323" w:rsidP="009C4DEB">
      <w:pPr>
        <w:spacing w:after="0"/>
        <w:jc w:val="both"/>
      </w:pPr>
    </w:p>
    <w:p w14:paraId="1894EFF4" w14:textId="77777777" w:rsidR="00BF1323" w:rsidRDefault="00BF1323" w:rsidP="00BF1323">
      <w:pPr>
        <w:pStyle w:val="Paragrafoelenco"/>
        <w:numPr>
          <w:ilvl w:val="0"/>
          <w:numId w:val="9"/>
        </w:numPr>
        <w:spacing w:after="0"/>
        <w:jc w:val="both"/>
      </w:pPr>
      <w:r>
        <w:t>#opportunità per un cambiamento organizzativo</w:t>
      </w:r>
      <w:r w:rsidRPr="00C618E3">
        <w:t xml:space="preserve"> </w:t>
      </w:r>
      <w:r>
        <w:t>(Regione Lazio)</w:t>
      </w:r>
    </w:p>
    <w:p w14:paraId="24C62E7F" w14:textId="77777777" w:rsidR="00BF1323" w:rsidRDefault="00BF1323" w:rsidP="00BF1323">
      <w:pPr>
        <w:pStyle w:val="Paragrafoelenco"/>
        <w:numPr>
          <w:ilvl w:val="0"/>
          <w:numId w:val="9"/>
        </w:numPr>
        <w:spacing w:after="0"/>
        <w:jc w:val="both"/>
      </w:pPr>
      <w:r>
        <w:t>#sostenibilità</w:t>
      </w:r>
      <w:r w:rsidRPr="00C618E3">
        <w:t xml:space="preserve"> </w:t>
      </w:r>
      <w:r>
        <w:t>(Comune di Bologna)</w:t>
      </w:r>
    </w:p>
    <w:p w14:paraId="61F28338" w14:textId="77777777" w:rsidR="00BF1323" w:rsidRDefault="00BF1323" w:rsidP="00BF1323">
      <w:pPr>
        <w:pStyle w:val="Paragrafoelenco"/>
        <w:numPr>
          <w:ilvl w:val="0"/>
          <w:numId w:val="9"/>
        </w:numPr>
        <w:spacing w:after="0"/>
        <w:jc w:val="both"/>
      </w:pPr>
      <w:r>
        <w:t>#open Innovation</w:t>
      </w:r>
      <w:r w:rsidRPr="00C618E3">
        <w:t xml:space="preserve"> </w:t>
      </w:r>
      <w:r>
        <w:t>(Regione Veneto)</w:t>
      </w:r>
    </w:p>
    <w:p w14:paraId="2FA0E751" w14:textId="77777777" w:rsidR="00BF1323" w:rsidRDefault="00BF1323" w:rsidP="00BF1323">
      <w:pPr>
        <w:pStyle w:val="Paragrafoelenco"/>
        <w:numPr>
          <w:ilvl w:val="0"/>
          <w:numId w:val="9"/>
        </w:numPr>
        <w:spacing w:after="0"/>
        <w:jc w:val="both"/>
      </w:pPr>
      <w:r>
        <w:t>#benessere e produttività</w:t>
      </w:r>
      <w:r w:rsidRPr="00C618E3">
        <w:t xml:space="preserve"> </w:t>
      </w:r>
      <w:r>
        <w:t>(Regione Autonoma Friuli-Venezia Giulia)</w:t>
      </w:r>
    </w:p>
    <w:p w14:paraId="4AD6DE73" w14:textId="77777777" w:rsidR="00BF1323" w:rsidRDefault="00BF1323" w:rsidP="00BF1323">
      <w:pPr>
        <w:pStyle w:val="Paragrafoelenco"/>
        <w:numPr>
          <w:ilvl w:val="0"/>
          <w:numId w:val="9"/>
        </w:numPr>
        <w:spacing w:after="0"/>
        <w:jc w:val="both"/>
      </w:pPr>
      <w:r>
        <w:t>#trasformazione digitale</w:t>
      </w:r>
      <w:r w:rsidRPr="00C618E3">
        <w:t xml:space="preserve"> </w:t>
      </w:r>
      <w:r>
        <w:t>(Regione Emilia-Romagna)</w:t>
      </w:r>
    </w:p>
    <w:p w14:paraId="3020BB51" w14:textId="77777777" w:rsidR="00BF1323" w:rsidRDefault="00BF1323" w:rsidP="00BF1323">
      <w:pPr>
        <w:pStyle w:val="Paragrafoelenco"/>
        <w:numPr>
          <w:ilvl w:val="0"/>
          <w:numId w:val="9"/>
        </w:numPr>
        <w:spacing w:after="0"/>
        <w:jc w:val="both"/>
      </w:pPr>
      <w:r>
        <w:t>#aree montane</w:t>
      </w:r>
      <w:r w:rsidRPr="00C618E3">
        <w:t xml:space="preserve"> </w:t>
      </w:r>
      <w:r>
        <w:t>(</w:t>
      </w:r>
      <w:r w:rsidRPr="0094565E">
        <w:t>UTI delle Valli e delle Dolomiti Friulane</w:t>
      </w:r>
      <w:r>
        <w:t>)</w:t>
      </w:r>
    </w:p>
    <w:p w14:paraId="72BEEE96" w14:textId="77777777" w:rsidR="00BF1323" w:rsidRDefault="00BF1323" w:rsidP="00BF1323">
      <w:pPr>
        <w:pStyle w:val="Paragrafoelenco"/>
        <w:numPr>
          <w:ilvl w:val="0"/>
          <w:numId w:val="9"/>
        </w:numPr>
        <w:spacing w:after="0"/>
        <w:jc w:val="both"/>
      </w:pPr>
      <w:r>
        <w:t>#territorio</w:t>
      </w:r>
      <w:r w:rsidRPr="00C618E3">
        <w:t xml:space="preserve"> </w:t>
      </w:r>
      <w:r>
        <w:t>(Provincia Autonoma di Trento)</w:t>
      </w:r>
    </w:p>
    <w:p w14:paraId="21D3DA5E" w14:textId="77777777" w:rsidR="00BF1323" w:rsidRDefault="00BF1323" w:rsidP="00BF1323">
      <w:pPr>
        <w:pStyle w:val="Paragrafoelenco"/>
        <w:numPr>
          <w:ilvl w:val="0"/>
          <w:numId w:val="9"/>
        </w:numPr>
        <w:spacing w:after="0"/>
        <w:jc w:val="both"/>
      </w:pPr>
      <w:r>
        <w:t>#spazio, driver di cambiamento fisico e mentale</w:t>
      </w:r>
      <w:r w:rsidRPr="00C618E3">
        <w:t xml:space="preserve"> </w:t>
      </w:r>
      <w:r>
        <w:t>(Regione Piemonte)</w:t>
      </w:r>
    </w:p>
    <w:p w14:paraId="576D14F3" w14:textId="77777777" w:rsidR="00BF1323" w:rsidRDefault="00BF1323" w:rsidP="00BF1323">
      <w:pPr>
        <w:pStyle w:val="Paragrafoelenco"/>
        <w:numPr>
          <w:ilvl w:val="0"/>
          <w:numId w:val="9"/>
        </w:numPr>
        <w:spacing w:after="0"/>
        <w:jc w:val="both"/>
      </w:pPr>
      <w:r>
        <w:t>#promozione, coordinamento, diffusione ed assistenza nell'introduzione del lavoro agile negli enti locali del territorio metropolitano</w:t>
      </w:r>
      <w:r w:rsidRPr="00C618E3">
        <w:t xml:space="preserve"> </w:t>
      </w:r>
      <w:r>
        <w:t>(Città Metropolitana di Bologna)</w:t>
      </w:r>
    </w:p>
    <w:p w14:paraId="0EC98F17" w14:textId="77777777" w:rsidR="00BF1323" w:rsidRDefault="00BF1323" w:rsidP="00BF1323">
      <w:pPr>
        <w:spacing w:after="0"/>
        <w:jc w:val="both"/>
      </w:pPr>
    </w:p>
    <w:p w14:paraId="4ED0C975" w14:textId="26FBB935" w:rsidR="00BF1323" w:rsidRPr="007564F7" w:rsidRDefault="00BF1323" w:rsidP="00BF1323">
      <w:pPr>
        <w:jc w:val="both"/>
      </w:pPr>
      <w:r>
        <w:t xml:space="preserve">È questo il quadro di riferimento fornito dalle 9 Amministrazioni partner, delle parole chiave che individuano, </w:t>
      </w:r>
      <w:r w:rsidR="007564F7">
        <w:t xml:space="preserve">per </w:t>
      </w:r>
      <w:r>
        <w:t>ciascun</w:t>
      </w:r>
      <w:r w:rsidR="007564F7">
        <w:t xml:space="preserve"> ente</w:t>
      </w:r>
      <w:r>
        <w:t xml:space="preserve">, una leva </w:t>
      </w:r>
      <w:r w:rsidR="007564F7">
        <w:t>da attivare per</w:t>
      </w:r>
      <w:r>
        <w:t xml:space="preserve"> </w:t>
      </w:r>
      <w:r w:rsidR="007564F7">
        <w:t>un modello di</w:t>
      </w:r>
      <w:r>
        <w:t xml:space="preserve"> Smart </w:t>
      </w:r>
      <w:proofErr w:type="spellStart"/>
      <w:r>
        <w:t>Working</w:t>
      </w:r>
      <w:proofErr w:type="spellEnd"/>
      <w:r>
        <w:t xml:space="preserve"> </w:t>
      </w:r>
      <w:r>
        <w:t>più maturo</w:t>
      </w:r>
      <w:r>
        <w:t>.</w:t>
      </w:r>
    </w:p>
    <w:p w14:paraId="1812556A" w14:textId="030B24B8" w:rsidR="00D57F24" w:rsidRDefault="009C4DEB" w:rsidP="00D57F24">
      <w:pPr>
        <w:spacing w:after="0"/>
        <w:jc w:val="both"/>
      </w:pPr>
      <w:r>
        <w:t xml:space="preserve">Per </w:t>
      </w:r>
      <w:r w:rsidR="00D57F24">
        <w:t>provare a fare</w:t>
      </w:r>
      <w:r w:rsidR="00D57F24">
        <w:t xml:space="preserve"> un passettino in più</w:t>
      </w:r>
      <w:r w:rsidR="0072322F">
        <w:t xml:space="preserve">, </w:t>
      </w:r>
      <w:r w:rsidR="007B3DF5">
        <w:t>è necessario superare</w:t>
      </w:r>
      <w:r w:rsidR="00D57F24">
        <w:t xml:space="preserve"> il modello </w:t>
      </w:r>
      <w:r w:rsidR="00D57F24">
        <w:t>1.0</w:t>
      </w:r>
      <w:r w:rsidR="00D57F24">
        <w:t xml:space="preserve"> </w:t>
      </w:r>
      <w:r w:rsidR="00F518E4">
        <w:t>–</w:t>
      </w:r>
      <w:r w:rsidR="00D57F24">
        <w:t xml:space="preserve"> </w:t>
      </w:r>
      <w:r w:rsidR="00F518E4">
        <w:t xml:space="preserve">un approccio </w:t>
      </w:r>
      <w:r w:rsidR="00D57F24">
        <w:t xml:space="preserve">caratterizzato </w:t>
      </w:r>
      <w:r w:rsidR="00F518E4">
        <w:t xml:space="preserve">da </w:t>
      </w:r>
      <w:r w:rsidR="00D57F24">
        <w:t>un’enfasi sulla produttività ed efficienza lavorativa ma</w:t>
      </w:r>
      <w:r w:rsidR="00F518E4">
        <w:t xml:space="preserve"> ancora </w:t>
      </w:r>
      <w:r w:rsidR="00D57F24">
        <w:t>basato su task management</w:t>
      </w:r>
      <w:r w:rsidR="00F518E4" w:rsidRPr="00F518E4">
        <w:t xml:space="preserve"> </w:t>
      </w:r>
      <w:r w:rsidR="00F518E4">
        <w:t>tipo tradizionale</w:t>
      </w:r>
      <w:r w:rsidR="00D57F24">
        <w:t xml:space="preserve">, </w:t>
      </w:r>
      <w:r w:rsidR="00F518E4">
        <w:t>che non</w:t>
      </w:r>
      <w:r w:rsidR="00D57F24">
        <w:t xml:space="preserve"> innesca</w:t>
      </w:r>
      <w:r w:rsidR="00F518E4">
        <w:t xml:space="preserve"> </w:t>
      </w:r>
      <w:r w:rsidR="00D57F24">
        <w:t>un processo critico di ripensamento delle modalità di lavoro</w:t>
      </w:r>
      <w:r w:rsidR="00F518E4">
        <w:t xml:space="preserve"> e che r</w:t>
      </w:r>
      <w:r w:rsidR="00D57F24">
        <w:t xml:space="preserve">ischia di essere banalizzato come semplice iniziativa di welfare aziendale e </w:t>
      </w:r>
      <w:r w:rsidR="00F518E4">
        <w:t xml:space="preserve">nel quale </w:t>
      </w:r>
      <w:r w:rsidR="00D57F24">
        <w:t xml:space="preserve">resta il bisogno del controllo </w:t>
      </w:r>
      <w:r w:rsidR="00D57F24">
        <w:t xml:space="preserve">- </w:t>
      </w:r>
      <w:r>
        <w:t>e</w:t>
      </w:r>
      <w:r w:rsidR="00D57F24">
        <w:t xml:space="preserve"> raggiungere</w:t>
      </w:r>
      <w:r w:rsidR="00D57F24" w:rsidRPr="00D57F24">
        <w:t xml:space="preserve"> </w:t>
      </w:r>
      <w:r w:rsidR="0072322F">
        <w:t>il</w:t>
      </w:r>
      <w:r w:rsidR="00D57F24">
        <w:t xml:space="preserve"> modello più evoluto di lavoro</w:t>
      </w:r>
      <w:r w:rsidR="0072322F">
        <w:t>,</w:t>
      </w:r>
      <w:r w:rsidR="00D57F24">
        <w:t xml:space="preserve"> lo </w:t>
      </w:r>
      <w:r w:rsidR="00D57F24">
        <w:t xml:space="preserve">Smart </w:t>
      </w:r>
      <w:proofErr w:type="spellStart"/>
      <w:r w:rsidR="00D57F24">
        <w:t>Working</w:t>
      </w:r>
      <w:proofErr w:type="spellEnd"/>
      <w:r w:rsidR="00D57F24">
        <w:t xml:space="preserve"> </w:t>
      </w:r>
      <w:r w:rsidR="00D57F24">
        <w:t>2.0</w:t>
      </w:r>
      <w:r w:rsidR="0072322F">
        <w:t xml:space="preserve">, </w:t>
      </w:r>
      <w:r w:rsidR="007B3DF5">
        <w:t xml:space="preserve">senza fermarsi </w:t>
      </w:r>
      <w:r w:rsidR="00F518E4">
        <w:t xml:space="preserve">agli iniziali benefici ed entusiasmi </w:t>
      </w:r>
      <w:r w:rsidR="0072322F">
        <w:t>ma</w:t>
      </w:r>
      <w:r w:rsidR="00D57F24">
        <w:t xml:space="preserve"> </w:t>
      </w:r>
      <w:r w:rsidR="0072322F">
        <w:t>ripensando</w:t>
      </w:r>
      <w:r w:rsidR="00F518E4">
        <w:t xml:space="preserve"> temi</w:t>
      </w:r>
      <w:r w:rsidR="00D57F24">
        <w:t xml:space="preserve"> </w:t>
      </w:r>
      <w:r w:rsidR="00F518E4">
        <w:t>quali</w:t>
      </w:r>
      <w:r>
        <w:t xml:space="preserve">: </w:t>
      </w:r>
      <w:r w:rsidR="00D57F24" w:rsidRPr="001B76BD">
        <w:rPr>
          <w:b/>
        </w:rPr>
        <w:t>service re-desig</w:t>
      </w:r>
      <w:r w:rsidR="00F518E4">
        <w:rPr>
          <w:b/>
        </w:rPr>
        <w:t xml:space="preserve">n - </w:t>
      </w:r>
      <w:r w:rsidR="0072322F">
        <w:t>per</w:t>
      </w:r>
      <w:r w:rsidR="00D57F24">
        <w:t xml:space="preserve"> offrire servizi digitali in modo diverso alle organizzazioni</w:t>
      </w:r>
      <w:r w:rsidR="00F518E4">
        <w:t xml:space="preserve"> -; </w:t>
      </w:r>
      <w:r w:rsidR="00D57F24" w:rsidRPr="001B76BD">
        <w:rPr>
          <w:b/>
        </w:rPr>
        <w:t>sviluppo e miglioramento della performance</w:t>
      </w:r>
      <w:r w:rsidR="00D57F24">
        <w:t>, per trovare un modello che sia sostenibile e che migliori l’engagement delle persone</w:t>
      </w:r>
      <w:r w:rsidR="00F518E4">
        <w:t xml:space="preserve">; </w:t>
      </w:r>
      <w:proofErr w:type="spellStart"/>
      <w:r w:rsidR="00D57F24" w:rsidRPr="001B76BD">
        <w:rPr>
          <w:b/>
        </w:rPr>
        <w:t>digital</w:t>
      </w:r>
      <w:proofErr w:type="spellEnd"/>
      <w:r w:rsidR="00D57F24" w:rsidRPr="001B76BD">
        <w:rPr>
          <w:b/>
        </w:rPr>
        <w:t xml:space="preserve"> </w:t>
      </w:r>
      <w:proofErr w:type="spellStart"/>
      <w:r w:rsidR="00D57F24" w:rsidRPr="001B76BD">
        <w:rPr>
          <w:b/>
        </w:rPr>
        <w:t>working</w:t>
      </w:r>
      <w:proofErr w:type="spellEnd"/>
      <w:r w:rsidR="00D57F24">
        <w:t>, per essere ingaggiati e provare a migliorare anche le competenze digitali</w:t>
      </w:r>
      <w:r w:rsidR="00F518E4">
        <w:t xml:space="preserve">; </w:t>
      </w:r>
      <w:r w:rsidR="00D57F24" w:rsidRPr="001B76BD">
        <w:rPr>
          <w:b/>
        </w:rPr>
        <w:t>salvaguardia delle persone</w:t>
      </w:r>
      <w:r w:rsidR="00F518E4" w:rsidRPr="00F518E4">
        <w:t>,</w:t>
      </w:r>
      <w:r w:rsidR="00D57F24">
        <w:t xml:space="preserve"> una verifica della corretta applicazione del diritto alla disconnessione</w:t>
      </w:r>
      <w:r w:rsidR="00F518E4">
        <w:t xml:space="preserve"> e non controllo dell’attività dei lavoratori.</w:t>
      </w:r>
      <w:r w:rsidR="0072322F">
        <w:t xml:space="preserve"> </w:t>
      </w:r>
      <w:r w:rsidR="00D57F24">
        <w:t xml:space="preserve">Infine, bisogna passare da un concetto di </w:t>
      </w:r>
      <w:proofErr w:type="spellStart"/>
      <w:r w:rsidR="00D57F24">
        <w:t>smart</w:t>
      </w:r>
      <w:proofErr w:type="spellEnd"/>
      <w:r w:rsidR="00D57F24">
        <w:t xml:space="preserve"> </w:t>
      </w:r>
      <w:proofErr w:type="spellStart"/>
      <w:r w:rsidR="00D57F24">
        <w:t>space</w:t>
      </w:r>
      <w:proofErr w:type="spellEnd"/>
      <w:r w:rsidR="00D57F24">
        <w:t xml:space="preserve"> a</w:t>
      </w:r>
      <w:r>
        <w:t xml:space="preserve">d uno </w:t>
      </w:r>
      <w:r w:rsidR="00D57F24">
        <w:t xml:space="preserve">di </w:t>
      </w:r>
      <w:proofErr w:type="spellStart"/>
      <w:r w:rsidR="00D57F24" w:rsidRPr="001B76BD">
        <w:rPr>
          <w:b/>
        </w:rPr>
        <w:t>smart</w:t>
      </w:r>
      <w:proofErr w:type="spellEnd"/>
      <w:r w:rsidR="00D57F24" w:rsidRPr="001B76BD">
        <w:rPr>
          <w:b/>
        </w:rPr>
        <w:t xml:space="preserve"> place</w:t>
      </w:r>
      <w:r w:rsidR="00D57F24">
        <w:t xml:space="preserve">: </w:t>
      </w:r>
      <w:r>
        <w:t>a</w:t>
      </w:r>
      <w:r>
        <w:t xml:space="preserve">bbracciare l’ottica dell’open innovation per creare spazi diversi di lavoro e d’incontro, come coworking e </w:t>
      </w:r>
      <w:proofErr w:type="spellStart"/>
      <w:r>
        <w:t>FabLab</w:t>
      </w:r>
      <w:proofErr w:type="spellEnd"/>
      <w:r w:rsidR="002F4FE5">
        <w:t xml:space="preserve">; </w:t>
      </w:r>
      <w:r w:rsidR="00D57F24">
        <w:t>un network aperto dove i confini diventano molto più</w:t>
      </w:r>
      <w:bookmarkStart w:id="0" w:name="_GoBack"/>
      <w:bookmarkEnd w:id="0"/>
      <w:r w:rsidR="00D57F24">
        <w:t xml:space="preserve"> sfumati. </w:t>
      </w:r>
    </w:p>
    <w:p w14:paraId="688B54DA" w14:textId="77777777" w:rsidR="002F4FE5" w:rsidRDefault="002F4FE5" w:rsidP="004232C5">
      <w:pPr>
        <w:shd w:val="clear" w:color="auto" w:fill="FFFFFF"/>
        <w:spacing w:after="0" w:line="240" w:lineRule="auto"/>
        <w:jc w:val="both"/>
      </w:pPr>
    </w:p>
    <w:p w14:paraId="0B7A4523" w14:textId="5B5BB714" w:rsidR="004232C5" w:rsidRDefault="00E7068F" w:rsidP="004232C5">
      <w:pPr>
        <w:shd w:val="clear" w:color="auto" w:fill="FFFFFF"/>
        <w:spacing w:after="0" w:line="240" w:lineRule="auto"/>
        <w:jc w:val="both"/>
      </w:pPr>
      <w:r>
        <w:t xml:space="preserve">Come afferma Luca </w:t>
      </w:r>
      <w:r w:rsidRPr="00937A96">
        <w:rPr>
          <w:b/>
        </w:rPr>
        <w:t>Gastaldi</w:t>
      </w:r>
      <w:r>
        <w:t>, D</w:t>
      </w:r>
      <w:r w:rsidRPr="00937A96">
        <w:t>irettore Osservatorio Agenda Digitale - Politecnico di Milano</w:t>
      </w:r>
      <w:r>
        <w:t xml:space="preserve">, lo Smart </w:t>
      </w:r>
      <w:proofErr w:type="spellStart"/>
      <w:r>
        <w:t>Working</w:t>
      </w:r>
      <w:proofErr w:type="spellEnd"/>
      <w:r w:rsidR="004232C5">
        <w:t xml:space="preserve"> utilizza delle leve che cambiano il </w:t>
      </w:r>
      <w:proofErr w:type="spellStart"/>
      <w:r w:rsidR="004232C5">
        <w:t>mindset</w:t>
      </w:r>
      <w:proofErr w:type="spellEnd"/>
      <w:r w:rsidR="004232C5">
        <w:t xml:space="preserve"> del personale pubblico</w:t>
      </w:r>
      <w:r>
        <w:t xml:space="preserve">. La creazione di una </w:t>
      </w:r>
      <w:r w:rsidR="004232C5">
        <w:t>sinergia</w:t>
      </w:r>
      <w:r>
        <w:t xml:space="preserve"> tra</w:t>
      </w:r>
      <w:r w:rsidR="004232C5">
        <w:t xml:space="preserve"> spazi</w:t>
      </w:r>
      <w:r>
        <w:t xml:space="preserve">, </w:t>
      </w:r>
      <w:r w:rsidR="004232C5">
        <w:t>tecnologie e risorse umane o stili di leadership</w:t>
      </w:r>
      <w:r>
        <w:t xml:space="preserve"> attiva delle leve che</w:t>
      </w:r>
      <w:r w:rsidR="004232C5">
        <w:t xml:space="preserve"> cambiano i principi con i quali le persone concepiscono l’organizzazione del lavoro: dalla gerarchia alla comunicazione alla collaborazione, </w:t>
      </w:r>
      <w:r w:rsidR="004232C5">
        <w:lastRenderedPageBreak/>
        <w:t>dalla formalizzazione alla stabilità, dalle regole e procedure a una personalizzazione e flessibilità, dall’obbedienza e subordinazione all’innovazione e crescita dei talenti.</w:t>
      </w:r>
      <w:r w:rsidR="005655EF">
        <w:t xml:space="preserve"> </w:t>
      </w:r>
    </w:p>
    <w:p w14:paraId="60C50725" w14:textId="77777777" w:rsidR="00804147" w:rsidRDefault="00804147" w:rsidP="00804147">
      <w:pPr>
        <w:shd w:val="clear" w:color="auto" w:fill="FFFFFF"/>
        <w:spacing w:after="0" w:line="240" w:lineRule="auto"/>
        <w:jc w:val="both"/>
      </w:pPr>
    </w:p>
    <w:p w14:paraId="1AE7615E" w14:textId="0AEA6FA9" w:rsidR="0034355B" w:rsidRDefault="00C618E3" w:rsidP="0034355B">
      <w:pPr>
        <w:spacing w:after="0"/>
        <w:jc w:val="both"/>
      </w:pPr>
      <w:r>
        <w:t>L</w:t>
      </w:r>
      <w:r w:rsidR="00760BF2">
        <w:t xml:space="preserve">’introduzione di nuovi modelli organizzativi come lo </w:t>
      </w:r>
      <w:proofErr w:type="spellStart"/>
      <w:r w:rsidR="00760BF2">
        <w:t>smart</w:t>
      </w:r>
      <w:proofErr w:type="spellEnd"/>
      <w:r w:rsidR="00760BF2">
        <w:t xml:space="preserve"> </w:t>
      </w:r>
      <w:proofErr w:type="spellStart"/>
      <w:r w:rsidR="00760BF2">
        <w:t>working</w:t>
      </w:r>
      <w:proofErr w:type="spellEnd"/>
      <w:r w:rsidR="00760BF2">
        <w:t xml:space="preserve"> e la spinta all’innovazione e alla creatività che questi possono indurre </w:t>
      </w:r>
      <w:r>
        <w:t>pongono,</w:t>
      </w:r>
      <w:r w:rsidR="002F4FE5">
        <w:t xml:space="preserve"> dunque</w:t>
      </w:r>
      <w:r>
        <w:t>, l’accento</w:t>
      </w:r>
      <w:r w:rsidR="009D0532">
        <w:t xml:space="preserve"> su un altro tema: l’</w:t>
      </w:r>
      <w:r w:rsidRPr="00937A96">
        <w:rPr>
          <w:b/>
        </w:rPr>
        <w:t>attrattività dei nuovi talenti</w:t>
      </w:r>
      <w:r>
        <w:rPr>
          <w:b/>
        </w:rPr>
        <w:t xml:space="preserve"> </w:t>
      </w:r>
      <w:r w:rsidRPr="00C618E3">
        <w:t>nella Pubblica Amministrazione.</w:t>
      </w:r>
      <w:r>
        <w:t xml:space="preserve"> </w:t>
      </w:r>
      <w:r w:rsidR="00760BF2">
        <w:t xml:space="preserve">Mariano </w:t>
      </w:r>
      <w:r w:rsidR="00760BF2" w:rsidRPr="00804147">
        <w:rPr>
          <w:b/>
        </w:rPr>
        <w:t>Corso</w:t>
      </w:r>
      <w:r w:rsidR="00760BF2" w:rsidRPr="00937A96">
        <w:t xml:space="preserve"> - Responsabile Scientifico, Osservatorio Smart </w:t>
      </w:r>
      <w:proofErr w:type="spellStart"/>
      <w:r w:rsidR="00760BF2" w:rsidRPr="00937A96">
        <w:t>Working</w:t>
      </w:r>
      <w:proofErr w:type="spellEnd"/>
      <w:r>
        <w:t xml:space="preserve"> ha centrato il suo </w:t>
      </w:r>
      <w:r>
        <w:t xml:space="preserve">Keynote speech </w:t>
      </w:r>
      <w:r>
        <w:t>sull’</w:t>
      </w:r>
      <w:r>
        <w:t>importanza di attrarre talenti</w:t>
      </w:r>
      <w:r>
        <w:t xml:space="preserve"> e su come </w:t>
      </w:r>
      <w:r>
        <w:t xml:space="preserve">la PA deve operare per </w:t>
      </w:r>
      <w:r>
        <w:t>creare engagement per</w:t>
      </w:r>
      <w:r>
        <w:t xml:space="preserve"> </w:t>
      </w:r>
      <w:r>
        <w:t>le sue future nuove leve.</w:t>
      </w:r>
      <w:r w:rsidR="009D0532">
        <w:t xml:space="preserve"> </w:t>
      </w:r>
      <w:r w:rsidR="0034355B" w:rsidRPr="00ED52BA">
        <w:t xml:space="preserve">Secondo </w:t>
      </w:r>
      <w:r>
        <w:t xml:space="preserve">alcune </w:t>
      </w:r>
      <w:r w:rsidR="0034355B" w:rsidRPr="00ED52BA">
        <w:t>ricerche fatte dal Politecnico di Milano, i giovani di talento sono attratti più che dal posto fisso, da organizzazioni in cui si possa vivere e lavorare in modo creativo, flessibile, senza postazioni fisse o cartellini da timbrare, dove siano stimolati a imparare e a raggiungere risultati sempre più sfidanti.</w:t>
      </w:r>
      <w:r w:rsidR="0034355B">
        <w:t xml:space="preserve"> </w:t>
      </w:r>
      <w:r>
        <w:t xml:space="preserve">Ma </w:t>
      </w:r>
      <w:r w:rsidR="0034355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quanto sono pronte le nostre Pubbliche Amministrazioni a questa sfida? </w:t>
      </w:r>
    </w:p>
    <w:p w14:paraId="3A3D5A5A" w14:textId="77777777" w:rsidR="0034355B" w:rsidRDefault="0034355B" w:rsidP="0034355B">
      <w:pPr>
        <w:spacing w:after="0"/>
        <w:jc w:val="both"/>
      </w:pPr>
    </w:p>
    <w:p w14:paraId="4524F676" w14:textId="759E9149" w:rsidR="0034355B" w:rsidRDefault="009D0532" w:rsidP="00804147">
      <w:pPr>
        <w:spacing w:after="0"/>
        <w:jc w:val="bot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t xml:space="preserve">In questo contesto lo Smart </w:t>
      </w:r>
      <w:proofErr w:type="spellStart"/>
      <w:r>
        <w:t>Working</w:t>
      </w:r>
      <w:proofErr w:type="spellEnd"/>
      <w:r>
        <w:t xml:space="preserve"> risulta indispensabile tra i motivi per rendere la PA attrattiva.</w:t>
      </w:r>
      <w:r>
        <w:t xml:space="preserve"> </w:t>
      </w:r>
      <w:r w:rsidR="0034355B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Privare la Pubblica Amministrazione di quelle condizioni di flessibilità, che oggi vengono percepite come fondamentali per un'organizzazione moderna che voglia garantire alle proprie persone benessere e meritocrazia, vuol dire automaticamente declassare il pubblico impiego, privandolo di una fondamentale leva di attrazione nei confronti delle persone di talento. </w:t>
      </w:r>
    </w:p>
    <w:p w14:paraId="5F3895B4" w14:textId="77777777" w:rsidR="0072322F" w:rsidRPr="00C618E3" w:rsidRDefault="0072322F" w:rsidP="00804147">
      <w:pPr>
        <w:spacing w:after="0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71E51315" w14:textId="1502C68D" w:rsidR="00BF1323" w:rsidRPr="00DF3FFF" w:rsidRDefault="00BF1323" w:rsidP="00BF1323">
      <w:pPr>
        <w:spacing w:after="0"/>
        <w:jc w:val="both"/>
        <w:rPr>
          <w:rFonts w:eastAsia="Times New Roman" w:cstheme="minorHAnsi"/>
          <w:color w:val="000000"/>
          <w:lang w:eastAsia="it-IT"/>
        </w:rPr>
      </w:pPr>
      <w:r>
        <w:t xml:space="preserve">Rimane </w:t>
      </w:r>
      <w:r w:rsidR="0072322F">
        <w:t>infine</w:t>
      </w:r>
      <w:r>
        <w:t xml:space="preserve"> un</w:t>
      </w:r>
      <w:r w:rsidR="0072322F">
        <w:t xml:space="preserve"> ultimo</w:t>
      </w:r>
      <w:r>
        <w:t xml:space="preserve"> tema da affrontare: </w:t>
      </w:r>
      <w:r w:rsidRPr="00C45302">
        <w:rPr>
          <w:b/>
        </w:rPr>
        <w:t>l’incentivazione</w:t>
      </w:r>
      <w:r>
        <w:t xml:space="preserve">. Se dobbiamo convincere altre organizzazioni pubbliche e private a proseguire in questa direzione, come </w:t>
      </w:r>
      <w:r w:rsidR="0072322F">
        <w:t>fare</w:t>
      </w:r>
      <w:r>
        <w:t xml:space="preserve">? </w:t>
      </w:r>
      <w:r w:rsidRPr="00966B0B">
        <w:rPr>
          <w:rFonts w:eastAsia="Times New Roman" w:cstheme="minorHAnsi"/>
          <w:color w:val="000000"/>
          <w:lang w:eastAsia="it-IT"/>
        </w:rPr>
        <w:t>Francesco Raphael</w:t>
      </w:r>
      <w:r w:rsidRPr="00966B0B">
        <w:rPr>
          <w:rFonts w:eastAsia="Times New Roman" w:cstheme="minorHAnsi"/>
          <w:b/>
          <w:color w:val="000000"/>
          <w:lang w:eastAsia="it-IT"/>
        </w:rPr>
        <w:t xml:space="preserve"> Frieri</w:t>
      </w:r>
      <w:r>
        <w:rPr>
          <w:rFonts w:eastAsia="Times New Roman" w:cstheme="minorHAnsi"/>
          <w:color w:val="000000"/>
          <w:lang w:eastAsia="it-IT"/>
        </w:rPr>
        <w:t xml:space="preserve"> -</w:t>
      </w:r>
      <w:r w:rsidRPr="00966B0B">
        <w:rPr>
          <w:rFonts w:eastAsia="Times New Roman" w:cstheme="minorHAnsi"/>
          <w:color w:val="000000"/>
          <w:lang w:eastAsia="it-IT"/>
        </w:rPr>
        <w:t xml:space="preserve"> Direttore Generale - Direzione generale Risorse, Europa, Innovazione e Istituzioni - Regione </w:t>
      </w:r>
      <w:proofErr w:type="gramStart"/>
      <w:r w:rsidRPr="00966B0B">
        <w:rPr>
          <w:rFonts w:eastAsia="Times New Roman" w:cstheme="minorHAnsi"/>
          <w:color w:val="000000"/>
          <w:lang w:eastAsia="it-IT"/>
        </w:rPr>
        <w:t>Emilia Romagna</w:t>
      </w:r>
      <w:proofErr w:type="gramEnd"/>
      <w:r>
        <w:rPr>
          <w:rFonts w:eastAsia="Times New Roman" w:cstheme="minorHAnsi"/>
          <w:color w:val="000000"/>
          <w:lang w:eastAsia="it-IT"/>
        </w:rPr>
        <w:t xml:space="preserve"> -</w:t>
      </w:r>
      <w:r w:rsidRPr="002F4FE5">
        <w:t xml:space="preserve"> </w:t>
      </w:r>
      <w:r>
        <w:t>suggerisce di puntare su spazi e competenze digitali</w:t>
      </w:r>
      <w:r w:rsidR="0072322F">
        <w:t>,</w:t>
      </w:r>
      <w:r>
        <w:t xml:space="preserve"> valorizzando il patrimonio pubblico male utilizzato (ci sono numerosi spazi che potrebbero essere venduti) </w:t>
      </w:r>
      <w:r w:rsidRPr="00DF3FFF">
        <w:t>e la conoscenza dei Big Data:</w:t>
      </w:r>
      <w:r>
        <w:t xml:space="preserve"> per potere dirigere la PA bisogna essere (anche) Data </w:t>
      </w:r>
      <w:proofErr w:type="spellStart"/>
      <w:r>
        <w:t>Scientists</w:t>
      </w:r>
      <w:proofErr w:type="spellEnd"/>
      <w:r>
        <w:t>.</w:t>
      </w:r>
    </w:p>
    <w:p w14:paraId="1D9B0BDF" w14:textId="04F59ED0" w:rsidR="00125C46" w:rsidRDefault="00760BF2" w:rsidP="00487871">
      <w:pPr>
        <w:spacing w:after="0"/>
        <w:jc w:val="both"/>
      </w:pPr>
      <w:r w:rsidRPr="00937A96">
        <w:t xml:space="preserve"> </w:t>
      </w:r>
      <w:r w:rsidR="00BF1323">
        <w:t xml:space="preserve"> </w:t>
      </w:r>
    </w:p>
    <w:p w14:paraId="5DDA5718" w14:textId="77777777" w:rsidR="00BF1323" w:rsidRDefault="00BF1323" w:rsidP="00487871">
      <w:pPr>
        <w:spacing w:after="0"/>
        <w:jc w:val="both"/>
      </w:pPr>
    </w:p>
    <w:p w14:paraId="3EE9EDAD" w14:textId="2B4B7B7A" w:rsidR="00125C46" w:rsidRPr="00840164" w:rsidRDefault="00125C46" w:rsidP="00487871">
      <w:pPr>
        <w:spacing w:after="0"/>
        <w:jc w:val="both"/>
      </w:pPr>
      <w:r>
        <w:t xml:space="preserve">Per maggiori approfondimenti </w:t>
      </w:r>
      <w:r w:rsidR="009C4DEB">
        <w:t>visita la pagina</w:t>
      </w:r>
      <w:r>
        <w:t xml:space="preserve"> del</w:t>
      </w:r>
      <w:r w:rsidR="009C4DEB">
        <w:t xml:space="preserve"> convegno</w:t>
      </w:r>
      <w:r>
        <w:t xml:space="preserve"> </w:t>
      </w:r>
      <w:hyperlink r:id="rId10" w:history="1">
        <w:r w:rsidRPr="00125C46">
          <w:rPr>
            <w:rStyle w:val="Collegamentoipertestuale"/>
            <w:i/>
          </w:rPr>
          <w:t xml:space="preserve">Verso uno Smart </w:t>
        </w:r>
        <w:proofErr w:type="spellStart"/>
        <w:r w:rsidRPr="00125C46">
          <w:rPr>
            <w:rStyle w:val="Collegamentoipertestuale"/>
            <w:i/>
          </w:rPr>
          <w:t>Working</w:t>
        </w:r>
        <w:proofErr w:type="spellEnd"/>
        <w:r w:rsidRPr="00125C46">
          <w:rPr>
            <w:rStyle w:val="Collegamentoipertestuale"/>
            <w:i/>
          </w:rPr>
          <w:t xml:space="preserve"> maturo: appunti di un viaggio in </w:t>
        </w:r>
        <w:proofErr w:type="spellStart"/>
        <w:r w:rsidRPr="00125C46">
          <w:rPr>
            <w:rStyle w:val="Collegamentoipertestuale"/>
            <w:i/>
          </w:rPr>
          <w:t>VeLA</w:t>
        </w:r>
        <w:proofErr w:type="spellEnd"/>
      </w:hyperlink>
      <w:r w:rsidRPr="00125C46">
        <w:t xml:space="preserve"> </w:t>
      </w:r>
    </w:p>
    <w:sectPr w:rsidR="00125C46" w:rsidRPr="008401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B0F98"/>
    <w:multiLevelType w:val="hybridMultilevel"/>
    <w:tmpl w:val="EEEA50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C2E87"/>
    <w:multiLevelType w:val="hybridMultilevel"/>
    <w:tmpl w:val="548CE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52538"/>
    <w:multiLevelType w:val="hybridMultilevel"/>
    <w:tmpl w:val="2A068C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674F0"/>
    <w:multiLevelType w:val="hybridMultilevel"/>
    <w:tmpl w:val="D700B1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636E7"/>
    <w:multiLevelType w:val="hybridMultilevel"/>
    <w:tmpl w:val="DF66DE5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C77BD4"/>
    <w:multiLevelType w:val="hybridMultilevel"/>
    <w:tmpl w:val="956845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C24F6"/>
    <w:multiLevelType w:val="hybridMultilevel"/>
    <w:tmpl w:val="2F620A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E70DE"/>
    <w:multiLevelType w:val="hybridMultilevel"/>
    <w:tmpl w:val="EDDCBA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3574C"/>
    <w:multiLevelType w:val="hybridMultilevel"/>
    <w:tmpl w:val="A0928A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3A728F"/>
    <w:multiLevelType w:val="hybridMultilevel"/>
    <w:tmpl w:val="51AA7C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5D"/>
    <w:rsid w:val="0001145C"/>
    <w:rsid w:val="00032F5B"/>
    <w:rsid w:val="00035265"/>
    <w:rsid w:val="00125C46"/>
    <w:rsid w:val="00162BAF"/>
    <w:rsid w:val="00193979"/>
    <w:rsid w:val="001B76BD"/>
    <w:rsid w:val="002148A1"/>
    <w:rsid w:val="00255E15"/>
    <w:rsid w:val="002F4FE5"/>
    <w:rsid w:val="003243DA"/>
    <w:rsid w:val="00342B86"/>
    <w:rsid w:val="0034355B"/>
    <w:rsid w:val="00386844"/>
    <w:rsid w:val="004232C5"/>
    <w:rsid w:val="00430518"/>
    <w:rsid w:val="004337D3"/>
    <w:rsid w:val="00437120"/>
    <w:rsid w:val="00445CA6"/>
    <w:rsid w:val="004460ED"/>
    <w:rsid w:val="00450492"/>
    <w:rsid w:val="00471BFF"/>
    <w:rsid w:val="00480595"/>
    <w:rsid w:val="00487871"/>
    <w:rsid w:val="004931FF"/>
    <w:rsid w:val="00495F10"/>
    <w:rsid w:val="004D5B2B"/>
    <w:rsid w:val="004F6B8F"/>
    <w:rsid w:val="00542657"/>
    <w:rsid w:val="00547488"/>
    <w:rsid w:val="005655EF"/>
    <w:rsid w:val="00582B02"/>
    <w:rsid w:val="005D1D24"/>
    <w:rsid w:val="005E1F8B"/>
    <w:rsid w:val="005F67F3"/>
    <w:rsid w:val="0060243D"/>
    <w:rsid w:val="0065165D"/>
    <w:rsid w:val="006F3211"/>
    <w:rsid w:val="0072028F"/>
    <w:rsid w:val="007202B4"/>
    <w:rsid w:val="0072322F"/>
    <w:rsid w:val="0074585E"/>
    <w:rsid w:val="007564F7"/>
    <w:rsid w:val="00760BF2"/>
    <w:rsid w:val="00772079"/>
    <w:rsid w:val="00794FD8"/>
    <w:rsid w:val="007B3DF5"/>
    <w:rsid w:val="007E63BD"/>
    <w:rsid w:val="007F470B"/>
    <w:rsid w:val="00804147"/>
    <w:rsid w:val="00834859"/>
    <w:rsid w:val="00840164"/>
    <w:rsid w:val="00852EE1"/>
    <w:rsid w:val="00863A7B"/>
    <w:rsid w:val="008A1C1F"/>
    <w:rsid w:val="008B1786"/>
    <w:rsid w:val="008D4AA3"/>
    <w:rsid w:val="00904112"/>
    <w:rsid w:val="0094565E"/>
    <w:rsid w:val="00950842"/>
    <w:rsid w:val="00953AF5"/>
    <w:rsid w:val="00966B0B"/>
    <w:rsid w:val="00992BDB"/>
    <w:rsid w:val="00995FDD"/>
    <w:rsid w:val="00997B9C"/>
    <w:rsid w:val="009A1345"/>
    <w:rsid w:val="009C4DEB"/>
    <w:rsid w:val="009D0532"/>
    <w:rsid w:val="00A048A8"/>
    <w:rsid w:val="00A64AEC"/>
    <w:rsid w:val="00A65714"/>
    <w:rsid w:val="00AB0016"/>
    <w:rsid w:val="00B713F3"/>
    <w:rsid w:val="00B85E4D"/>
    <w:rsid w:val="00BC2FF7"/>
    <w:rsid w:val="00BF0497"/>
    <w:rsid w:val="00BF1323"/>
    <w:rsid w:val="00C31C19"/>
    <w:rsid w:val="00C45302"/>
    <w:rsid w:val="00C618E3"/>
    <w:rsid w:val="00C81133"/>
    <w:rsid w:val="00C90F7D"/>
    <w:rsid w:val="00CC6275"/>
    <w:rsid w:val="00CD6BE3"/>
    <w:rsid w:val="00CF1CF0"/>
    <w:rsid w:val="00D30BCE"/>
    <w:rsid w:val="00D57F24"/>
    <w:rsid w:val="00D82EC9"/>
    <w:rsid w:val="00D8644E"/>
    <w:rsid w:val="00DA73A5"/>
    <w:rsid w:val="00DF362C"/>
    <w:rsid w:val="00DF3FFF"/>
    <w:rsid w:val="00E15556"/>
    <w:rsid w:val="00E566E2"/>
    <w:rsid w:val="00E7068F"/>
    <w:rsid w:val="00E77C39"/>
    <w:rsid w:val="00EB5DB0"/>
    <w:rsid w:val="00ED52BA"/>
    <w:rsid w:val="00F134BA"/>
    <w:rsid w:val="00F303BD"/>
    <w:rsid w:val="00F5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3527A"/>
  <w15:chartTrackingRefBased/>
  <w15:docId w15:val="{ADEFFE89-D622-439B-ACDE-05084EEA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5165D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AB0016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E566E2"/>
  </w:style>
  <w:style w:type="character" w:customStyle="1" w:styleId="eop">
    <w:name w:val="eop"/>
    <w:basedOn w:val="Carpredefinitoparagrafo"/>
    <w:rsid w:val="00E566E2"/>
  </w:style>
  <w:style w:type="character" w:customStyle="1" w:styleId="spellingerror">
    <w:name w:val="spellingerror"/>
    <w:basedOn w:val="Carpredefinitoparagrafo"/>
    <w:rsid w:val="00E566E2"/>
  </w:style>
  <w:style w:type="character" w:styleId="Menzionenonrisolta">
    <w:name w:val="Unresolved Mention"/>
    <w:basedOn w:val="Carpredefinitoparagrafo"/>
    <w:uiPriority w:val="99"/>
    <w:semiHidden/>
    <w:unhideWhenUsed/>
    <w:rsid w:val="00E77C39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348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348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792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484">
          <w:marLeft w:val="450"/>
          <w:marRight w:val="0"/>
          <w:marTop w:val="0"/>
          <w:marBottom w:val="0"/>
          <w:divBdr>
            <w:top w:val="single" w:sz="6" w:space="2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144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1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6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0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8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7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4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3672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4971">
          <w:marLeft w:val="450"/>
          <w:marRight w:val="0"/>
          <w:marTop w:val="0"/>
          <w:marBottom w:val="0"/>
          <w:divBdr>
            <w:top w:val="single" w:sz="6" w:space="2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64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8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y.office.com/J8VonI1SamN8ohUf?ref=Link" TargetMode="External"/><Relationship Id="rId3" Type="http://schemas.openxmlformats.org/officeDocument/2006/relationships/styles" Target="styles.xml"/><Relationship Id="rId7" Type="http://schemas.openxmlformats.org/officeDocument/2006/relationships/hyperlink" Target="http://forumpa2019.eventifpa.it/it/event-details/?id=8549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martworkingvela.it/progett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forumpa2019.eventifpa.it/it/event-details/?id=854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martworkingvela.it/notizie/vela-la-campagna-di-comunicazion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83685-BC4B-4281-9573-9D5CD12D0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2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Musollino</dc:creator>
  <cp:keywords/>
  <dc:description/>
  <cp:lastModifiedBy>Paola Musollino</cp:lastModifiedBy>
  <cp:revision>78</cp:revision>
  <cp:lastPrinted>2019-05-21T13:31:00Z</cp:lastPrinted>
  <dcterms:created xsi:type="dcterms:W3CDTF">2019-05-20T12:20:00Z</dcterms:created>
  <dcterms:modified xsi:type="dcterms:W3CDTF">2019-05-21T20:40:00Z</dcterms:modified>
</cp:coreProperties>
</file>