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AA5D2F5" w14:textId="77777777" w:rsidR="00B36B9F" w:rsidRPr="00411AAE" w:rsidRDefault="00B36B9F">
          <w:pPr>
            <w:rPr>
              <w:rFonts w:ascii="Arial" w:hAnsi="Arial" w:cs="Arial"/>
            </w:rPr>
          </w:pPr>
        </w:p>
        <w:p w14:paraId="1FB22897" w14:textId="5E9FB65B" w:rsidR="002762F6" w:rsidRDefault="00B36B9F" w:rsidP="002762F6">
          <w:pPr>
            <w:pStyle w:val="Titolofrontespizio"/>
            <w:jc w:val="left"/>
            <w:rPr>
              <w:rFonts w:ascii="Arial" w:hAnsi="Arial" w:cs="Arial"/>
              <w:szCs w:val="24"/>
            </w:rPr>
          </w:pPr>
          <w:r w:rsidRPr="00411AA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9B3354F" wp14:editId="5B10EE17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DED456" w14:textId="6D861914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5B2D71">
                                      <w:t>1</w:t>
                                    </w:r>
                                  </w:p>
                                </w:sdtContent>
                              </w:sdt>
                              <w:p w14:paraId="0584AF54" w14:textId="64499944" w:rsidR="006C2A80" w:rsidRPr="000151A3" w:rsidRDefault="005B2D71" w:rsidP="000151A3">
                                <w:pPr>
                                  <w:pStyle w:val="Sottotitolofrontespizio"/>
                                </w:pPr>
                                <w:r>
                                  <w:t>L</w:t>
                                </w:r>
                                <w:r w:rsidR="006C2A80">
                                  <w:t xml:space="preserve">ezione </w:t>
                                </w:r>
                                <w:r w:rsidR="00562B02"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B3354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DED456" w14:textId="6D861914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5B2D71">
                                <w:t>1</w:t>
                              </w:r>
                            </w:p>
                          </w:sdtContent>
                        </w:sdt>
                        <w:p w14:paraId="0584AF54" w14:textId="64499944" w:rsidR="006C2A80" w:rsidRPr="000151A3" w:rsidRDefault="005B2D71" w:rsidP="000151A3">
                          <w:pPr>
                            <w:pStyle w:val="Sottotitolofrontespizio"/>
                          </w:pPr>
                          <w:r>
                            <w:t>L</w:t>
                          </w:r>
                          <w:r w:rsidR="006C2A80">
                            <w:t xml:space="preserve">ezione </w:t>
                          </w:r>
                          <w:r w:rsidR="00562B02"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3023BC77" w14:textId="77777777" w:rsidR="002762F6" w:rsidRDefault="002762F6">
      <w:pPr>
        <w:rPr>
          <w:rFonts w:ascii="Arial" w:eastAsiaTheme="majorEastAsia" w:hAnsi="Arial" w:cs="Arial"/>
          <w:caps/>
          <w:color w:val="0069A0"/>
          <w:sz w:val="96"/>
          <w:szCs w:val="24"/>
          <w:lang w:eastAsia="it-IT"/>
        </w:rPr>
      </w:pPr>
      <w:r>
        <w:rPr>
          <w:rFonts w:ascii="Arial" w:hAnsi="Arial" w:cs="Arial"/>
          <w:szCs w:val="24"/>
        </w:rPr>
        <w:br w:type="page"/>
      </w:r>
    </w:p>
    <w:p w14:paraId="0D6BDE29" w14:textId="77777777" w:rsidR="002762F6" w:rsidRDefault="002762F6" w:rsidP="002762F6">
      <w:pPr>
        <w:jc w:val="both"/>
        <w:rPr>
          <w:rFonts w:ascii="Arial" w:hAnsi="Arial" w:cs="Arial"/>
          <w:b/>
          <w:sz w:val="28"/>
          <w:szCs w:val="28"/>
        </w:rPr>
      </w:pPr>
    </w:p>
    <w:p w14:paraId="72F64DE7" w14:textId="7B79DEF9" w:rsidR="002762F6" w:rsidRPr="009C6E33" w:rsidRDefault="002762F6" w:rsidP="002762F6">
      <w:pPr>
        <w:jc w:val="both"/>
        <w:rPr>
          <w:rFonts w:ascii="Arial" w:hAnsi="Arial" w:cs="Arial"/>
          <w:b/>
          <w:sz w:val="28"/>
          <w:szCs w:val="28"/>
        </w:rPr>
      </w:pPr>
      <w:r w:rsidRPr="009C6E33">
        <w:rPr>
          <w:rFonts w:ascii="Arial" w:hAnsi="Arial" w:cs="Arial"/>
          <w:b/>
          <w:sz w:val="28"/>
          <w:szCs w:val="28"/>
        </w:rPr>
        <w:t>TEST DOMANDE MODULO A VIDEO LEZIONE A1</w:t>
      </w:r>
    </w:p>
    <w:p w14:paraId="6E1779E5" w14:textId="77777777" w:rsidR="002762F6" w:rsidRPr="009C6E33" w:rsidRDefault="002762F6" w:rsidP="002762F6">
      <w:pPr>
        <w:jc w:val="both"/>
        <w:rPr>
          <w:rFonts w:ascii="Arial" w:hAnsi="Arial" w:cs="Arial"/>
          <w:b/>
          <w:sz w:val="28"/>
          <w:szCs w:val="28"/>
        </w:rPr>
      </w:pPr>
      <w:r w:rsidRPr="009C6E33"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15AC4473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0CCAA5CE" w14:textId="77777777" w:rsidR="002762F6" w:rsidRPr="009C6E33" w:rsidRDefault="002762F6" w:rsidP="002762F6">
      <w:pPr>
        <w:pStyle w:val="Paragrafoelenco"/>
        <w:numPr>
          <w:ilvl w:val="0"/>
          <w:numId w:val="29"/>
        </w:numPr>
        <w:jc w:val="both"/>
        <w:rPr>
          <w:rFonts w:ascii="Arial" w:hAnsi="Arial" w:cs="Arial"/>
          <w:b/>
          <w:sz w:val="28"/>
          <w:szCs w:val="28"/>
        </w:rPr>
      </w:pPr>
      <w:r w:rsidRPr="009C6E33">
        <w:rPr>
          <w:rFonts w:ascii="Arial" w:hAnsi="Arial" w:cs="Arial"/>
          <w:b/>
          <w:sz w:val="28"/>
          <w:szCs w:val="28"/>
        </w:rPr>
        <w:t>Da inserire dopo la chiusura della prima parte</w:t>
      </w:r>
    </w:p>
    <w:p w14:paraId="554781E3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334EC831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Quali tra queste definizioni meglio rappresenta il significato di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>?</w:t>
      </w:r>
    </w:p>
    <w:p w14:paraId="7062DAC3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B6F5850" w14:textId="77777777" w:rsidR="002762F6" w:rsidRPr="009C6E33" w:rsidRDefault="002762F6" w:rsidP="002762F6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È una nuova forma di telelavoro flessibile</w:t>
      </w:r>
    </w:p>
    <w:p w14:paraId="199BB714" w14:textId="77777777" w:rsidR="002762F6" w:rsidRPr="009C6E33" w:rsidRDefault="002762F6" w:rsidP="002762F6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È una nuova modalità di organizzazione del lavoro fondata su una maggiore autonomia e responsabilizzazione sui risultati da parte delle persone</w:t>
      </w:r>
    </w:p>
    <w:p w14:paraId="05CB2EB8" w14:textId="77777777" w:rsidR="002762F6" w:rsidRPr="009C6E33" w:rsidRDefault="002762F6" w:rsidP="002762F6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È un insieme di nuove tecnologie per lavorare in modo più efficace</w:t>
      </w:r>
    </w:p>
    <w:p w14:paraId="5ECC0203" w14:textId="77777777" w:rsidR="002762F6" w:rsidRPr="009C6E33" w:rsidRDefault="002762F6" w:rsidP="002762F6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È una nuova iniziativa per migliorare il welfare aziendale </w:t>
      </w:r>
    </w:p>
    <w:p w14:paraId="53761DA2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755BA2F2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Quale tra queste </w:t>
      </w:r>
      <w:r w:rsidRPr="009C6E33">
        <w:rPr>
          <w:rFonts w:ascii="Arial" w:hAnsi="Arial" w:cs="Arial"/>
          <w:sz w:val="28"/>
          <w:szCs w:val="28"/>
          <w:u w:val="single"/>
        </w:rPr>
        <w:t>non</w:t>
      </w:r>
      <w:r w:rsidRPr="009C6E33">
        <w:rPr>
          <w:rFonts w:ascii="Arial" w:hAnsi="Arial" w:cs="Arial"/>
          <w:sz w:val="28"/>
          <w:szCs w:val="28"/>
        </w:rPr>
        <w:t xml:space="preserve"> è una leva progettuale per l’introduzione di un’iniziativa di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>?</w:t>
      </w:r>
    </w:p>
    <w:p w14:paraId="5787089C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2623BAF" w14:textId="77777777" w:rsidR="002762F6" w:rsidRPr="009C6E33" w:rsidRDefault="002762F6" w:rsidP="002762F6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Le policy organizzative</w:t>
      </w:r>
    </w:p>
    <w:p w14:paraId="3D98A1CF" w14:textId="77777777" w:rsidR="002762F6" w:rsidRPr="009C6E33" w:rsidRDefault="002762F6" w:rsidP="002762F6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Gli spazi fisici</w:t>
      </w:r>
    </w:p>
    <w:p w14:paraId="23845825" w14:textId="77777777" w:rsidR="002762F6" w:rsidRPr="009C6E33" w:rsidRDefault="002762F6" w:rsidP="002762F6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Le tecnologie digitali</w:t>
      </w:r>
    </w:p>
    <w:p w14:paraId="27364408" w14:textId="77777777" w:rsidR="002762F6" w:rsidRPr="009C6E33" w:rsidRDefault="002762F6" w:rsidP="002762F6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L’art. 4 sul controllo a distanza dei lavoratori</w:t>
      </w:r>
    </w:p>
    <w:p w14:paraId="67DCB069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18688D41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Quale tra questi rappresenta un beneficio derivante dall’introduzione di un’iniziativa di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>?</w:t>
      </w:r>
    </w:p>
    <w:p w14:paraId="7DFFB9AC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682EB20" w14:textId="77777777" w:rsidR="002762F6" w:rsidRPr="009C6E33" w:rsidRDefault="002762F6" w:rsidP="002762F6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Riduzione delle ore di lavoro</w:t>
      </w:r>
    </w:p>
    <w:p w14:paraId="77831D56" w14:textId="77777777" w:rsidR="002762F6" w:rsidRPr="009C6E33" w:rsidRDefault="002762F6" w:rsidP="002762F6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Aumento dei livelli di CO2</w:t>
      </w:r>
    </w:p>
    <w:p w14:paraId="7C096FF6" w14:textId="77777777" w:rsidR="002762F6" w:rsidRPr="009C6E33" w:rsidRDefault="002762F6" w:rsidP="002762F6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Aumento della produttività</w:t>
      </w:r>
    </w:p>
    <w:p w14:paraId="11193D29" w14:textId="77777777" w:rsidR="002762F6" w:rsidRPr="009C6E33" w:rsidRDefault="002762F6" w:rsidP="002762F6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Eliminazione degli uffici fisici</w:t>
      </w:r>
      <w:bookmarkStart w:id="0" w:name="_GoBack"/>
      <w:bookmarkEnd w:id="0"/>
    </w:p>
    <w:p w14:paraId="104C0D10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509DD702" w14:textId="77777777" w:rsidR="002762F6" w:rsidRPr="009C6E33" w:rsidRDefault="002762F6" w:rsidP="002762F6">
      <w:pPr>
        <w:pStyle w:val="Paragrafoelenco"/>
        <w:numPr>
          <w:ilvl w:val="0"/>
          <w:numId w:val="30"/>
        </w:numPr>
        <w:jc w:val="both"/>
        <w:rPr>
          <w:rFonts w:ascii="Arial" w:hAnsi="Arial" w:cs="Arial"/>
          <w:b/>
          <w:sz w:val="28"/>
          <w:szCs w:val="28"/>
        </w:rPr>
      </w:pPr>
      <w:r w:rsidRPr="009C6E33">
        <w:rPr>
          <w:rFonts w:ascii="Arial" w:hAnsi="Arial" w:cs="Arial"/>
          <w:b/>
          <w:sz w:val="28"/>
          <w:szCs w:val="28"/>
        </w:rPr>
        <w:t>Da inserire dopo la chiusura della seconda parte</w:t>
      </w:r>
    </w:p>
    <w:p w14:paraId="524E4A68" w14:textId="77777777" w:rsidR="002762F6" w:rsidRPr="009C6E33" w:rsidRDefault="002762F6" w:rsidP="002762F6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20895A17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In quale realtà italiana è stato intrapreso un interessante progetto che vede coinvolti i dipendenti dell’area Edilizia Privata?</w:t>
      </w:r>
    </w:p>
    <w:p w14:paraId="5051E3D2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09DC35B" w14:textId="77777777" w:rsidR="002762F6" w:rsidRPr="009C6E33" w:rsidRDefault="002762F6" w:rsidP="002762F6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Regione Veneto</w:t>
      </w:r>
    </w:p>
    <w:p w14:paraId="6F5C729E" w14:textId="77777777" w:rsidR="002762F6" w:rsidRPr="009C6E33" w:rsidRDefault="002762F6" w:rsidP="002762F6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Comune di Torino</w:t>
      </w:r>
    </w:p>
    <w:p w14:paraId="48A5FB47" w14:textId="77777777" w:rsidR="002762F6" w:rsidRPr="009C6E33" w:rsidRDefault="002762F6" w:rsidP="002762F6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Comune di Bologna</w:t>
      </w:r>
    </w:p>
    <w:p w14:paraId="22A5B194" w14:textId="77777777" w:rsidR="002762F6" w:rsidRPr="009C6E33" w:rsidRDefault="002762F6" w:rsidP="002762F6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Regione Lazio</w:t>
      </w:r>
    </w:p>
    <w:p w14:paraId="499A4BFD" w14:textId="77777777" w:rsidR="002762F6" w:rsidRPr="009C6E33" w:rsidRDefault="002762F6" w:rsidP="002762F6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3F61FEDA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Dove si registra la maggiore diffusione di progetti di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>?</w:t>
      </w:r>
    </w:p>
    <w:p w14:paraId="2D7AD826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CC2F34F" w14:textId="77777777" w:rsidR="002762F6" w:rsidRPr="009C6E33" w:rsidRDefault="002762F6" w:rsidP="002762F6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Nelle piccole e medie imprese</w:t>
      </w:r>
    </w:p>
    <w:p w14:paraId="3DFCFECF" w14:textId="77777777" w:rsidR="002762F6" w:rsidRPr="009C6E33" w:rsidRDefault="002762F6" w:rsidP="002762F6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Nella Pubblica Amministrazione</w:t>
      </w:r>
    </w:p>
    <w:p w14:paraId="2DC80E43" w14:textId="77777777" w:rsidR="002762F6" w:rsidRPr="009C6E33" w:rsidRDefault="002762F6" w:rsidP="002762F6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Nelle grandi imprese</w:t>
      </w:r>
    </w:p>
    <w:p w14:paraId="6ED7E99E" w14:textId="77777777" w:rsidR="002762F6" w:rsidRPr="009C6E33" w:rsidRDefault="002762F6" w:rsidP="002762F6">
      <w:pPr>
        <w:pStyle w:val="Paragrafoelenco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Nella Pubblica Amministrazione e nelle grandi imprese in ugual misura</w:t>
      </w:r>
    </w:p>
    <w:p w14:paraId="6C2A44F6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2CA4873B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Per quale motivo lo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 xml:space="preserve"> è importante per la Pubblica Amministrazione?</w:t>
      </w:r>
    </w:p>
    <w:p w14:paraId="3EE4B1A2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67F6D77" w14:textId="77777777" w:rsidR="002762F6" w:rsidRPr="009C6E33" w:rsidRDefault="002762F6" w:rsidP="002762F6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Perché introduce logiche di presenzialismo</w:t>
      </w:r>
    </w:p>
    <w:p w14:paraId="4197515C" w14:textId="77777777" w:rsidR="002762F6" w:rsidRPr="009C6E33" w:rsidRDefault="002762F6" w:rsidP="002762F6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Perché aiuta a preservare l’attrattività del Pubblico Impiego</w:t>
      </w:r>
    </w:p>
    <w:p w14:paraId="65191C2C" w14:textId="77777777" w:rsidR="002762F6" w:rsidRPr="009C6E33" w:rsidRDefault="002762F6" w:rsidP="002762F6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Perché aumenta il numero di posti di lavoro nel Pubblico Impiego</w:t>
      </w:r>
    </w:p>
    <w:p w14:paraId="0F5AB774" w14:textId="77777777" w:rsidR="002762F6" w:rsidRPr="009C6E33" w:rsidRDefault="002762F6" w:rsidP="002762F6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Perché aumenta lo stipendio dei lavorati nel Pubblico Impiego</w:t>
      </w:r>
    </w:p>
    <w:p w14:paraId="263C8D19" w14:textId="77777777" w:rsidR="002762F6" w:rsidRPr="009C6E33" w:rsidRDefault="002762F6" w:rsidP="002762F6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7BFDB525" w14:textId="77777777" w:rsidR="002762F6" w:rsidRPr="009C6E33" w:rsidRDefault="002762F6" w:rsidP="002762F6">
      <w:pPr>
        <w:pStyle w:val="Paragrafoelenco"/>
        <w:numPr>
          <w:ilvl w:val="0"/>
          <w:numId w:val="31"/>
        </w:numPr>
        <w:jc w:val="both"/>
        <w:rPr>
          <w:rFonts w:ascii="Arial" w:hAnsi="Arial" w:cs="Arial"/>
          <w:b/>
          <w:sz w:val="28"/>
          <w:szCs w:val="28"/>
        </w:rPr>
      </w:pPr>
      <w:r w:rsidRPr="009C6E33">
        <w:rPr>
          <w:rFonts w:ascii="Arial" w:hAnsi="Arial" w:cs="Arial"/>
          <w:b/>
          <w:sz w:val="28"/>
          <w:szCs w:val="28"/>
        </w:rPr>
        <w:t>Da inserire dopo la chiusura della terza parte</w:t>
      </w:r>
    </w:p>
    <w:p w14:paraId="4F1B4E11" w14:textId="77777777" w:rsidR="002762F6" w:rsidRPr="009C6E33" w:rsidRDefault="002762F6" w:rsidP="002762F6">
      <w:pPr>
        <w:jc w:val="both"/>
        <w:rPr>
          <w:rFonts w:ascii="Arial" w:hAnsi="Arial" w:cs="Arial"/>
          <w:sz w:val="28"/>
          <w:szCs w:val="28"/>
        </w:rPr>
      </w:pPr>
    </w:p>
    <w:p w14:paraId="658EC54E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Quali tra queste terminologie viene utilizzata in Europa per definire fenomeni assimilabili allo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 xml:space="preserve">? </w:t>
      </w:r>
    </w:p>
    <w:p w14:paraId="31342717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8CC6A75" w14:textId="77777777" w:rsidR="002762F6" w:rsidRPr="009C6E33" w:rsidRDefault="002762F6" w:rsidP="002762F6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Tele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</w:p>
    <w:p w14:paraId="151CE0D3" w14:textId="77777777" w:rsidR="002762F6" w:rsidRPr="009C6E33" w:rsidRDefault="002762F6" w:rsidP="002762F6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Outdoor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</w:p>
    <w:p w14:paraId="0FE9BBB9" w14:textId="77777777" w:rsidR="002762F6" w:rsidRPr="009C6E33" w:rsidRDefault="002762F6" w:rsidP="002762F6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lastRenderedPageBreak/>
        <w:t xml:space="preserve">Flexible </w:t>
      </w:r>
      <w:proofErr w:type="spellStart"/>
      <w:r w:rsidRPr="009C6E33">
        <w:rPr>
          <w:rFonts w:ascii="Arial" w:hAnsi="Arial" w:cs="Arial"/>
          <w:sz w:val="28"/>
          <w:szCs w:val="28"/>
          <w:highlight w:val="green"/>
        </w:rPr>
        <w:t>Working</w:t>
      </w:r>
      <w:proofErr w:type="spellEnd"/>
    </w:p>
    <w:p w14:paraId="14D35D1C" w14:textId="77777777" w:rsidR="002762F6" w:rsidRPr="009C6E33" w:rsidRDefault="002762F6" w:rsidP="002762F6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9C6E33">
        <w:rPr>
          <w:rFonts w:ascii="Arial" w:hAnsi="Arial" w:cs="Arial"/>
          <w:sz w:val="28"/>
          <w:szCs w:val="28"/>
        </w:rPr>
        <w:t>Responsability</w:t>
      </w:r>
      <w:proofErr w:type="spellEnd"/>
      <w:r w:rsidRPr="009C6E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6E33">
        <w:rPr>
          <w:rFonts w:ascii="Arial" w:hAnsi="Arial" w:cs="Arial"/>
          <w:sz w:val="28"/>
          <w:szCs w:val="28"/>
        </w:rPr>
        <w:t>Based</w:t>
      </w:r>
      <w:proofErr w:type="spellEnd"/>
      <w:r w:rsidRPr="009C6E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</w:p>
    <w:p w14:paraId="0BA7B7CB" w14:textId="77777777" w:rsidR="002762F6" w:rsidRPr="009C6E33" w:rsidRDefault="002762F6" w:rsidP="002762F6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3C429833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Cosa si intende con il termine New Way Of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>?</w:t>
      </w:r>
    </w:p>
    <w:p w14:paraId="61D5B1DE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E158D94" w14:textId="77777777" w:rsidR="002762F6" w:rsidRPr="009C6E33" w:rsidRDefault="002762F6" w:rsidP="002762F6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Un nuovo modello organizzativo che miri a ridurre il traffico derivante dal </w:t>
      </w:r>
      <w:proofErr w:type="spellStart"/>
      <w:r w:rsidRPr="009C6E33">
        <w:rPr>
          <w:rFonts w:ascii="Arial" w:hAnsi="Arial" w:cs="Arial"/>
          <w:sz w:val="28"/>
          <w:szCs w:val="28"/>
        </w:rPr>
        <w:t>commuting</w:t>
      </w:r>
      <w:proofErr w:type="spellEnd"/>
    </w:p>
    <w:p w14:paraId="7BE5513C" w14:textId="77777777" w:rsidR="002762F6" w:rsidRPr="009C6E33" w:rsidRDefault="002762F6" w:rsidP="002762F6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Nuove modalità di lavoro basate sull’utilizzo di tecnologie digitali orientate a superare i vincoli tradizionali di luogo e orario di lavoro</w:t>
      </w:r>
    </w:p>
    <w:p w14:paraId="276A6F46" w14:textId="77777777" w:rsidR="002762F6" w:rsidRPr="009C6E33" w:rsidRDefault="002762F6" w:rsidP="002762F6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Un’organizzazione del lavoro basata su logiche di presenzialismo</w:t>
      </w:r>
    </w:p>
    <w:p w14:paraId="393B894D" w14:textId="77777777" w:rsidR="002762F6" w:rsidRPr="009C6E33" w:rsidRDefault="002762F6" w:rsidP="002762F6">
      <w:pPr>
        <w:pStyle w:val="Paragrafoelenco"/>
        <w:numPr>
          <w:ilvl w:val="0"/>
          <w:numId w:val="28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Un modello organizzativo che miri a ridurre i costi di gestione degli spazi fisici</w:t>
      </w:r>
    </w:p>
    <w:p w14:paraId="3C0F23A4" w14:textId="77777777" w:rsidR="002762F6" w:rsidRPr="009C6E33" w:rsidRDefault="002762F6" w:rsidP="002762F6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2BD72E29" w14:textId="77777777" w:rsidR="002762F6" w:rsidRPr="009C6E33" w:rsidRDefault="002762F6" w:rsidP="002762F6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 xml:space="preserve">Quale è stato il primo Paese a introdurre una legge specifica sullo Smart </w:t>
      </w:r>
      <w:proofErr w:type="spellStart"/>
      <w:r w:rsidRPr="009C6E33">
        <w:rPr>
          <w:rFonts w:ascii="Arial" w:hAnsi="Arial" w:cs="Arial"/>
          <w:sz w:val="28"/>
          <w:szCs w:val="28"/>
        </w:rPr>
        <w:t>Working</w:t>
      </w:r>
      <w:proofErr w:type="spellEnd"/>
      <w:r w:rsidRPr="009C6E33">
        <w:rPr>
          <w:rFonts w:ascii="Arial" w:hAnsi="Arial" w:cs="Arial"/>
          <w:sz w:val="28"/>
          <w:szCs w:val="28"/>
        </w:rPr>
        <w:t>?</w:t>
      </w:r>
    </w:p>
    <w:p w14:paraId="79129DBA" w14:textId="77777777" w:rsidR="002762F6" w:rsidRPr="009C6E33" w:rsidRDefault="002762F6" w:rsidP="002762F6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A39E9AC" w14:textId="77777777" w:rsidR="002762F6" w:rsidRPr="009C6E33" w:rsidRDefault="002762F6" w:rsidP="002762F6">
      <w:pPr>
        <w:pStyle w:val="Paragrafoelenco"/>
        <w:numPr>
          <w:ilvl w:val="1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Francia</w:t>
      </w:r>
    </w:p>
    <w:p w14:paraId="7AC6441F" w14:textId="77777777" w:rsidR="002762F6" w:rsidRPr="009C6E33" w:rsidRDefault="002762F6" w:rsidP="002762F6">
      <w:pPr>
        <w:pStyle w:val="Paragrafoelenco"/>
        <w:numPr>
          <w:ilvl w:val="1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Germania</w:t>
      </w:r>
    </w:p>
    <w:p w14:paraId="233054E5" w14:textId="77777777" w:rsidR="002762F6" w:rsidRPr="009C6E33" w:rsidRDefault="002762F6" w:rsidP="002762F6">
      <w:pPr>
        <w:pStyle w:val="Paragrafoelenco"/>
        <w:numPr>
          <w:ilvl w:val="1"/>
          <w:numId w:val="25"/>
        </w:numPr>
        <w:jc w:val="both"/>
        <w:rPr>
          <w:rFonts w:ascii="Arial" w:hAnsi="Arial" w:cs="Arial"/>
          <w:sz w:val="28"/>
          <w:szCs w:val="28"/>
        </w:rPr>
      </w:pPr>
      <w:r w:rsidRPr="009C6E33">
        <w:rPr>
          <w:rFonts w:ascii="Arial" w:hAnsi="Arial" w:cs="Arial"/>
          <w:sz w:val="28"/>
          <w:szCs w:val="28"/>
        </w:rPr>
        <w:t>Italia</w:t>
      </w:r>
    </w:p>
    <w:p w14:paraId="6F06455B" w14:textId="50D0F5FE" w:rsidR="00486AE5" w:rsidRPr="002762F6" w:rsidRDefault="002762F6" w:rsidP="002762F6">
      <w:pPr>
        <w:pStyle w:val="Paragrafoelenco"/>
        <w:numPr>
          <w:ilvl w:val="1"/>
          <w:numId w:val="25"/>
        </w:numPr>
        <w:jc w:val="both"/>
        <w:rPr>
          <w:rFonts w:ascii="Arial" w:hAnsi="Arial" w:cs="Arial"/>
          <w:sz w:val="28"/>
          <w:szCs w:val="28"/>
          <w:highlight w:val="green"/>
        </w:rPr>
      </w:pPr>
      <w:r w:rsidRPr="009C6E33">
        <w:rPr>
          <w:rFonts w:ascii="Arial" w:hAnsi="Arial" w:cs="Arial"/>
          <w:sz w:val="28"/>
          <w:szCs w:val="28"/>
          <w:highlight w:val="green"/>
        </w:rPr>
        <w:t>Regno Unito</w:t>
      </w:r>
    </w:p>
    <w:sectPr w:rsidR="00486AE5" w:rsidRPr="002762F6" w:rsidSect="001D11B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15A3" w14:textId="77777777" w:rsidR="00C714E2" w:rsidRDefault="00C714E2" w:rsidP="00C84A5C">
      <w:pPr>
        <w:spacing w:after="0" w:line="240" w:lineRule="auto"/>
      </w:pPr>
      <w:r>
        <w:separator/>
      </w:r>
    </w:p>
  </w:endnote>
  <w:endnote w:type="continuationSeparator" w:id="0">
    <w:p w14:paraId="4FF485C0" w14:textId="77777777" w:rsidR="00C714E2" w:rsidRDefault="00C714E2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170884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DA8BE8B" w14:textId="32C83D20" w:rsidR="00DD5F0B" w:rsidRDefault="00DD5F0B" w:rsidP="00EB09C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71A763B3" w14:textId="77777777" w:rsidR="00DD5F0B" w:rsidRDefault="00DD5F0B" w:rsidP="00DD5F0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890425"/>
      <w:docPartObj>
        <w:docPartGallery w:val="Page Numbers (Bottom of Page)"/>
        <w:docPartUnique/>
      </w:docPartObj>
    </w:sdtPr>
    <w:sdtContent>
      <w:p w14:paraId="58F22905" w14:textId="0B9EF0A1" w:rsidR="004F7E24" w:rsidRDefault="004F7E24">
        <w:pPr>
          <w:pStyle w:val="Pidipagina"/>
          <w:jc w:val="right"/>
        </w:pPr>
        <w:r w:rsidRPr="004F7E24">
          <w:rPr>
            <w:rFonts w:ascii="Arial" w:hAnsi="Arial" w:cs="Arial"/>
            <w:sz w:val="28"/>
            <w:szCs w:val="28"/>
          </w:rPr>
          <w:fldChar w:fldCharType="begin"/>
        </w:r>
        <w:r w:rsidRPr="004F7E24">
          <w:rPr>
            <w:rFonts w:ascii="Arial" w:hAnsi="Arial" w:cs="Arial"/>
            <w:sz w:val="28"/>
            <w:szCs w:val="28"/>
          </w:rPr>
          <w:instrText>PAGE   \* MERGEFORMAT</w:instrText>
        </w:r>
        <w:r w:rsidRPr="004F7E24">
          <w:rPr>
            <w:rFonts w:ascii="Arial" w:hAnsi="Arial" w:cs="Arial"/>
            <w:sz w:val="28"/>
            <w:szCs w:val="28"/>
          </w:rPr>
          <w:fldChar w:fldCharType="separate"/>
        </w:r>
        <w:r w:rsidRPr="004F7E24">
          <w:rPr>
            <w:rFonts w:ascii="Arial" w:hAnsi="Arial" w:cs="Arial"/>
            <w:sz w:val="28"/>
            <w:szCs w:val="28"/>
          </w:rPr>
          <w:t>2</w:t>
        </w:r>
        <w:r w:rsidRPr="004F7E24">
          <w:rPr>
            <w:rFonts w:ascii="Arial" w:hAnsi="Arial" w:cs="Arial"/>
            <w:sz w:val="28"/>
            <w:szCs w:val="28"/>
          </w:rPr>
          <w:fldChar w:fldCharType="end"/>
        </w:r>
      </w:p>
    </w:sdtContent>
  </w:sdt>
  <w:p w14:paraId="6DE3F7D2" w14:textId="7EA9E894" w:rsidR="006C2A80" w:rsidRDefault="004F7E24" w:rsidP="004F7E24">
    <w:pPr>
      <w:pStyle w:val="Pidipagina"/>
      <w:ind w:right="360"/>
    </w:pPr>
    <w:r>
      <w:rPr>
        <w:noProof/>
      </w:rPr>
      <w:drawing>
        <wp:anchor distT="0" distB="0" distL="114300" distR="114300" simplePos="0" relativeHeight="251672576" behindDoc="0" locked="0" layoutInCell="1" allowOverlap="1" wp14:anchorId="59A52F49" wp14:editId="3113F6D6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1" wp14:anchorId="65F1381F" wp14:editId="7202E8EE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DF070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764D" w14:textId="77777777" w:rsidR="00C714E2" w:rsidRDefault="00C714E2" w:rsidP="00C84A5C">
      <w:pPr>
        <w:spacing w:after="0" w:line="240" w:lineRule="auto"/>
      </w:pPr>
      <w:r>
        <w:separator/>
      </w:r>
    </w:p>
  </w:footnote>
  <w:footnote w:type="continuationSeparator" w:id="0">
    <w:p w14:paraId="3553CE06" w14:textId="77777777" w:rsidR="00C714E2" w:rsidRDefault="00C714E2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C7669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338AD2C1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FC40D41" wp14:editId="4F3D59F8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2297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71B"/>
    <w:multiLevelType w:val="hybridMultilevel"/>
    <w:tmpl w:val="152CA0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D3575"/>
    <w:multiLevelType w:val="hybridMultilevel"/>
    <w:tmpl w:val="27F09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41F2E03"/>
    <w:multiLevelType w:val="hybridMultilevel"/>
    <w:tmpl w:val="BE404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6D59"/>
    <w:multiLevelType w:val="hybridMultilevel"/>
    <w:tmpl w:val="85965FC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31BF5"/>
    <w:multiLevelType w:val="hybridMultilevel"/>
    <w:tmpl w:val="943E8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381F"/>
    <w:multiLevelType w:val="hybridMultilevel"/>
    <w:tmpl w:val="5746AF8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421"/>
    <w:multiLevelType w:val="hybridMultilevel"/>
    <w:tmpl w:val="F286968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29F4C8C"/>
    <w:multiLevelType w:val="hybridMultilevel"/>
    <w:tmpl w:val="D6BCA2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77091"/>
    <w:multiLevelType w:val="multilevel"/>
    <w:tmpl w:val="ADB68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027AA"/>
    <w:multiLevelType w:val="hybridMultilevel"/>
    <w:tmpl w:val="AD9492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855"/>
    <w:multiLevelType w:val="hybridMultilevel"/>
    <w:tmpl w:val="92403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F6B098C"/>
    <w:multiLevelType w:val="hybridMultilevel"/>
    <w:tmpl w:val="E528A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E46967"/>
    <w:multiLevelType w:val="hybridMultilevel"/>
    <w:tmpl w:val="E07EBC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B04515A"/>
    <w:multiLevelType w:val="hybridMultilevel"/>
    <w:tmpl w:val="4DC4B61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4B2196C"/>
    <w:multiLevelType w:val="hybridMultilevel"/>
    <w:tmpl w:val="007AAF0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F890D2B"/>
    <w:multiLevelType w:val="hybridMultilevel"/>
    <w:tmpl w:val="62525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21"/>
  </w:num>
  <w:num w:numId="5">
    <w:abstractNumId w:val="13"/>
  </w:num>
  <w:num w:numId="6">
    <w:abstractNumId w:val="3"/>
  </w:num>
  <w:num w:numId="7">
    <w:abstractNumId w:val="27"/>
  </w:num>
  <w:num w:numId="8">
    <w:abstractNumId w:val="29"/>
  </w:num>
  <w:num w:numId="9">
    <w:abstractNumId w:val="23"/>
  </w:num>
  <w:num w:numId="10">
    <w:abstractNumId w:val="14"/>
  </w:num>
  <w:num w:numId="11">
    <w:abstractNumId w:val="11"/>
  </w:num>
  <w:num w:numId="12">
    <w:abstractNumId w:val="4"/>
  </w:num>
  <w:num w:numId="13">
    <w:abstractNumId w:val="2"/>
  </w:num>
  <w:num w:numId="14">
    <w:abstractNumId w:val="22"/>
  </w:num>
  <w:num w:numId="15">
    <w:abstractNumId w:val="9"/>
  </w:num>
  <w:num w:numId="16">
    <w:abstractNumId w:val="6"/>
  </w:num>
  <w:num w:numId="17">
    <w:abstractNumId w:val="30"/>
  </w:num>
  <w:num w:numId="18">
    <w:abstractNumId w:val="15"/>
  </w:num>
  <w:num w:numId="19">
    <w:abstractNumId w:val="0"/>
  </w:num>
  <w:num w:numId="20">
    <w:abstractNumId w:val="5"/>
  </w:num>
  <w:num w:numId="21">
    <w:abstractNumId w:val="25"/>
  </w:num>
  <w:num w:numId="22">
    <w:abstractNumId w:val="20"/>
  </w:num>
  <w:num w:numId="23">
    <w:abstractNumId w:val="10"/>
  </w:num>
  <w:num w:numId="24">
    <w:abstractNumId w:val="8"/>
  </w:num>
  <w:num w:numId="25">
    <w:abstractNumId w:val="16"/>
  </w:num>
  <w:num w:numId="26">
    <w:abstractNumId w:val="12"/>
  </w:num>
  <w:num w:numId="27">
    <w:abstractNumId w:val="19"/>
  </w:num>
  <w:num w:numId="28">
    <w:abstractNumId w:val="28"/>
  </w:num>
  <w:num w:numId="29">
    <w:abstractNumId w:val="7"/>
  </w:num>
  <w:num w:numId="30">
    <w:abstractNumId w:val="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47071"/>
    <w:rsid w:val="00056129"/>
    <w:rsid w:val="000A482F"/>
    <w:rsid w:val="000D100E"/>
    <w:rsid w:val="000E21F0"/>
    <w:rsid w:val="000F670B"/>
    <w:rsid w:val="00170B99"/>
    <w:rsid w:val="001743CE"/>
    <w:rsid w:val="001959F1"/>
    <w:rsid w:val="001C1660"/>
    <w:rsid w:val="001D0F02"/>
    <w:rsid w:val="001D11BE"/>
    <w:rsid w:val="002071AC"/>
    <w:rsid w:val="002155D8"/>
    <w:rsid w:val="00221E10"/>
    <w:rsid w:val="00222D72"/>
    <w:rsid w:val="00230F20"/>
    <w:rsid w:val="002355FA"/>
    <w:rsid w:val="00242F63"/>
    <w:rsid w:val="00271AEE"/>
    <w:rsid w:val="002762F6"/>
    <w:rsid w:val="0027753D"/>
    <w:rsid w:val="002B1805"/>
    <w:rsid w:val="002E30A9"/>
    <w:rsid w:val="002E469B"/>
    <w:rsid w:val="003571D6"/>
    <w:rsid w:val="00373496"/>
    <w:rsid w:val="003A5DA4"/>
    <w:rsid w:val="003E54B0"/>
    <w:rsid w:val="003F7C35"/>
    <w:rsid w:val="00411AAE"/>
    <w:rsid w:val="00486AE5"/>
    <w:rsid w:val="00496FE1"/>
    <w:rsid w:val="004A7A23"/>
    <w:rsid w:val="004B25FC"/>
    <w:rsid w:val="004F1927"/>
    <w:rsid w:val="004F7E24"/>
    <w:rsid w:val="00540E5E"/>
    <w:rsid w:val="00553B56"/>
    <w:rsid w:val="00556552"/>
    <w:rsid w:val="00562B02"/>
    <w:rsid w:val="00565ECF"/>
    <w:rsid w:val="0057019C"/>
    <w:rsid w:val="005932AD"/>
    <w:rsid w:val="005A0A1E"/>
    <w:rsid w:val="005B2D71"/>
    <w:rsid w:val="005B6630"/>
    <w:rsid w:val="006211A6"/>
    <w:rsid w:val="00623551"/>
    <w:rsid w:val="00634620"/>
    <w:rsid w:val="00642192"/>
    <w:rsid w:val="00661995"/>
    <w:rsid w:val="00661F38"/>
    <w:rsid w:val="00665DC9"/>
    <w:rsid w:val="00682314"/>
    <w:rsid w:val="006B1715"/>
    <w:rsid w:val="006C2A80"/>
    <w:rsid w:val="00743752"/>
    <w:rsid w:val="0074383F"/>
    <w:rsid w:val="007651B5"/>
    <w:rsid w:val="007748C2"/>
    <w:rsid w:val="007B2074"/>
    <w:rsid w:val="007C2357"/>
    <w:rsid w:val="007E0DCA"/>
    <w:rsid w:val="00810910"/>
    <w:rsid w:val="00831AF7"/>
    <w:rsid w:val="00881D77"/>
    <w:rsid w:val="008A2CC5"/>
    <w:rsid w:val="008B6621"/>
    <w:rsid w:val="008D4501"/>
    <w:rsid w:val="008D79BA"/>
    <w:rsid w:val="008F357E"/>
    <w:rsid w:val="00940EE9"/>
    <w:rsid w:val="0097708E"/>
    <w:rsid w:val="009809B8"/>
    <w:rsid w:val="00982CF0"/>
    <w:rsid w:val="0099605B"/>
    <w:rsid w:val="009A2C30"/>
    <w:rsid w:val="009A480F"/>
    <w:rsid w:val="009A61B3"/>
    <w:rsid w:val="009C1B02"/>
    <w:rsid w:val="00A125E5"/>
    <w:rsid w:val="00A2340C"/>
    <w:rsid w:val="00A27E53"/>
    <w:rsid w:val="00A555F2"/>
    <w:rsid w:val="00A60017"/>
    <w:rsid w:val="00A61034"/>
    <w:rsid w:val="00A64D88"/>
    <w:rsid w:val="00A72F5F"/>
    <w:rsid w:val="00A956D4"/>
    <w:rsid w:val="00A97ED4"/>
    <w:rsid w:val="00AD3D0C"/>
    <w:rsid w:val="00AE3BDE"/>
    <w:rsid w:val="00B36B9F"/>
    <w:rsid w:val="00B42B6B"/>
    <w:rsid w:val="00B435E3"/>
    <w:rsid w:val="00B52402"/>
    <w:rsid w:val="00B620B9"/>
    <w:rsid w:val="00B809A5"/>
    <w:rsid w:val="00B91BF4"/>
    <w:rsid w:val="00B91F7E"/>
    <w:rsid w:val="00BD0096"/>
    <w:rsid w:val="00BD7E47"/>
    <w:rsid w:val="00BE0F81"/>
    <w:rsid w:val="00C03727"/>
    <w:rsid w:val="00C07724"/>
    <w:rsid w:val="00C137F7"/>
    <w:rsid w:val="00C14E0B"/>
    <w:rsid w:val="00C2479F"/>
    <w:rsid w:val="00C63F9C"/>
    <w:rsid w:val="00C65CE8"/>
    <w:rsid w:val="00C714E2"/>
    <w:rsid w:val="00C84A5C"/>
    <w:rsid w:val="00C87472"/>
    <w:rsid w:val="00CF778A"/>
    <w:rsid w:val="00D012A9"/>
    <w:rsid w:val="00D16E94"/>
    <w:rsid w:val="00D36E5B"/>
    <w:rsid w:val="00D46ED5"/>
    <w:rsid w:val="00D501F9"/>
    <w:rsid w:val="00D51481"/>
    <w:rsid w:val="00D53F8E"/>
    <w:rsid w:val="00D552B5"/>
    <w:rsid w:val="00D95BE9"/>
    <w:rsid w:val="00D976D7"/>
    <w:rsid w:val="00DA6FFC"/>
    <w:rsid w:val="00DD160C"/>
    <w:rsid w:val="00DD5F0B"/>
    <w:rsid w:val="00DE6B2E"/>
    <w:rsid w:val="00E11A1E"/>
    <w:rsid w:val="00E41D5C"/>
    <w:rsid w:val="00E64C04"/>
    <w:rsid w:val="00E835E4"/>
    <w:rsid w:val="00ED75B9"/>
    <w:rsid w:val="00ED7BDE"/>
    <w:rsid w:val="00EF25D2"/>
    <w:rsid w:val="00F234F8"/>
    <w:rsid w:val="00F7196F"/>
    <w:rsid w:val="00F96320"/>
    <w:rsid w:val="00FA051C"/>
    <w:rsid w:val="00FB3D7E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775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61F38"/>
    <w:pPr>
      <w:spacing w:before="240" w:after="120"/>
    </w:pPr>
    <w:rPr>
      <w:b/>
      <w:bC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661F38"/>
    <w:pPr>
      <w:spacing w:before="120" w:after="0"/>
      <w:ind w:left="220"/>
    </w:pPr>
    <w:rPr>
      <w:i/>
      <w:i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61F38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661F38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661F38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661F38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661F38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661F38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661F38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61F38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2D71"/>
    <w:pPr>
      <w:spacing w:before="480" w:line="276" w:lineRule="auto"/>
      <w:outlineLvl w:val="9"/>
    </w:pPr>
    <w:rPr>
      <w:rFonts w:asciiTheme="majorHAnsi" w:hAnsiTheme="majorHAnsi" w:cstheme="majorBidi"/>
      <w:b/>
      <w:bCs/>
      <w:color w:val="2F5496" w:themeColor="accent1" w:themeShade="BF"/>
      <w:sz w:val="28"/>
      <w:szCs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5F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5F0B"/>
    <w:rPr>
      <w:rFonts w:ascii="Times New Roman" w:hAnsi="Times New Roman" w:cs="Times New Roman"/>
      <w:sz w:val="18"/>
      <w:szCs w:val="18"/>
    </w:rPr>
  </w:style>
  <w:style w:type="character" w:styleId="Numeropagina">
    <w:name w:val="page number"/>
    <w:basedOn w:val="Carpredefinitoparagrafo"/>
    <w:uiPriority w:val="99"/>
    <w:semiHidden/>
    <w:unhideWhenUsed/>
    <w:rsid w:val="00DD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ea1b3f730542ea152fa444c3f16640cb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4d6eca16218d96dd849a0b3b29cb6bb7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A106-DE15-44C4-A540-8245045B1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68750F-F241-4409-9549-2A5A731C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1</vt:lpstr>
      <vt:lpstr>MODULO A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1</dc:title>
  <dc:subject/>
  <dc:creator>Chili Monica</dc:creator>
  <cp:keywords/>
  <dc:description/>
  <cp:lastModifiedBy>Paola Musollino</cp:lastModifiedBy>
  <cp:revision>22</cp:revision>
  <cp:lastPrinted>2019-06-25T08:18:00Z</cp:lastPrinted>
  <dcterms:created xsi:type="dcterms:W3CDTF">2019-03-14T13:52:00Z</dcterms:created>
  <dcterms:modified xsi:type="dcterms:W3CDTF">2019-06-26T12:07:00Z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