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ajorEastAsia" w:hAnsi="Arial" w:cs="Arial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</w:sdtEndPr>
      <w:sdtContent>
        <w:p w14:paraId="41315085" w14:textId="77777777" w:rsidR="00B36B9F" w:rsidRPr="007A1695" w:rsidRDefault="00B36B9F">
          <w:pPr>
            <w:rPr>
              <w:rFonts w:ascii="Arial" w:hAnsi="Arial" w:cs="Arial"/>
            </w:rPr>
          </w:pPr>
        </w:p>
        <w:p w14:paraId="6734551C" w14:textId="77777777" w:rsidR="000A3687" w:rsidRDefault="00B36B9F" w:rsidP="000A3687">
          <w:pPr>
            <w:pStyle w:val="Titolofrontespizio"/>
            <w:jc w:val="left"/>
            <w:rPr>
              <w:rFonts w:ascii="Arial" w:hAnsi="Arial" w:cs="Arial"/>
              <w:szCs w:val="24"/>
            </w:rPr>
          </w:pPr>
          <w:r w:rsidRPr="007A1695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FFC1BBB" wp14:editId="15C0B49F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0CAB00" w14:textId="1338E2A8" w:rsidR="006C2A80" w:rsidRDefault="006C2A80" w:rsidP="000151A3">
                                    <w:pPr>
                                      <w:pStyle w:val="Titolofrontespizio"/>
                                    </w:pPr>
                                    <w:r>
                                      <w:t xml:space="preserve">MODULO </w:t>
                                    </w:r>
                                    <w:r w:rsidR="00DE478A">
                                      <w:t>1</w:t>
                                    </w:r>
                                  </w:p>
                                </w:sdtContent>
                              </w:sdt>
                              <w:p w14:paraId="780911B6" w14:textId="7D228CBC" w:rsidR="006C2A80" w:rsidRPr="000151A3" w:rsidRDefault="00DE478A" w:rsidP="000151A3">
                                <w:pPr>
                                  <w:pStyle w:val="Sottotitolofrontespizio"/>
                                </w:pPr>
                                <w:r>
                                  <w:t xml:space="preserve">Lezione </w:t>
                                </w:r>
                                <w:r w:rsidR="006C2A80"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FC1BB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margin-left:-21.95pt;margin-top:167.2pt;width:540pt;height:247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30CAB00" w14:textId="1338E2A8" w:rsidR="006C2A80" w:rsidRDefault="006C2A80" w:rsidP="000151A3">
                              <w:pPr>
                                <w:pStyle w:val="Titolofrontespizio"/>
                              </w:pPr>
                              <w:r>
                                <w:t xml:space="preserve">MODULO </w:t>
                              </w:r>
                              <w:r w:rsidR="00DE478A">
                                <w:t>1</w:t>
                              </w:r>
                            </w:p>
                          </w:sdtContent>
                        </w:sdt>
                        <w:p w14:paraId="780911B6" w14:textId="7D228CBC" w:rsidR="006C2A80" w:rsidRPr="000151A3" w:rsidRDefault="00DE478A" w:rsidP="000151A3">
                          <w:pPr>
                            <w:pStyle w:val="Sottotitolofrontespizio"/>
                          </w:pPr>
                          <w:r>
                            <w:t xml:space="preserve">Lezione </w:t>
                          </w:r>
                          <w:r w:rsidR="006C2A80"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E069BF4" w14:textId="77777777" w:rsidR="000A3687" w:rsidRDefault="000A3687">
          <w:pPr>
            <w:rPr>
              <w:rFonts w:ascii="Arial" w:eastAsiaTheme="majorEastAsia" w:hAnsi="Arial" w:cs="Arial"/>
              <w:caps/>
              <w:color w:val="0069A0"/>
              <w:sz w:val="96"/>
              <w:szCs w:val="24"/>
              <w:lang w:eastAsia="it-IT"/>
            </w:rPr>
          </w:pPr>
          <w:r>
            <w:rPr>
              <w:rFonts w:ascii="Arial" w:hAnsi="Arial" w:cs="Arial"/>
              <w:szCs w:val="24"/>
            </w:rPr>
            <w:br w:type="page"/>
          </w:r>
        </w:p>
        <w:p w14:paraId="163B84D2" w14:textId="77777777" w:rsidR="000A3687" w:rsidRDefault="000A3687" w:rsidP="000A3687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lastRenderedPageBreak/>
            <w:t>DOMANDE TEST MODULO A VIDEO-LEZIONE A2</w:t>
          </w:r>
        </w:p>
        <w:p w14:paraId="0463295C" w14:textId="77777777" w:rsidR="000A3687" w:rsidRDefault="000A3687" w:rsidP="000A3687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In verde sono evidenziate le risposte corrette per ciascuna domanda</w:t>
          </w:r>
        </w:p>
        <w:p w14:paraId="6B366352" w14:textId="77777777" w:rsidR="000A3687" w:rsidRDefault="000A3687" w:rsidP="000A3687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</w:p>
        <w:p w14:paraId="208D23C6" w14:textId="77777777" w:rsidR="000A3687" w:rsidRDefault="000A3687" w:rsidP="000A3687">
          <w:pPr>
            <w:pStyle w:val="Paragrafoelenco"/>
            <w:numPr>
              <w:ilvl w:val="0"/>
              <w:numId w:val="16"/>
            </w:numPr>
            <w:spacing w:line="256" w:lineRule="auto"/>
            <w:jc w:val="both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Da inserire dopo la chiusura della prima parte</w:t>
          </w:r>
        </w:p>
        <w:p w14:paraId="61A21475" w14:textId="77777777" w:rsidR="000A3687" w:rsidRDefault="000A3687" w:rsidP="000A3687">
          <w:pPr>
            <w:jc w:val="both"/>
            <w:rPr>
              <w:rFonts w:ascii="Arial" w:hAnsi="Arial" w:cs="Arial"/>
              <w:sz w:val="28"/>
              <w:szCs w:val="28"/>
            </w:rPr>
          </w:pPr>
        </w:p>
        <w:p w14:paraId="21F7A8D1" w14:textId="77777777" w:rsidR="000A3687" w:rsidRDefault="000A3687" w:rsidP="000A3687">
          <w:pPr>
            <w:pStyle w:val="Paragrafoelenco"/>
            <w:numPr>
              <w:ilvl w:val="0"/>
              <w:numId w:val="17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Secondo la definizione stabilita dalla Legge 81/2017, lo Smart </w:t>
          </w:r>
          <w:proofErr w:type="spellStart"/>
          <w:r>
            <w:rPr>
              <w:rFonts w:ascii="Arial" w:hAnsi="Arial" w:cs="Arial"/>
              <w:sz w:val="28"/>
              <w:szCs w:val="28"/>
            </w:rPr>
            <w:t>Working</w:t>
          </w:r>
          <w:proofErr w:type="spellEnd"/>
          <w:r>
            <w:rPr>
              <w:rFonts w:ascii="Arial" w:hAnsi="Arial" w:cs="Arial"/>
              <w:sz w:val="28"/>
              <w:szCs w:val="28"/>
            </w:rPr>
            <w:t xml:space="preserve"> è:</w:t>
          </w:r>
        </w:p>
        <w:p w14:paraId="35142B60" w14:textId="77777777" w:rsidR="000A3687" w:rsidRDefault="000A3687" w:rsidP="000A3687">
          <w:pPr>
            <w:pStyle w:val="Paragrafoelenco"/>
            <w:jc w:val="both"/>
            <w:rPr>
              <w:rFonts w:ascii="Arial" w:hAnsi="Arial" w:cs="Arial"/>
              <w:sz w:val="28"/>
              <w:szCs w:val="28"/>
            </w:rPr>
          </w:pPr>
        </w:p>
        <w:p w14:paraId="61D0C65C" w14:textId="77777777" w:rsidR="000A3687" w:rsidRDefault="000A3687" w:rsidP="000A3687">
          <w:pPr>
            <w:pStyle w:val="Paragrafoelenco"/>
            <w:numPr>
              <w:ilvl w:val="0"/>
              <w:numId w:val="18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  <w:highlight w:val="green"/>
            </w:rPr>
          </w:pPr>
          <w:r>
            <w:rPr>
              <w:rFonts w:ascii="Arial" w:hAnsi="Arial" w:cs="Arial"/>
              <w:sz w:val="28"/>
              <w:szCs w:val="28"/>
              <w:highlight w:val="green"/>
            </w:rPr>
            <w:t>Una modalità di esecuzione del rapporto di lavoro subordinato</w:t>
          </w:r>
        </w:p>
        <w:p w14:paraId="21569203" w14:textId="77777777" w:rsidR="000A3687" w:rsidRDefault="000A3687" w:rsidP="000A3687">
          <w:pPr>
            <w:pStyle w:val="Paragrafoelenco"/>
            <w:numPr>
              <w:ilvl w:val="0"/>
              <w:numId w:val="18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Una forma di telelavoro</w:t>
          </w:r>
        </w:p>
        <w:p w14:paraId="112C47B9" w14:textId="77777777" w:rsidR="000A3687" w:rsidRDefault="000A3687" w:rsidP="000A3687">
          <w:pPr>
            <w:pStyle w:val="Paragrafoelenco"/>
            <w:numPr>
              <w:ilvl w:val="0"/>
              <w:numId w:val="18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Una forma di lavoro autonomo</w:t>
          </w:r>
        </w:p>
        <w:p w14:paraId="6AC83462" w14:textId="77777777" w:rsidR="000A3687" w:rsidRDefault="000A3687" w:rsidP="000A3687">
          <w:pPr>
            <w:pStyle w:val="Paragrafoelenco"/>
            <w:numPr>
              <w:ilvl w:val="0"/>
              <w:numId w:val="18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Una concessione del datore di lavoro a determinate categorie di lavoratori </w:t>
          </w:r>
        </w:p>
        <w:p w14:paraId="1D8E8BF0" w14:textId="77777777" w:rsidR="000A3687" w:rsidRDefault="000A3687" w:rsidP="000A3687">
          <w:pPr>
            <w:pStyle w:val="Paragrafoelenco"/>
            <w:ind w:left="1440"/>
            <w:jc w:val="both"/>
            <w:rPr>
              <w:rFonts w:ascii="Arial" w:hAnsi="Arial" w:cs="Arial"/>
              <w:sz w:val="28"/>
              <w:szCs w:val="28"/>
            </w:rPr>
          </w:pPr>
        </w:p>
        <w:p w14:paraId="009B453E" w14:textId="77777777" w:rsidR="000A3687" w:rsidRDefault="000A3687" w:rsidP="000A3687">
          <w:pPr>
            <w:pStyle w:val="Paragrafoelenco"/>
            <w:numPr>
              <w:ilvl w:val="0"/>
              <w:numId w:val="17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L’accordo individuale:</w:t>
          </w:r>
        </w:p>
        <w:p w14:paraId="5FBC00D6" w14:textId="77777777" w:rsidR="000A3687" w:rsidRDefault="000A3687" w:rsidP="000A3687">
          <w:pPr>
            <w:pStyle w:val="Paragrafoelenco"/>
            <w:jc w:val="both"/>
            <w:rPr>
              <w:rFonts w:ascii="Arial" w:hAnsi="Arial" w:cs="Arial"/>
              <w:sz w:val="28"/>
              <w:szCs w:val="28"/>
            </w:rPr>
          </w:pPr>
        </w:p>
        <w:p w14:paraId="4A78FD1E" w14:textId="77777777" w:rsidR="000A3687" w:rsidRDefault="000A3687" w:rsidP="000A3687">
          <w:pPr>
            <w:pStyle w:val="Paragrafoelenco"/>
            <w:numPr>
              <w:ilvl w:val="0"/>
              <w:numId w:val="19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Può essere stipulato verbalmente </w:t>
          </w:r>
        </w:p>
        <w:p w14:paraId="1E933201" w14:textId="77777777" w:rsidR="000A3687" w:rsidRDefault="000A3687" w:rsidP="000A3687">
          <w:pPr>
            <w:pStyle w:val="Paragrafoelenco"/>
            <w:numPr>
              <w:ilvl w:val="0"/>
              <w:numId w:val="19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  <w:highlight w:val="green"/>
            </w:rPr>
          </w:pPr>
          <w:r>
            <w:rPr>
              <w:rFonts w:ascii="Arial" w:hAnsi="Arial" w:cs="Arial"/>
              <w:sz w:val="28"/>
              <w:szCs w:val="28"/>
              <w:highlight w:val="green"/>
            </w:rPr>
            <w:t>È stipulato tra datore di lavoro e lavoratore in forma scritta</w:t>
          </w:r>
        </w:p>
        <w:p w14:paraId="0FF21C7E" w14:textId="77777777" w:rsidR="000A3687" w:rsidRDefault="000A3687" w:rsidP="000A3687">
          <w:pPr>
            <w:pStyle w:val="Paragrafoelenco"/>
            <w:numPr>
              <w:ilvl w:val="0"/>
              <w:numId w:val="19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È stabilito unilateralmente dal datore di lavoro</w:t>
          </w:r>
        </w:p>
        <w:p w14:paraId="563BD63A" w14:textId="77777777" w:rsidR="000A3687" w:rsidRDefault="000A3687" w:rsidP="000A3687">
          <w:pPr>
            <w:pStyle w:val="Paragrafoelenco"/>
            <w:numPr>
              <w:ilvl w:val="0"/>
              <w:numId w:val="19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È facoltativo</w:t>
          </w:r>
        </w:p>
        <w:p w14:paraId="509661B6" w14:textId="77777777" w:rsidR="000A3687" w:rsidRDefault="000A3687" w:rsidP="000A3687">
          <w:pPr>
            <w:pStyle w:val="Paragrafoelenco"/>
            <w:ind w:left="1440"/>
            <w:jc w:val="both"/>
            <w:rPr>
              <w:rFonts w:ascii="Arial" w:hAnsi="Arial" w:cs="Arial"/>
              <w:sz w:val="28"/>
              <w:szCs w:val="28"/>
            </w:rPr>
          </w:pPr>
        </w:p>
        <w:p w14:paraId="342F5983" w14:textId="77777777" w:rsidR="000A3687" w:rsidRDefault="000A3687" w:rsidP="000A3687">
          <w:pPr>
            <w:pStyle w:val="Paragrafoelenco"/>
            <w:numPr>
              <w:ilvl w:val="0"/>
              <w:numId w:val="17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In caso di accordo individuale a tempo indeterminato:</w:t>
          </w:r>
        </w:p>
        <w:p w14:paraId="1789BAA1" w14:textId="77777777" w:rsidR="000A3687" w:rsidRDefault="000A3687" w:rsidP="000A3687">
          <w:pPr>
            <w:pStyle w:val="Paragrafoelenco"/>
            <w:jc w:val="both"/>
            <w:rPr>
              <w:rFonts w:ascii="Arial" w:hAnsi="Arial" w:cs="Arial"/>
              <w:sz w:val="28"/>
              <w:szCs w:val="28"/>
              <w:highlight w:val="green"/>
            </w:rPr>
          </w:pPr>
        </w:p>
        <w:p w14:paraId="19C96345" w14:textId="77777777" w:rsidR="000A3687" w:rsidRDefault="000A3687" w:rsidP="000A3687">
          <w:pPr>
            <w:pStyle w:val="Paragrafoelenco"/>
            <w:numPr>
              <w:ilvl w:val="0"/>
              <w:numId w:val="20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Non è previsto il recesso </w:t>
          </w:r>
        </w:p>
        <w:p w14:paraId="5DF20B0E" w14:textId="77777777" w:rsidR="000A3687" w:rsidRDefault="000A3687" w:rsidP="000A3687">
          <w:pPr>
            <w:pStyle w:val="Paragrafoelenco"/>
            <w:numPr>
              <w:ilvl w:val="0"/>
              <w:numId w:val="20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  <w:highlight w:val="green"/>
            </w:rPr>
          </w:pPr>
          <w:r>
            <w:rPr>
              <w:rFonts w:ascii="Arial" w:hAnsi="Arial" w:cs="Arial"/>
              <w:sz w:val="28"/>
              <w:szCs w:val="28"/>
              <w:highlight w:val="green"/>
            </w:rPr>
            <w:t>Il recesso può essere comunicato da entrambe le parti con un preavviso non inferiore a 30 giorni</w:t>
          </w:r>
        </w:p>
        <w:p w14:paraId="299F12BF" w14:textId="77777777" w:rsidR="000A3687" w:rsidRDefault="000A3687" w:rsidP="000A3687">
          <w:pPr>
            <w:pStyle w:val="Paragrafoelenco"/>
            <w:numPr>
              <w:ilvl w:val="0"/>
              <w:numId w:val="20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Solo il datore di lavoro ha diritto a recedere</w:t>
          </w:r>
        </w:p>
        <w:p w14:paraId="569EEA20" w14:textId="77777777" w:rsidR="000A3687" w:rsidRDefault="000A3687" w:rsidP="000A3687">
          <w:pPr>
            <w:pStyle w:val="Paragrafoelenco"/>
            <w:numPr>
              <w:ilvl w:val="0"/>
              <w:numId w:val="20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Solo il dipendente ha diritto a recedere</w:t>
          </w:r>
        </w:p>
        <w:p w14:paraId="2988A511" w14:textId="77777777" w:rsidR="000A3687" w:rsidRDefault="000A3687" w:rsidP="000A3687">
          <w:pPr>
            <w:jc w:val="both"/>
            <w:rPr>
              <w:rFonts w:ascii="Arial" w:hAnsi="Arial" w:cs="Arial"/>
              <w:sz w:val="28"/>
              <w:szCs w:val="28"/>
              <w:highlight w:val="green"/>
            </w:rPr>
          </w:pPr>
        </w:p>
        <w:p w14:paraId="7A31560A" w14:textId="77777777" w:rsidR="000A3687" w:rsidRDefault="000A3687" w:rsidP="000A3687">
          <w:pPr>
            <w:pStyle w:val="Paragrafoelenco"/>
            <w:numPr>
              <w:ilvl w:val="0"/>
              <w:numId w:val="21"/>
            </w:numPr>
            <w:spacing w:line="256" w:lineRule="auto"/>
            <w:jc w:val="both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Da inserire dopo la chiusura della seconda parte</w:t>
          </w:r>
        </w:p>
        <w:p w14:paraId="51BEA7CE" w14:textId="77777777" w:rsidR="000A3687" w:rsidRDefault="000A3687" w:rsidP="000A3687">
          <w:pPr>
            <w:jc w:val="both"/>
            <w:rPr>
              <w:rFonts w:ascii="Arial" w:hAnsi="Arial" w:cs="Arial"/>
              <w:sz w:val="28"/>
              <w:szCs w:val="28"/>
            </w:rPr>
          </w:pPr>
          <w:bookmarkStart w:id="0" w:name="_GoBack"/>
          <w:bookmarkEnd w:id="0"/>
        </w:p>
        <w:p w14:paraId="1A387283" w14:textId="77777777" w:rsidR="000A3687" w:rsidRDefault="000A3687" w:rsidP="000A3687">
          <w:pPr>
            <w:pStyle w:val="Paragrafoelenco"/>
            <w:numPr>
              <w:ilvl w:val="0"/>
              <w:numId w:val="17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lastRenderedPageBreak/>
            <w:t>In tema di tutela contro gli infortuni sul lavoro e le malattie professionali, la normativa:</w:t>
          </w:r>
        </w:p>
        <w:p w14:paraId="028DDBEB" w14:textId="77777777" w:rsidR="000A3687" w:rsidRDefault="000A3687" w:rsidP="000A3687">
          <w:pPr>
            <w:pStyle w:val="Paragrafoelenco"/>
            <w:jc w:val="both"/>
            <w:rPr>
              <w:rFonts w:ascii="Arial" w:hAnsi="Arial" w:cs="Arial"/>
              <w:sz w:val="28"/>
              <w:szCs w:val="28"/>
            </w:rPr>
          </w:pPr>
        </w:p>
        <w:p w14:paraId="173A6F0F" w14:textId="77777777" w:rsidR="000A3687" w:rsidRDefault="000A3687" w:rsidP="000A3687">
          <w:pPr>
            <w:pStyle w:val="Paragrafoelenco"/>
            <w:numPr>
              <w:ilvl w:val="0"/>
              <w:numId w:val="22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Non prevede la tutela contro l’infortunio in itinere</w:t>
          </w:r>
        </w:p>
        <w:p w14:paraId="37C35E21" w14:textId="77777777" w:rsidR="000A3687" w:rsidRDefault="000A3687" w:rsidP="000A3687">
          <w:pPr>
            <w:pStyle w:val="Paragrafoelenco"/>
            <w:numPr>
              <w:ilvl w:val="0"/>
              <w:numId w:val="22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  <w:highlight w:val="green"/>
            </w:rPr>
          </w:pPr>
          <w:r>
            <w:rPr>
              <w:rFonts w:ascii="Arial" w:hAnsi="Arial" w:cs="Arial"/>
              <w:sz w:val="28"/>
              <w:szCs w:val="28"/>
              <w:highlight w:val="green"/>
            </w:rPr>
            <w:t>Prevede la tutela dell’infortunio in itinere quando la scelta del luogo è dettata dalla necessità di conciliare esigenza di vita e di lavoro</w:t>
          </w:r>
        </w:p>
        <w:p w14:paraId="5CFEF400" w14:textId="77777777" w:rsidR="000A3687" w:rsidRDefault="000A3687" w:rsidP="000A3687">
          <w:pPr>
            <w:pStyle w:val="Paragrafoelenco"/>
            <w:numPr>
              <w:ilvl w:val="0"/>
              <w:numId w:val="22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Lascia al datore di lavoro totale autonomia e discrezione nell’accordare la tutela al lavoratore oppure no</w:t>
          </w:r>
        </w:p>
        <w:p w14:paraId="3BE37FF0" w14:textId="77777777" w:rsidR="000A3687" w:rsidRDefault="000A3687" w:rsidP="000A3687">
          <w:pPr>
            <w:pStyle w:val="Paragrafoelenco"/>
            <w:numPr>
              <w:ilvl w:val="0"/>
              <w:numId w:val="22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Prevede la tutela contro l’infortunio in itinere soltanto quando si utilizzano mezzi di trasporto pubblico</w:t>
          </w:r>
        </w:p>
        <w:p w14:paraId="21AFEF29" w14:textId="77777777" w:rsidR="000A3687" w:rsidRDefault="000A3687" w:rsidP="000A3687">
          <w:pPr>
            <w:pStyle w:val="Paragrafoelenco"/>
            <w:ind w:left="1440"/>
            <w:jc w:val="both"/>
            <w:rPr>
              <w:rFonts w:ascii="Arial" w:hAnsi="Arial" w:cs="Arial"/>
              <w:sz w:val="28"/>
              <w:szCs w:val="28"/>
            </w:rPr>
          </w:pPr>
        </w:p>
        <w:p w14:paraId="7576AA9E" w14:textId="77777777" w:rsidR="000A3687" w:rsidRDefault="000A3687" w:rsidP="000A3687">
          <w:pPr>
            <w:pStyle w:val="Paragrafoelenco"/>
            <w:numPr>
              <w:ilvl w:val="0"/>
              <w:numId w:val="17"/>
            </w:numPr>
            <w:spacing w:line="256" w:lineRule="auto"/>
            <w:jc w:val="both"/>
            <w:rPr>
              <w:rFonts w:ascii="Arial" w:hAnsi="Arial" w:cs="Arial"/>
              <w:color w:val="000000" w:themeColor="text1"/>
              <w:sz w:val="28"/>
              <w:szCs w:val="28"/>
            </w:rPr>
          </w:pPr>
          <w:r>
            <w:rPr>
              <w:rFonts w:ascii="Arial" w:hAnsi="Arial" w:cs="Arial"/>
              <w:color w:val="000000" w:themeColor="text1"/>
              <w:sz w:val="28"/>
              <w:szCs w:val="28"/>
            </w:rPr>
            <w:t>La riforma dell’art 4 dello Statuto dei Lavoratori dispone in merito:</w:t>
          </w:r>
        </w:p>
        <w:p w14:paraId="647C6E7A" w14:textId="77777777" w:rsidR="000A3687" w:rsidRDefault="000A3687" w:rsidP="000A3687">
          <w:pPr>
            <w:pStyle w:val="Paragrafoelenco"/>
            <w:jc w:val="both"/>
            <w:rPr>
              <w:rFonts w:ascii="Arial" w:hAnsi="Arial" w:cs="Arial"/>
              <w:color w:val="000000" w:themeColor="text1"/>
              <w:sz w:val="28"/>
              <w:szCs w:val="28"/>
            </w:rPr>
          </w:pPr>
        </w:p>
        <w:p w14:paraId="14A71A8F" w14:textId="77777777" w:rsidR="000A3687" w:rsidRDefault="000A3687" w:rsidP="000A3687">
          <w:pPr>
            <w:pStyle w:val="Paragrafoelenco"/>
            <w:numPr>
              <w:ilvl w:val="0"/>
              <w:numId w:val="23"/>
            </w:numPr>
            <w:spacing w:line="256" w:lineRule="auto"/>
            <w:jc w:val="both"/>
            <w:rPr>
              <w:rFonts w:ascii="Arial" w:hAnsi="Arial" w:cs="Arial"/>
              <w:color w:val="000000" w:themeColor="text1"/>
              <w:sz w:val="28"/>
              <w:szCs w:val="28"/>
            </w:rPr>
          </w:pPr>
          <w:r>
            <w:rPr>
              <w:rFonts w:ascii="Arial" w:hAnsi="Arial" w:cs="Arial"/>
              <w:color w:val="000000" w:themeColor="text1"/>
              <w:sz w:val="28"/>
              <w:szCs w:val="28"/>
            </w:rPr>
            <w:t xml:space="preserve">All’orario di lavoro dei lavoratori in Smart </w:t>
          </w:r>
          <w:proofErr w:type="spellStart"/>
          <w:r>
            <w:rPr>
              <w:rFonts w:ascii="Arial" w:hAnsi="Arial" w:cs="Arial"/>
              <w:color w:val="000000" w:themeColor="text1"/>
              <w:sz w:val="28"/>
              <w:szCs w:val="28"/>
            </w:rPr>
            <w:t>Working</w:t>
          </w:r>
          <w:proofErr w:type="spellEnd"/>
        </w:p>
        <w:p w14:paraId="69B2AA6D" w14:textId="77777777" w:rsidR="000A3687" w:rsidRDefault="000A3687" w:rsidP="000A3687">
          <w:pPr>
            <w:pStyle w:val="Paragrafoelenco"/>
            <w:numPr>
              <w:ilvl w:val="0"/>
              <w:numId w:val="23"/>
            </w:numPr>
            <w:spacing w:line="256" w:lineRule="auto"/>
            <w:jc w:val="both"/>
            <w:rPr>
              <w:rFonts w:ascii="Arial" w:hAnsi="Arial" w:cs="Arial"/>
              <w:color w:val="000000" w:themeColor="text1"/>
              <w:sz w:val="28"/>
              <w:szCs w:val="28"/>
              <w:highlight w:val="green"/>
            </w:rPr>
          </w:pPr>
          <w:r>
            <w:rPr>
              <w:rFonts w:ascii="Arial" w:hAnsi="Arial" w:cs="Arial"/>
              <w:color w:val="000000" w:themeColor="text1"/>
              <w:sz w:val="28"/>
              <w:szCs w:val="28"/>
              <w:highlight w:val="green"/>
            </w:rPr>
            <w:t>Al potere di controllo del datore di lavoro sulla prestazione lavorativa del dipendente</w:t>
          </w:r>
        </w:p>
        <w:p w14:paraId="06410692" w14:textId="77777777" w:rsidR="000A3687" w:rsidRDefault="000A3687" w:rsidP="000A3687">
          <w:pPr>
            <w:pStyle w:val="Paragrafoelenco"/>
            <w:numPr>
              <w:ilvl w:val="0"/>
              <w:numId w:val="23"/>
            </w:numPr>
            <w:spacing w:line="256" w:lineRule="auto"/>
            <w:jc w:val="both"/>
            <w:rPr>
              <w:rFonts w:ascii="Arial" w:hAnsi="Arial" w:cs="Arial"/>
              <w:color w:val="000000" w:themeColor="text1"/>
              <w:sz w:val="28"/>
              <w:szCs w:val="28"/>
            </w:rPr>
          </w:pPr>
          <w:r>
            <w:rPr>
              <w:rFonts w:ascii="Arial" w:hAnsi="Arial" w:cs="Arial"/>
              <w:color w:val="000000" w:themeColor="text1"/>
              <w:sz w:val="28"/>
              <w:szCs w:val="28"/>
            </w:rPr>
            <w:t>Alla tutela contro gli infortuni sul lavoro e le malattie professionali</w:t>
          </w:r>
        </w:p>
        <w:p w14:paraId="07A5C2E5" w14:textId="77777777" w:rsidR="000A3687" w:rsidRDefault="000A3687" w:rsidP="000A3687">
          <w:pPr>
            <w:pStyle w:val="Paragrafoelenco"/>
            <w:numPr>
              <w:ilvl w:val="0"/>
              <w:numId w:val="23"/>
            </w:numPr>
            <w:spacing w:line="256" w:lineRule="auto"/>
            <w:jc w:val="both"/>
            <w:rPr>
              <w:rFonts w:ascii="Arial" w:hAnsi="Arial" w:cs="Arial"/>
              <w:color w:val="000000" w:themeColor="text1"/>
              <w:sz w:val="28"/>
              <w:szCs w:val="28"/>
            </w:rPr>
          </w:pPr>
          <w:r>
            <w:rPr>
              <w:rFonts w:ascii="Arial" w:hAnsi="Arial" w:cs="Arial"/>
              <w:color w:val="000000" w:themeColor="text1"/>
              <w:sz w:val="28"/>
              <w:szCs w:val="28"/>
            </w:rPr>
            <w:t xml:space="preserve">Alla tipologia di luogo di lavoro che può scegliere il lavoratore in Smart </w:t>
          </w:r>
          <w:proofErr w:type="spellStart"/>
          <w:r>
            <w:rPr>
              <w:rFonts w:ascii="Arial" w:hAnsi="Arial" w:cs="Arial"/>
              <w:color w:val="000000" w:themeColor="text1"/>
              <w:sz w:val="28"/>
              <w:szCs w:val="28"/>
            </w:rPr>
            <w:t>Working</w:t>
          </w:r>
          <w:proofErr w:type="spellEnd"/>
        </w:p>
        <w:p w14:paraId="7D3272FA" w14:textId="77777777" w:rsidR="000A3687" w:rsidRDefault="000A3687" w:rsidP="000A3687">
          <w:pPr>
            <w:pStyle w:val="Paragrafoelenco"/>
            <w:ind w:left="1440"/>
            <w:jc w:val="both"/>
            <w:rPr>
              <w:rFonts w:ascii="Arial" w:hAnsi="Arial" w:cs="Arial"/>
              <w:sz w:val="28"/>
              <w:szCs w:val="28"/>
            </w:rPr>
          </w:pPr>
        </w:p>
        <w:p w14:paraId="1371CBF9" w14:textId="77777777" w:rsidR="000A3687" w:rsidRDefault="000A3687" w:rsidP="000A3687">
          <w:pPr>
            <w:pStyle w:val="Paragrafoelenco"/>
            <w:jc w:val="both"/>
            <w:rPr>
              <w:rFonts w:ascii="Arial" w:hAnsi="Arial" w:cs="Arial"/>
              <w:sz w:val="28"/>
              <w:szCs w:val="28"/>
            </w:rPr>
          </w:pPr>
        </w:p>
        <w:p w14:paraId="0FAAB958" w14:textId="77777777" w:rsidR="000A3687" w:rsidRDefault="000A3687" w:rsidP="000A3687">
          <w:pPr>
            <w:pStyle w:val="Paragrafoelenco"/>
            <w:numPr>
              <w:ilvl w:val="0"/>
              <w:numId w:val="17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Lo Smart </w:t>
          </w:r>
          <w:proofErr w:type="spellStart"/>
          <w:r>
            <w:rPr>
              <w:rFonts w:ascii="Arial" w:hAnsi="Arial" w:cs="Arial"/>
              <w:sz w:val="28"/>
              <w:szCs w:val="28"/>
            </w:rPr>
            <w:t>Working</w:t>
          </w:r>
          <w:proofErr w:type="spellEnd"/>
          <w:r>
            <w:rPr>
              <w:rFonts w:ascii="Arial" w:hAnsi="Arial" w:cs="Arial"/>
              <w:sz w:val="28"/>
              <w:szCs w:val="28"/>
            </w:rPr>
            <w:t xml:space="preserve"> prevede l’adozione di nuove forme di organizzazione del lavoro basate su:</w:t>
          </w:r>
        </w:p>
        <w:p w14:paraId="23952D0D" w14:textId="77777777" w:rsidR="000A3687" w:rsidRDefault="000A3687" w:rsidP="000A3687">
          <w:pPr>
            <w:pStyle w:val="Paragrafoelenco"/>
            <w:jc w:val="both"/>
            <w:rPr>
              <w:rFonts w:ascii="Arial" w:hAnsi="Arial" w:cs="Arial"/>
              <w:sz w:val="28"/>
              <w:szCs w:val="28"/>
            </w:rPr>
          </w:pPr>
        </w:p>
        <w:p w14:paraId="2CEE1B86" w14:textId="77777777" w:rsidR="000A3687" w:rsidRDefault="000A3687" w:rsidP="000A3687">
          <w:pPr>
            <w:pStyle w:val="Paragrafoelenco"/>
            <w:numPr>
              <w:ilvl w:val="0"/>
              <w:numId w:val="24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La valutazione del lavoro sulla base della presenza fisica in ufficio</w:t>
          </w:r>
        </w:p>
        <w:p w14:paraId="45A2A850" w14:textId="77777777" w:rsidR="000A3687" w:rsidRDefault="000A3687" w:rsidP="000A3687">
          <w:pPr>
            <w:pStyle w:val="Paragrafoelenco"/>
            <w:numPr>
              <w:ilvl w:val="0"/>
              <w:numId w:val="24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  <w:highlight w:val="green"/>
            </w:rPr>
          </w:pPr>
          <w:r>
            <w:rPr>
              <w:rFonts w:ascii="Arial" w:hAnsi="Arial" w:cs="Arial"/>
              <w:sz w:val="28"/>
              <w:szCs w:val="28"/>
              <w:highlight w:val="green"/>
            </w:rPr>
            <w:t>L’assegnazione di obiettivi e la valutazione del lavoro sulla base dei risultati raggiunti</w:t>
          </w:r>
        </w:p>
        <w:p w14:paraId="0C1FED97" w14:textId="77777777" w:rsidR="000A3687" w:rsidRDefault="000A3687" w:rsidP="000A3687">
          <w:pPr>
            <w:pStyle w:val="Paragrafoelenco"/>
            <w:numPr>
              <w:ilvl w:val="0"/>
              <w:numId w:val="24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La deresponsabilizzazione dei dipendenti</w:t>
          </w:r>
        </w:p>
        <w:p w14:paraId="141FB5BE" w14:textId="7D836603" w:rsidR="00486AE5" w:rsidRPr="000A3687" w:rsidRDefault="000A3687" w:rsidP="000A3687">
          <w:pPr>
            <w:pStyle w:val="Paragrafoelenco"/>
            <w:numPr>
              <w:ilvl w:val="0"/>
              <w:numId w:val="24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Il controllo costante e puntuale del datore di lavoro sui dipendenti</w:t>
          </w:r>
        </w:p>
      </w:sdtContent>
    </w:sdt>
    <w:sectPr w:rsidR="00486AE5" w:rsidRPr="000A3687" w:rsidSect="001D11B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0068D" w14:textId="77777777" w:rsidR="002A7439" w:rsidRDefault="002A7439" w:rsidP="00C84A5C">
      <w:pPr>
        <w:spacing w:after="0" w:line="240" w:lineRule="auto"/>
      </w:pPr>
      <w:r>
        <w:separator/>
      </w:r>
    </w:p>
  </w:endnote>
  <w:endnote w:type="continuationSeparator" w:id="0">
    <w:p w14:paraId="3163E28C" w14:textId="77777777" w:rsidR="002A7439" w:rsidRDefault="002A7439" w:rsidP="00C8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C219F" w14:textId="3ACE537C" w:rsidR="00342E7A" w:rsidRDefault="00342E7A" w:rsidP="000A3687">
    <w:pPr>
      <w:pStyle w:val="Pidipagina"/>
    </w:pPr>
  </w:p>
  <w:sdt>
    <w:sdtPr>
      <w:rPr>
        <w:rStyle w:val="Numeropagina"/>
      </w:rPr>
      <w:id w:val="194281378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18B15D3B" w14:textId="77777777" w:rsidR="000A3687" w:rsidRDefault="000A3687" w:rsidP="000A3687">
        <w:pPr>
          <w:pStyle w:val="Pidipagina"/>
          <w:framePr w:wrap="none" w:vAnchor="text" w:hAnchor="margin" w:xAlign="right" w:y="1"/>
          <w:rPr>
            <w:rStyle w:val="Numeropagina"/>
          </w:rPr>
        </w:pPr>
        <w:r w:rsidRPr="004F1927">
          <w:rPr>
            <w:rStyle w:val="Numeropagina"/>
            <w:sz w:val="28"/>
            <w:szCs w:val="28"/>
          </w:rPr>
          <w:fldChar w:fldCharType="begin"/>
        </w:r>
        <w:r w:rsidRPr="004F1927">
          <w:rPr>
            <w:rStyle w:val="Numeropagina"/>
            <w:sz w:val="28"/>
            <w:szCs w:val="28"/>
          </w:rPr>
          <w:instrText xml:space="preserve"> PAGE </w:instrText>
        </w:r>
        <w:r w:rsidRPr="004F1927">
          <w:rPr>
            <w:rStyle w:val="Numeropagina"/>
            <w:sz w:val="28"/>
            <w:szCs w:val="28"/>
          </w:rPr>
          <w:fldChar w:fldCharType="separate"/>
        </w:r>
        <w:r>
          <w:rPr>
            <w:rStyle w:val="Numeropagina"/>
            <w:sz w:val="28"/>
            <w:szCs w:val="28"/>
          </w:rPr>
          <w:t>1</w:t>
        </w:r>
        <w:r w:rsidRPr="004F1927">
          <w:rPr>
            <w:rStyle w:val="Numeropagina"/>
            <w:sz w:val="28"/>
            <w:szCs w:val="28"/>
          </w:rPr>
          <w:fldChar w:fldCharType="end"/>
        </w:r>
      </w:p>
    </w:sdtContent>
  </w:sdt>
  <w:p w14:paraId="67526D88" w14:textId="5B927DC4" w:rsidR="000A3687" w:rsidRDefault="000A3687" w:rsidP="000A3687">
    <w:pPr>
      <w:pStyle w:val="Pidipagina"/>
      <w:ind w:right="360"/>
    </w:pPr>
  </w:p>
  <w:p w14:paraId="768C853C" w14:textId="0143C4A8" w:rsidR="006C2A80" w:rsidRDefault="006C2A8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B5729" w14:textId="77777777" w:rsidR="006C2A80" w:rsidRDefault="006C2A80">
    <w:pPr>
      <w:pStyle w:val="Pidipagina"/>
    </w:pPr>
    <w:r w:rsidRPr="00B36B9F">
      <w:rPr>
        <w:noProof/>
      </w:rPr>
      <w:drawing>
        <wp:anchor distT="0" distB="0" distL="114300" distR="114300" simplePos="0" relativeHeight="251664384" behindDoc="0" locked="0" layoutInCell="1" allowOverlap="1" wp14:anchorId="4EF4D6B0" wp14:editId="21DD0FFB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446" name="Elemento grafico 4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65408" behindDoc="0" locked="0" layoutInCell="1" allowOverlap="1" wp14:anchorId="72919DCD" wp14:editId="575FBBFB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447" name="Immagine 4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8C49C" w14:textId="77777777" w:rsidR="002A7439" w:rsidRDefault="002A7439" w:rsidP="00C84A5C">
      <w:pPr>
        <w:spacing w:after="0" w:line="240" w:lineRule="auto"/>
      </w:pPr>
      <w:r>
        <w:separator/>
      </w:r>
    </w:p>
  </w:footnote>
  <w:footnote w:type="continuationSeparator" w:id="0">
    <w:p w14:paraId="04083446" w14:textId="77777777" w:rsidR="002A7439" w:rsidRDefault="002A7439" w:rsidP="00C8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296A4" w14:textId="77777777" w:rsidR="006C2A80" w:rsidRDefault="006C2A80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5B3CB4" wp14:editId="1CDDE984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441" name="Elemento grafico 4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85437CF" wp14:editId="21EDC549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440" name="Immagine 4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89CAD" w14:textId="77777777" w:rsidR="006C2A80" w:rsidRDefault="006C2A80">
    <w:pPr>
      <w:pStyle w:val="Intestazione"/>
    </w:pPr>
    <w:r>
      <w:rPr>
        <w:noProof/>
      </w:rPr>
      <w:drawing>
        <wp:anchor distT="0" distB="0" distL="114300" distR="114300" simplePos="0" relativeHeight="251669504" behindDoc="0" locked="0" layoutInCell="1" allowOverlap="1" wp14:anchorId="519AA36E" wp14:editId="347C8CCD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444" name="Elemento grafico 4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7F4C2E86" wp14:editId="28A1C916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445" name="Immagine 4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A16"/>
    <w:multiLevelType w:val="hybridMultilevel"/>
    <w:tmpl w:val="5B6C9E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53F43"/>
    <w:multiLevelType w:val="hybridMultilevel"/>
    <w:tmpl w:val="397241E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A61ED0"/>
    <w:multiLevelType w:val="hybridMultilevel"/>
    <w:tmpl w:val="B54E03AA"/>
    <w:lvl w:ilvl="0" w:tplc="E9F04B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887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F86C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B842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9A96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A6B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54F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CCBA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F4D0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3037FD5"/>
    <w:multiLevelType w:val="hybridMultilevel"/>
    <w:tmpl w:val="B928AB0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4C6FC0"/>
    <w:multiLevelType w:val="hybridMultilevel"/>
    <w:tmpl w:val="E408A3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00E52"/>
    <w:multiLevelType w:val="hybridMultilevel"/>
    <w:tmpl w:val="42D08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A219C"/>
    <w:multiLevelType w:val="hybridMultilevel"/>
    <w:tmpl w:val="0B0C3460"/>
    <w:lvl w:ilvl="0" w:tplc="9A30BA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3C79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ECA4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AEA3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02B0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8A46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8493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EA41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7A1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30747CB"/>
    <w:multiLevelType w:val="hybridMultilevel"/>
    <w:tmpl w:val="3AD21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E0A1C"/>
    <w:multiLevelType w:val="hybridMultilevel"/>
    <w:tmpl w:val="00A28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36408"/>
    <w:multiLevelType w:val="hybridMultilevel"/>
    <w:tmpl w:val="AA9A76E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270E4C"/>
    <w:multiLevelType w:val="hybridMultilevel"/>
    <w:tmpl w:val="77D46FB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404C5E"/>
    <w:multiLevelType w:val="hybridMultilevel"/>
    <w:tmpl w:val="CC08C26E"/>
    <w:lvl w:ilvl="0" w:tplc="A768B5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2254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A436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DAFE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58F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6E19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C20E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EAF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700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76D6D61"/>
    <w:multiLevelType w:val="hybridMultilevel"/>
    <w:tmpl w:val="0868C9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41CC6"/>
    <w:multiLevelType w:val="hybridMultilevel"/>
    <w:tmpl w:val="43825680"/>
    <w:lvl w:ilvl="0" w:tplc="C22815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54D2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B22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582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22C0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0895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EEB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EA47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6257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F191807"/>
    <w:multiLevelType w:val="hybridMultilevel"/>
    <w:tmpl w:val="19C8600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532BF6"/>
    <w:multiLevelType w:val="hybridMultilevel"/>
    <w:tmpl w:val="841A61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9F0B66"/>
    <w:multiLevelType w:val="hybridMultilevel"/>
    <w:tmpl w:val="F20442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F3141B"/>
    <w:multiLevelType w:val="hybridMultilevel"/>
    <w:tmpl w:val="041E471C"/>
    <w:lvl w:ilvl="0" w:tplc="931C2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622B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B064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FE77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36D7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3458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A488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88A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92B1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657686C"/>
    <w:multiLevelType w:val="hybridMultilevel"/>
    <w:tmpl w:val="9B266E34"/>
    <w:lvl w:ilvl="0" w:tplc="2D9C35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729F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4A32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364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6C3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AC83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F0C3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8418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8A4B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E7121BB"/>
    <w:multiLevelType w:val="hybridMultilevel"/>
    <w:tmpl w:val="5A26ED90"/>
    <w:lvl w:ilvl="0" w:tplc="2D241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D096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20CD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699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2452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7466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8C58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2CE9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68A8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0607594"/>
    <w:multiLevelType w:val="hybridMultilevel"/>
    <w:tmpl w:val="EC0646F4"/>
    <w:lvl w:ilvl="0" w:tplc="5838E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608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027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A2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64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107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A8F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806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E0E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350156C"/>
    <w:multiLevelType w:val="hybridMultilevel"/>
    <w:tmpl w:val="023E86C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540AA3"/>
    <w:multiLevelType w:val="hybridMultilevel"/>
    <w:tmpl w:val="621EA05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A91CCD"/>
    <w:multiLevelType w:val="hybridMultilevel"/>
    <w:tmpl w:val="50ECC966"/>
    <w:lvl w:ilvl="0" w:tplc="D78827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4657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860D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E09B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1A87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7442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6C03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EC22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2A37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8"/>
  </w:num>
  <w:num w:numId="2">
    <w:abstractNumId w:val="11"/>
  </w:num>
  <w:num w:numId="3">
    <w:abstractNumId w:val="19"/>
  </w:num>
  <w:num w:numId="4">
    <w:abstractNumId w:val="13"/>
  </w:num>
  <w:num w:numId="5">
    <w:abstractNumId w:val="7"/>
  </w:num>
  <w:num w:numId="6">
    <w:abstractNumId w:val="1"/>
  </w:num>
  <w:num w:numId="7">
    <w:abstractNumId w:val="20"/>
  </w:num>
  <w:num w:numId="8">
    <w:abstractNumId w:val="23"/>
  </w:num>
  <w:num w:numId="9">
    <w:abstractNumId w:val="17"/>
  </w:num>
  <w:num w:numId="10">
    <w:abstractNumId w:val="8"/>
  </w:num>
  <w:num w:numId="11">
    <w:abstractNumId w:val="6"/>
  </w:num>
  <w:num w:numId="12">
    <w:abstractNumId w:val="2"/>
  </w:num>
  <w:num w:numId="13">
    <w:abstractNumId w:val="0"/>
  </w:num>
  <w:num w:numId="14">
    <w:abstractNumId w:val="15"/>
  </w:num>
  <w:num w:numId="15">
    <w:abstractNumId w:val="5"/>
  </w:num>
  <w:num w:numId="16">
    <w:abstractNumId w:val="4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21"/>
  </w:num>
  <w:num w:numId="20">
    <w:abstractNumId w:val="22"/>
  </w:num>
  <w:num w:numId="21">
    <w:abstractNumId w:val="12"/>
  </w:num>
  <w:num w:numId="22">
    <w:abstractNumId w:val="14"/>
  </w:num>
  <w:num w:numId="23">
    <w:abstractNumId w:val="1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5C"/>
    <w:rsid w:val="000076DE"/>
    <w:rsid w:val="000151A3"/>
    <w:rsid w:val="00047071"/>
    <w:rsid w:val="000A3687"/>
    <w:rsid w:val="000A482F"/>
    <w:rsid w:val="000D100E"/>
    <w:rsid w:val="000E21F0"/>
    <w:rsid w:val="000E6FB2"/>
    <w:rsid w:val="00124F55"/>
    <w:rsid w:val="001265BF"/>
    <w:rsid w:val="00170B99"/>
    <w:rsid w:val="001743CE"/>
    <w:rsid w:val="00192FDC"/>
    <w:rsid w:val="001959F1"/>
    <w:rsid w:val="001D0F02"/>
    <w:rsid w:val="001D11BE"/>
    <w:rsid w:val="001D2169"/>
    <w:rsid w:val="002155D8"/>
    <w:rsid w:val="00222D72"/>
    <w:rsid w:val="00264B4E"/>
    <w:rsid w:val="0027753D"/>
    <w:rsid w:val="00277E33"/>
    <w:rsid w:val="002A7439"/>
    <w:rsid w:val="002B1805"/>
    <w:rsid w:val="00342E7A"/>
    <w:rsid w:val="003571D6"/>
    <w:rsid w:val="00373496"/>
    <w:rsid w:val="00377974"/>
    <w:rsid w:val="003A5DA4"/>
    <w:rsid w:val="003A6997"/>
    <w:rsid w:val="003F7C35"/>
    <w:rsid w:val="00432819"/>
    <w:rsid w:val="004637A4"/>
    <w:rsid w:val="00485B69"/>
    <w:rsid w:val="00486AE5"/>
    <w:rsid w:val="00496FE1"/>
    <w:rsid w:val="00497794"/>
    <w:rsid w:val="004A285D"/>
    <w:rsid w:val="004A7A23"/>
    <w:rsid w:val="005512B4"/>
    <w:rsid w:val="00553B56"/>
    <w:rsid w:val="00556552"/>
    <w:rsid w:val="0057019C"/>
    <w:rsid w:val="005A0A1E"/>
    <w:rsid w:val="0060581C"/>
    <w:rsid w:val="00634620"/>
    <w:rsid w:val="00642192"/>
    <w:rsid w:val="00682314"/>
    <w:rsid w:val="006B1715"/>
    <w:rsid w:val="006C2A80"/>
    <w:rsid w:val="00743752"/>
    <w:rsid w:val="007651B5"/>
    <w:rsid w:val="007748C2"/>
    <w:rsid w:val="0078051C"/>
    <w:rsid w:val="007A1695"/>
    <w:rsid w:val="007B2074"/>
    <w:rsid w:val="007C2357"/>
    <w:rsid w:val="00810910"/>
    <w:rsid w:val="00855882"/>
    <w:rsid w:val="00867086"/>
    <w:rsid w:val="00881D77"/>
    <w:rsid w:val="00886B7F"/>
    <w:rsid w:val="008B6621"/>
    <w:rsid w:val="008E1A00"/>
    <w:rsid w:val="009049FC"/>
    <w:rsid w:val="009531BD"/>
    <w:rsid w:val="00960C33"/>
    <w:rsid w:val="0097708E"/>
    <w:rsid w:val="009809B8"/>
    <w:rsid w:val="0099605B"/>
    <w:rsid w:val="009A480F"/>
    <w:rsid w:val="009A61B3"/>
    <w:rsid w:val="009C1B02"/>
    <w:rsid w:val="009D2479"/>
    <w:rsid w:val="00A125E5"/>
    <w:rsid w:val="00A61034"/>
    <w:rsid w:val="00A64D88"/>
    <w:rsid w:val="00A77758"/>
    <w:rsid w:val="00A93A35"/>
    <w:rsid w:val="00A96B0E"/>
    <w:rsid w:val="00A97ED4"/>
    <w:rsid w:val="00AD3D0C"/>
    <w:rsid w:val="00B1226E"/>
    <w:rsid w:val="00B222E6"/>
    <w:rsid w:val="00B36B9F"/>
    <w:rsid w:val="00B435E3"/>
    <w:rsid w:val="00B775A4"/>
    <w:rsid w:val="00B809A5"/>
    <w:rsid w:val="00B91BF4"/>
    <w:rsid w:val="00BC6327"/>
    <w:rsid w:val="00BD0096"/>
    <w:rsid w:val="00BD7E47"/>
    <w:rsid w:val="00BE0F81"/>
    <w:rsid w:val="00C03727"/>
    <w:rsid w:val="00C14E0B"/>
    <w:rsid w:val="00C311CE"/>
    <w:rsid w:val="00C46888"/>
    <w:rsid w:val="00C53AEA"/>
    <w:rsid w:val="00C65CE8"/>
    <w:rsid w:val="00C84A5C"/>
    <w:rsid w:val="00C87472"/>
    <w:rsid w:val="00CA39E0"/>
    <w:rsid w:val="00CB3AE5"/>
    <w:rsid w:val="00CF778A"/>
    <w:rsid w:val="00D012A9"/>
    <w:rsid w:val="00D065F5"/>
    <w:rsid w:val="00D46ED5"/>
    <w:rsid w:val="00D501F9"/>
    <w:rsid w:val="00D51481"/>
    <w:rsid w:val="00D562DA"/>
    <w:rsid w:val="00D602C2"/>
    <w:rsid w:val="00D75D2C"/>
    <w:rsid w:val="00D82A90"/>
    <w:rsid w:val="00D95BE9"/>
    <w:rsid w:val="00D976D7"/>
    <w:rsid w:val="00DD160C"/>
    <w:rsid w:val="00DE478A"/>
    <w:rsid w:val="00DE6B2E"/>
    <w:rsid w:val="00E32EA4"/>
    <w:rsid w:val="00E835E4"/>
    <w:rsid w:val="00EA48FF"/>
    <w:rsid w:val="00ED75B9"/>
    <w:rsid w:val="00ED7BDE"/>
    <w:rsid w:val="00F514DB"/>
    <w:rsid w:val="00F7196F"/>
    <w:rsid w:val="00F7337D"/>
    <w:rsid w:val="00F96320"/>
    <w:rsid w:val="00FA051C"/>
    <w:rsid w:val="00FB19A4"/>
    <w:rsid w:val="00FB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FC75B"/>
  <w15:chartTrackingRefBased/>
  <w15:docId w15:val="{7762573A-2FA4-4533-BA50-7C2BE739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77E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basedOn w:val="Normale"/>
    <w:uiPriority w:val="34"/>
    <w:qFormat/>
    <w:rsid w:val="00E835E4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4637A4"/>
    <w:pPr>
      <w:spacing w:before="480" w:line="276" w:lineRule="auto"/>
      <w:outlineLvl w:val="9"/>
    </w:pPr>
    <w:rPr>
      <w:rFonts w:asciiTheme="majorHAnsi" w:hAnsiTheme="majorHAnsi" w:cstheme="majorBid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637A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4637A4"/>
    <w:pPr>
      <w:spacing w:before="240" w:after="0"/>
    </w:pPr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4637A4"/>
    <w:pPr>
      <w:spacing w:after="0"/>
      <w:ind w:left="22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4637A4"/>
    <w:pPr>
      <w:spacing w:after="0"/>
      <w:ind w:left="44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4637A4"/>
    <w:pPr>
      <w:spacing w:after="0"/>
      <w:ind w:left="6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4637A4"/>
    <w:pPr>
      <w:spacing w:after="0"/>
      <w:ind w:left="88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4637A4"/>
    <w:pPr>
      <w:spacing w:after="0"/>
      <w:ind w:left="11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4637A4"/>
    <w:pPr>
      <w:spacing w:after="0"/>
      <w:ind w:left="132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4637A4"/>
    <w:pPr>
      <w:spacing w:after="0"/>
      <w:ind w:left="1540"/>
    </w:pPr>
    <w:rPr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77E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4A285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A285D"/>
    <w:rPr>
      <w:color w:val="605E5C"/>
      <w:shd w:val="clear" w:color="auto" w:fill="E1DFDD"/>
    </w:rPr>
  </w:style>
  <w:style w:type="character" w:styleId="Numeropagina">
    <w:name w:val="page number"/>
    <w:basedOn w:val="Carpredefinitoparagrafo"/>
    <w:uiPriority w:val="99"/>
    <w:semiHidden/>
    <w:unhideWhenUsed/>
    <w:rsid w:val="000A3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22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351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618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3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34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83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7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06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804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71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519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4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B29D2651F8EA4BB92720C6CDDBB397" ma:contentTypeVersion="7" ma:contentTypeDescription="Creare un nuovo documento." ma:contentTypeScope="" ma:versionID="ad8c3966a043adc36f6cfaddb55595d6">
  <xsd:schema xmlns:xsd="http://www.w3.org/2001/XMLSchema" xmlns:xs="http://www.w3.org/2001/XMLSchema" xmlns:p="http://schemas.microsoft.com/office/2006/metadata/properties" xmlns:ns2="ed7dea09-b224-468a-9081-daaf36e83b88" xmlns:ns3="b0ec4bf9-48dd-4ec9-921a-59d358bf2748" targetNamespace="http://schemas.microsoft.com/office/2006/metadata/properties" ma:root="true" ma:fieldsID="9c0943c1b3b6f58b07978a76c912bd36" ns2:_="" ns3:_="">
    <xsd:import namespace="ed7dea09-b224-468a-9081-daaf36e83b88"/>
    <xsd:import namespace="b0ec4bf9-48dd-4ec9-921a-59d358bf27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dea09-b224-468a-9081-daaf36e83b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c4bf9-48dd-4ec9-921a-59d358bf274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2D385-D894-418F-8444-CED4B2F0CE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FBB231-9648-45E4-9DBD-61C73692C7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7dea09-b224-468a-9081-daaf36e83b88"/>
    <ds:schemaRef ds:uri="b0ec4bf9-48dd-4ec9-921a-59d358bf27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233D3B-1F87-4B66-9109-A92BC5E149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8EB7A4-ED5C-4346-BBD3-1BB4B2590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MODULO 1</vt:lpstr>
      <vt:lpstr>MODULO A</vt:lpstr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1</dc:title>
  <dc:subject/>
  <dc:creator>Chili Monica</dc:creator>
  <cp:keywords/>
  <dc:description/>
  <cp:lastModifiedBy>Paola Musollino</cp:lastModifiedBy>
  <cp:revision>89</cp:revision>
  <cp:lastPrinted>2019-06-25T08:19:00Z</cp:lastPrinted>
  <dcterms:created xsi:type="dcterms:W3CDTF">2018-09-12T07:38:00Z</dcterms:created>
  <dcterms:modified xsi:type="dcterms:W3CDTF">2019-06-26T10:57:00Z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0x010100A1B29D2651F8EA4BB92720C6CDDBB397</vt:lpwstr>
  </property>
</Properties>
</file>