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24BBD" w14:textId="77777777" w:rsidR="00603D57" w:rsidRDefault="0050713F">
      <w:pPr>
        <w:pStyle w:val="Standard"/>
        <w:spacing w:after="0" w:line="360" w:lineRule="auto"/>
        <w:jc w:val="center"/>
      </w:pPr>
      <w:r>
        <w:rPr>
          <w:rFonts w:cs="Arial"/>
          <w:b/>
          <w:noProof/>
          <w:sz w:val="32"/>
          <w:szCs w:val="32"/>
          <w:lang w:eastAsia="it-IT"/>
        </w:rPr>
        <w:drawing>
          <wp:inline distT="0" distB="0" distL="0" distR="0" wp14:anchorId="4C0F55AC" wp14:editId="035693FC">
            <wp:extent cx="6058894" cy="8762338"/>
            <wp:effectExtent l="0" t="0" r="0" b="1270"/>
            <wp:docPr id="1" name="Immagin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60608" cy="8764816"/>
                    </a:xfrm>
                    <a:prstGeom prst="rect">
                      <a:avLst/>
                    </a:prstGeom>
                    <a:noFill/>
                    <a:ln>
                      <a:noFill/>
                      <a:prstDash/>
                    </a:ln>
                  </pic:spPr>
                </pic:pic>
              </a:graphicData>
            </a:graphic>
          </wp:inline>
        </w:drawing>
      </w:r>
    </w:p>
    <w:p w14:paraId="04E067D5" w14:textId="77777777" w:rsidR="00603D57" w:rsidRDefault="0050713F">
      <w:pPr>
        <w:pStyle w:val="Standard"/>
        <w:tabs>
          <w:tab w:val="right" w:pos="9638"/>
        </w:tabs>
        <w:spacing w:after="0" w:line="360" w:lineRule="auto"/>
        <w:rPr>
          <w:rFonts w:cs="Arial"/>
          <w:b/>
          <w:sz w:val="32"/>
          <w:szCs w:val="32"/>
        </w:rPr>
      </w:pPr>
      <w:r>
        <w:rPr>
          <w:rFonts w:cs="Arial"/>
          <w:b/>
          <w:sz w:val="32"/>
          <w:szCs w:val="32"/>
        </w:rPr>
        <w:lastRenderedPageBreak/>
        <w:t>Indice</w:t>
      </w:r>
    </w:p>
    <w:p w14:paraId="2FFC0583"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Introduzione (pag.3);</w:t>
      </w:r>
    </w:p>
    <w:p w14:paraId="726C2FBB"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L’importanza della comunicazione (pag.4);</w:t>
      </w:r>
    </w:p>
    <w:p w14:paraId="3B6FFB2A"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Sintesi (pag.5);</w:t>
      </w:r>
    </w:p>
    <w:p w14:paraId="52035931"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Nascita dell’impresa (pag.6);</w:t>
      </w:r>
    </w:p>
    <w:p w14:paraId="65818BF5"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Il mercato (pag.7);</w:t>
      </w:r>
    </w:p>
    <w:p w14:paraId="35E32A12"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Modello di Abell (pag.8);</w:t>
      </w:r>
    </w:p>
    <w:p w14:paraId="66D1B5E0"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Analisi SWOT (pag.9);</w:t>
      </w:r>
    </w:p>
    <w:p w14:paraId="163B3B34"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Il modello di Porter (pag.10);</w:t>
      </w:r>
    </w:p>
    <w:p w14:paraId="795AF1C9"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Business Model Canvas (pag.13);</w:t>
      </w:r>
    </w:p>
    <w:p w14:paraId="30FA9931"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Analisi de</w:t>
      </w:r>
      <w:r w:rsidR="00AB008A">
        <w:rPr>
          <w:rFonts w:cs="Arial"/>
          <w:sz w:val="24"/>
          <w:szCs w:val="24"/>
        </w:rPr>
        <w:t>lle risorse e competenze (pag.15</w:t>
      </w:r>
      <w:r>
        <w:rPr>
          <w:rFonts w:cs="Arial"/>
          <w:sz w:val="24"/>
          <w:szCs w:val="24"/>
        </w:rPr>
        <w:t>);</w:t>
      </w:r>
    </w:p>
    <w:p w14:paraId="18D3B94E" w14:textId="77777777" w:rsidR="00603D57" w:rsidRDefault="00AB008A">
      <w:pPr>
        <w:pStyle w:val="Standard"/>
        <w:numPr>
          <w:ilvl w:val="0"/>
          <w:numId w:val="4"/>
        </w:numPr>
        <w:tabs>
          <w:tab w:val="right" w:pos="8918"/>
        </w:tabs>
        <w:spacing w:after="0" w:line="360" w:lineRule="auto"/>
        <w:rPr>
          <w:rFonts w:cs="Arial"/>
          <w:sz w:val="24"/>
          <w:szCs w:val="24"/>
        </w:rPr>
      </w:pPr>
      <w:r>
        <w:rPr>
          <w:rFonts w:cs="Arial"/>
          <w:sz w:val="24"/>
          <w:szCs w:val="24"/>
        </w:rPr>
        <w:t>Gli obiettivi (pag.16</w:t>
      </w:r>
      <w:r w:rsidR="0050713F">
        <w:rPr>
          <w:rFonts w:cs="Arial"/>
          <w:sz w:val="24"/>
          <w:szCs w:val="24"/>
        </w:rPr>
        <w:t>);</w:t>
      </w:r>
    </w:p>
    <w:p w14:paraId="0D78AA46" w14:textId="77777777" w:rsidR="00603D57" w:rsidRDefault="00AB008A">
      <w:pPr>
        <w:pStyle w:val="Standard"/>
        <w:numPr>
          <w:ilvl w:val="0"/>
          <w:numId w:val="4"/>
        </w:numPr>
        <w:tabs>
          <w:tab w:val="right" w:pos="8918"/>
        </w:tabs>
        <w:spacing w:after="0" w:line="360" w:lineRule="auto"/>
        <w:rPr>
          <w:rFonts w:cs="Arial"/>
          <w:sz w:val="24"/>
          <w:szCs w:val="24"/>
        </w:rPr>
      </w:pPr>
      <w:r>
        <w:rPr>
          <w:rFonts w:cs="Arial"/>
          <w:sz w:val="24"/>
          <w:szCs w:val="24"/>
        </w:rPr>
        <w:t>L’offerta (pag.16</w:t>
      </w:r>
      <w:r w:rsidR="0050713F">
        <w:rPr>
          <w:rFonts w:cs="Arial"/>
          <w:sz w:val="24"/>
          <w:szCs w:val="24"/>
        </w:rPr>
        <w:t>);</w:t>
      </w:r>
    </w:p>
    <w:p w14:paraId="6928F719" w14:textId="77777777" w:rsidR="00603D57" w:rsidRDefault="00AB008A">
      <w:pPr>
        <w:pStyle w:val="Standard"/>
        <w:numPr>
          <w:ilvl w:val="0"/>
          <w:numId w:val="4"/>
        </w:numPr>
        <w:tabs>
          <w:tab w:val="right" w:pos="8918"/>
        </w:tabs>
        <w:spacing w:after="0" w:line="360" w:lineRule="auto"/>
        <w:rPr>
          <w:rFonts w:cs="Arial"/>
          <w:sz w:val="24"/>
          <w:szCs w:val="24"/>
        </w:rPr>
      </w:pPr>
      <w:r>
        <w:rPr>
          <w:rFonts w:cs="Arial"/>
          <w:sz w:val="24"/>
          <w:szCs w:val="24"/>
        </w:rPr>
        <w:t>Il piano di marketing (pag.17</w:t>
      </w:r>
      <w:r w:rsidR="0050713F">
        <w:rPr>
          <w:rFonts w:cs="Arial"/>
          <w:sz w:val="24"/>
          <w:szCs w:val="24"/>
        </w:rPr>
        <w:t>);</w:t>
      </w:r>
    </w:p>
    <w:p w14:paraId="639C78B6"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Statistiche</w:t>
      </w:r>
      <w:r w:rsidR="00AB008A">
        <w:rPr>
          <w:rFonts w:cs="Arial"/>
          <w:sz w:val="24"/>
          <w:szCs w:val="24"/>
        </w:rPr>
        <w:t xml:space="preserve"> dei cittadini stranieri (pag.18</w:t>
      </w:r>
      <w:r>
        <w:rPr>
          <w:rFonts w:cs="Arial"/>
          <w:sz w:val="24"/>
          <w:szCs w:val="24"/>
        </w:rPr>
        <w:t>);</w:t>
      </w:r>
    </w:p>
    <w:p w14:paraId="04CFB6E9"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Budg</w:t>
      </w:r>
      <w:r w:rsidR="00AB008A">
        <w:rPr>
          <w:rFonts w:cs="Arial"/>
          <w:sz w:val="24"/>
          <w:szCs w:val="24"/>
        </w:rPr>
        <w:t>et economico finanziario (pag.19</w:t>
      </w:r>
      <w:r>
        <w:rPr>
          <w:rFonts w:cs="Arial"/>
          <w:sz w:val="24"/>
          <w:szCs w:val="24"/>
        </w:rPr>
        <w:t>);</w:t>
      </w:r>
    </w:p>
    <w:p w14:paraId="2FA8C57D" w14:textId="77777777" w:rsidR="00603D57" w:rsidRDefault="00AB008A">
      <w:pPr>
        <w:pStyle w:val="Standard"/>
        <w:numPr>
          <w:ilvl w:val="0"/>
          <w:numId w:val="4"/>
        </w:numPr>
        <w:tabs>
          <w:tab w:val="right" w:pos="8918"/>
        </w:tabs>
        <w:spacing w:after="0" w:line="360" w:lineRule="auto"/>
        <w:rPr>
          <w:rFonts w:cs="Arial"/>
          <w:sz w:val="24"/>
          <w:szCs w:val="24"/>
        </w:rPr>
      </w:pPr>
      <w:r>
        <w:rPr>
          <w:rFonts w:cs="Arial"/>
          <w:sz w:val="24"/>
          <w:szCs w:val="24"/>
        </w:rPr>
        <w:t>Bibliografia (pag.20</w:t>
      </w:r>
      <w:r w:rsidR="0050713F">
        <w:rPr>
          <w:rFonts w:cs="Arial"/>
          <w:sz w:val="24"/>
          <w:szCs w:val="24"/>
        </w:rPr>
        <w:t>);</w:t>
      </w:r>
    </w:p>
    <w:p w14:paraId="78AD12C4" w14:textId="77777777" w:rsidR="00603D57" w:rsidRDefault="00AB008A">
      <w:pPr>
        <w:pStyle w:val="Standard"/>
        <w:numPr>
          <w:ilvl w:val="0"/>
          <w:numId w:val="4"/>
        </w:numPr>
        <w:tabs>
          <w:tab w:val="right" w:pos="8918"/>
        </w:tabs>
        <w:spacing w:after="0" w:line="360" w:lineRule="auto"/>
        <w:rPr>
          <w:rFonts w:cs="Arial"/>
          <w:sz w:val="24"/>
          <w:szCs w:val="24"/>
        </w:rPr>
      </w:pPr>
      <w:r>
        <w:rPr>
          <w:rFonts w:cs="Arial"/>
          <w:sz w:val="24"/>
          <w:szCs w:val="24"/>
        </w:rPr>
        <w:t>Sitografia (pag.21</w:t>
      </w:r>
      <w:r w:rsidR="0050713F">
        <w:rPr>
          <w:rFonts w:cs="Arial"/>
          <w:sz w:val="24"/>
          <w:szCs w:val="24"/>
        </w:rPr>
        <w:t>);</w:t>
      </w:r>
    </w:p>
    <w:p w14:paraId="22B5D88C" w14:textId="77777777" w:rsidR="00603D57" w:rsidRDefault="0050713F">
      <w:pPr>
        <w:pStyle w:val="Standard"/>
        <w:numPr>
          <w:ilvl w:val="0"/>
          <w:numId w:val="4"/>
        </w:numPr>
        <w:tabs>
          <w:tab w:val="right" w:pos="8918"/>
        </w:tabs>
        <w:spacing w:after="0" w:line="360" w:lineRule="auto"/>
        <w:rPr>
          <w:rFonts w:cs="Arial"/>
          <w:sz w:val="24"/>
          <w:szCs w:val="24"/>
        </w:rPr>
      </w:pPr>
      <w:r>
        <w:rPr>
          <w:rFonts w:cs="Arial"/>
          <w:sz w:val="24"/>
          <w:szCs w:val="24"/>
        </w:rPr>
        <w:t>Interv</w:t>
      </w:r>
      <w:r w:rsidR="00AB008A">
        <w:rPr>
          <w:rFonts w:cs="Arial"/>
          <w:sz w:val="24"/>
          <w:szCs w:val="24"/>
        </w:rPr>
        <w:t>ista (pag.22</w:t>
      </w:r>
      <w:r>
        <w:rPr>
          <w:rFonts w:cs="Arial"/>
          <w:sz w:val="24"/>
          <w:szCs w:val="24"/>
        </w:rPr>
        <w:t>).</w:t>
      </w:r>
    </w:p>
    <w:p w14:paraId="354149B4" w14:textId="77777777" w:rsidR="00AB008A" w:rsidRDefault="00AB008A">
      <w:pPr>
        <w:pStyle w:val="Standard"/>
        <w:numPr>
          <w:ilvl w:val="0"/>
          <w:numId w:val="4"/>
        </w:numPr>
        <w:tabs>
          <w:tab w:val="right" w:pos="8918"/>
        </w:tabs>
        <w:spacing w:after="0" w:line="360" w:lineRule="auto"/>
        <w:rPr>
          <w:rFonts w:cs="Arial"/>
          <w:sz w:val="24"/>
          <w:szCs w:val="24"/>
        </w:rPr>
      </w:pPr>
      <w:r>
        <w:rPr>
          <w:rFonts w:cs="Arial"/>
          <w:sz w:val="24"/>
          <w:szCs w:val="24"/>
        </w:rPr>
        <w:t>Composizione Team (pag.25)</w:t>
      </w:r>
    </w:p>
    <w:p w14:paraId="24B545E0" w14:textId="77777777" w:rsidR="00603D57" w:rsidRDefault="00603D57">
      <w:pPr>
        <w:pStyle w:val="Standard"/>
        <w:tabs>
          <w:tab w:val="right" w:pos="9638"/>
        </w:tabs>
        <w:spacing w:after="0" w:line="360" w:lineRule="auto"/>
        <w:rPr>
          <w:rFonts w:cs="Arial"/>
          <w:sz w:val="24"/>
          <w:szCs w:val="24"/>
        </w:rPr>
      </w:pPr>
    </w:p>
    <w:p w14:paraId="594660CA" w14:textId="77777777" w:rsidR="00603D57" w:rsidRDefault="00603D57">
      <w:pPr>
        <w:pStyle w:val="Standard"/>
        <w:tabs>
          <w:tab w:val="right" w:pos="9638"/>
        </w:tabs>
        <w:spacing w:after="0" w:line="360" w:lineRule="auto"/>
        <w:rPr>
          <w:rFonts w:cs="Arial"/>
          <w:b/>
          <w:sz w:val="32"/>
          <w:szCs w:val="32"/>
        </w:rPr>
      </w:pPr>
    </w:p>
    <w:p w14:paraId="7BFC0AFB" w14:textId="77777777" w:rsidR="00603D57" w:rsidRDefault="00603D57">
      <w:pPr>
        <w:pStyle w:val="Standard"/>
        <w:tabs>
          <w:tab w:val="right" w:pos="9638"/>
        </w:tabs>
        <w:spacing w:after="0" w:line="360" w:lineRule="auto"/>
        <w:rPr>
          <w:rFonts w:cs="Arial"/>
          <w:b/>
          <w:sz w:val="32"/>
          <w:szCs w:val="32"/>
        </w:rPr>
      </w:pPr>
    </w:p>
    <w:p w14:paraId="0F3E4B14" w14:textId="77777777" w:rsidR="00603D57" w:rsidRDefault="00603D57">
      <w:pPr>
        <w:pStyle w:val="Standard"/>
        <w:tabs>
          <w:tab w:val="right" w:pos="9638"/>
        </w:tabs>
        <w:spacing w:after="0" w:line="360" w:lineRule="auto"/>
        <w:rPr>
          <w:rFonts w:cs="Arial"/>
          <w:b/>
          <w:sz w:val="32"/>
          <w:szCs w:val="32"/>
        </w:rPr>
      </w:pPr>
    </w:p>
    <w:p w14:paraId="63D2F689" w14:textId="77777777" w:rsidR="00603D57" w:rsidRDefault="00603D57">
      <w:pPr>
        <w:pStyle w:val="Standard"/>
        <w:tabs>
          <w:tab w:val="right" w:pos="9638"/>
        </w:tabs>
        <w:spacing w:after="0" w:line="360" w:lineRule="auto"/>
        <w:rPr>
          <w:rFonts w:cs="Arial"/>
          <w:b/>
          <w:sz w:val="32"/>
          <w:szCs w:val="32"/>
        </w:rPr>
      </w:pPr>
    </w:p>
    <w:p w14:paraId="2F48CF6B" w14:textId="77777777" w:rsidR="00603D57" w:rsidRDefault="00603D57">
      <w:pPr>
        <w:pStyle w:val="Standard"/>
        <w:tabs>
          <w:tab w:val="right" w:pos="9638"/>
        </w:tabs>
        <w:spacing w:after="0" w:line="360" w:lineRule="auto"/>
        <w:rPr>
          <w:rFonts w:cs="Arial"/>
          <w:b/>
          <w:sz w:val="32"/>
          <w:szCs w:val="32"/>
        </w:rPr>
      </w:pPr>
    </w:p>
    <w:p w14:paraId="174A1A0F" w14:textId="77777777" w:rsidR="00603D57" w:rsidRDefault="00603D57">
      <w:pPr>
        <w:pStyle w:val="Standard"/>
        <w:tabs>
          <w:tab w:val="right" w:pos="9638"/>
        </w:tabs>
        <w:spacing w:after="0" w:line="360" w:lineRule="auto"/>
        <w:rPr>
          <w:rFonts w:cs="Arial"/>
          <w:b/>
          <w:sz w:val="32"/>
          <w:szCs w:val="32"/>
        </w:rPr>
      </w:pPr>
    </w:p>
    <w:p w14:paraId="10D6714B" w14:textId="77777777" w:rsidR="00603D57" w:rsidRDefault="00603D57">
      <w:pPr>
        <w:pStyle w:val="Standard"/>
        <w:tabs>
          <w:tab w:val="right" w:pos="9638"/>
        </w:tabs>
        <w:spacing w:after="0" w:line="360" w:lineRule="auto"/>
        <w:rPr>
          <w:rFonts w:cs="Arial"/>
          <w:b/>
          <w:sz w:val="32"/>
          <w:szCs w:val="32"/>
        </w:rPr>
      </w:pPr>
    </w:p>
    <w:p w14:paraId="0DC4F46F" w14:textId="77777777" w:rsidR="009E60C3" w:rsidRDefault="009E60C3">
      <w:pPr>
        <w:pStyle w:val="Standard"/>
        <w:tabs>
          <w:tab w:val="right" w:pos="9638"/>
        </w:tabs>
        <w:spacing w:after="0" w:line="360" w:lineRule="auto"/>
        <w:rPr>
          <w:rFonts w:cs="Arial"/>
          <w:b/>
          <w:sz w:val="32"/>
          <w:szCs w:val="32"/>
        </w:rPr>
      </w:pPr>
    </w:p>
    <w:p w14:paraId="57E203EA" w14:textId="77777777" w:rsidR="00603D57" w:rsidRDefault="0050713F">
      <w:pPr>
        <w:pStyle w:val="Standard"/>
        <w:tabs>
          <w:tab w:val="right" w:pos="9638"/>
        </w:tabs>
        <w:spacing w:after="0" w:line="360" w:lineRule="auto"/>
        <w:rPr>
          <w:rFonts w:cs="Arial"/>
          <w:b/>
          <w:sz w:val="32"/>
          <w:szCs w:val="32"/>
        </w:rPr>
      </w:pPr>
      <w:r>
        <w:rPr>
          <w:rFonts w:cs="Arial"/>
          <w:b/>
          <w:sz w:val="32"/>
          <w:szCs w:val="32"/>
        </w:rPr>
        <w:lastRenderedPageBreak/>
        <w:t>Introduzione</w:t>
      </w:r>
      <w:r>
        <w:rPr>
          <w:rFonts w:cs="Arial"/>
          <w:b/>
          <w:sz w:val="32"/>
          <w:szCs w:val="32"/>
        </w:rPr>
        <w:tab/>
      </w:r>
    </w:p>
    <w:p w14:paraId="14BD0DB0" w14:textId="77777777" w:rsidR="00603D57" w:rsidRDefault="0050713F">
      <w:pPr>
        <w:pStyle w:val="Standard"/>
        <w:spacing w:after="0" w:line="360" w:lineRule="auto"/>
        <w:rPr>
          <w:rFonts w:cs="Arial"/>
          <w:sz w:val="24"/>
          <w:szCs w:val="24"/>
        </w:rPr>
      </w:pPr>
      <w:r>
        <w:rPr>
          <w:rFonts w:cs="Arial"/>
          <w:sz w:val="24"/>
          <w:szCs w:val="24"/>
        </w:rPr>
        <w:t>&lt;&lt;Se non sai le lingue non vai da nessuna parte&gt;&gt;, tuonavano sempre professori e genitori, è vero! Nel XXI secolo il mondo corre veloce e chi vuole stare al passo con i tempi deve sapersi integrare, conoscere e comunicare; ecco, comunicare è ciò che il nostro progetto si propone.</w:t>
      </w:r>
    </w:p>
    <w:p w14:paraId="33C2DF12" w14:textId="77777777" w:rsidR="00603D57" w:rsidRDefault="0050713F">
      <w:pPr>
        <w:pStyle w:val="Standard"/>
        <w:spacing w:after="0" w:line="360" w:lineRule="auto"/>
        <w:rPr>
          <w:rFonts w:cs="Arial"/>
          <w:sz w:val="24"/>
          <w:szCs w:val="24"/>
        </w:rPr>
      </w:pPr>
      <w:r>
        <w:rPr>
          <w:rFonts w:cs="Arial"/>
          <w:sz w:val="24"/>
          <w:szCs w:val="24"/>
        </w:rPr>
        <w:t>Da sempre la Sicilia è stata un ponte nel Mediterraneo e al giorno d'oggi ospita innumerevoli stranieri che per vari motivi abbandonano il loro paese con la speranza di trovare fortuna  e un posto migliore per vivere. Il primo scoglio che si trovano ad affrontare è la lingua, e quella italiana è una tra le più difficili da apprendere, ma da oggi non più!</w:t>
      </w:r>
    </w:p>
    <w:p w14:paraId="55F48FFA" w14:textId="77777777" w:rsidR="00603D57" w:rsidRDefault="0050713F">
      <w:pPr>
        <w:pStyle w:val="Standard"/>
        <w:spacing w:after="0" w:line="360" w:lineRule="auto"/>
      </w:pPr>
      <w:r>
        <w:rPr>
          <w:rFonts w:cs="Arial"/>
          <w:sz w:val="24"/>
          <w:szCs w:val="24"/>
        </w:rPr>
        <w:t>Con “</w:t>
      </w:r>
      <w:r>
        <w:rPr>
          <w:rFonts w:cs="Arial"/>
          <w:i/>
          <w:iCs/>
          <w:sz w:val="24"/>
          <w:szCs w:val="24"/>
        </w:rPr>
        <w:t xml:space="preserve">il mondo parla italiano” </w:t>
      </w:r>
      <w:r>
        <w:rPr>
          <w:rFonts w:cs="Arial"/>
          <w:sz w:val="24"/>
          <w:szCs w:val="24"/>
        </w:rPr>
        <w:t>tutti possono sentirsi cittadini del mondo; nella soleggiata Catania nasce un istituto di venti aule, che accoglie tutti coloro i quali vogliono imparare, conoscere e migliorare la lingua italiana.</w:t>
      </w:r>
    </w:p>
    <w:p w14:paraId="22444CE1" w14:textId="77777777" w:rsidR="00603D57" w:rsidRDefault="0050713F">
      <w:pPr>
        <w:pStyle w:val="Standard"/>
        <w:spacing w:after="0" w:line="360" w:lineRule="auto"/>
        <w:rPr>
          <w:rFonts w:cs="Arial"/>
          <w:sz w:val="24"/>
          <w:szCs w:val="24"/>
        </w:rPr>
      </w:pPr>
      <w:r>
        <w:rPr>
          <w:rFonts w:cs="Arial"/>
          <w:sz w:val="24"/>
          <w:szCs w:val="24"/>
        </w:rPr>
        <w:t>Il nostro progetto nasce dalla collaborazione tra i più eccellenti professori della facoltà di lettere di Catania e i tirocinanti specializzandi della medesima, che si apprestano a divenire professori, i quali offrono il loro sapere a prezzi stracciati! Basti pensare che con un minimo di 200 ore ad un prezzo di €900 tutti sapranno parlare un italiano di base; chi vuole, invece, ampliare il proprio dizionario linguistico deve mirare al livello intermedio di 150 ore a soli €600; ed infine è presente un livello avanzato per tutti coloro i quali si affacciano al mondo del lavoro e devono essere capaci di relazionarsi in maniera chiara e semplice, con €750 e un corso da 100 ore questo è possibile.</w:t>
      </w:r>
    </w:p>
    <w:p w14:paraId="31460C29" w14:textId="77777777" w:rsidR="00603D57" w:rsidRDefault="0050713F">
      <w:pPr>
        <w:pStyle w:val="Standard"/>
        <w:spacing w:after="0" w:line="360" w:lineRule="auto"/>
        <w:rPr>
          <w:rFonts w:cs="Arial"/>
          <w:sz w:val="24"/>
          <w:szCs w:val="24"/>
        </w:rPr>
      </w:pPr>
      <w:r>
        <w:rPr>
          <w:rFonts w:cs="Arial"/>
          <w:sz w:val="24"/>
          <w:szCs w:val="24"/>
        </w:rPr>
        <w:t>Le nostre ampie aule sono dotate di pc di ultima generazione, sistemi multimediali e tutto ciò che può migliorare il livello di apprendimento.</w:t>
      </w:r>
    </w:p>
    <w:p w14:paraId="674D521D" w14:textId="77777777" w:rsidR="00603D57" w:rsidRDefault="0050713F">
      <w:pPr>
        <w:pStyle w:val="Standard"/>
        <w:spacing w:after="0" w:line="360" w:lineRule="auto"/>
      </w:pPr>
      <w:r>
        <w:rPr>
          <w:rFonts w:cs="Arial"/>
          <w:sz w:val="24"/>
          <w:szCs w:val="24"/>
        </w:rPr>
        <w:t>Naturalmente il corso si adatta ad ogni tipo di esigenza e fascia d'età con orari flessibili e personale qualificato. Cosa aspettate quindi, veniteci a trovare presso i nostri locali in</w:t>
      </w:r>
      <w:hyperlink r:id="rId9" w:history="1">
        <w:r>
          <w:rPr>
            <w:rFonts w:cs="Arial"/>
            <w:color w:val="000000"/>
            <w:sz w:val="24"/>
            <w:szCs w:val="24"/>
          </w:rPr>
          <w:t xml:space="preserve"> Contrada Vaccarizzo  CT s.n. CAP 95100</w:t>
        </w:r>
      </w:hyperlink>
      <w:r>
        <w:rPr>
          <w:rFonts w:cs="Arial"/>
          <w:color w:val="000000"/>
          <w:sz w:val="24"/>
          <w:szCs w:val="24"/>
        </w:rPr>
        <w:t xml:space="preserve">   oppure visitate il nostro web site: </w:t>
      </w:r>
      <w:hyperlink r:id="rId10" w:history="1">
        <w:r>
          <w:rPr>
            <w:sz w:val="24"/>
          </w:rPr>
          <w:t>www.ilmondoparlaitaliano.it</w:t>
        </w:r>
      </w:hyperlink>
    </w:p>
    <w:p w14:paraId="1C541ED8" w14:textId="77777777" w:rsidR="00603D57" w:rsidRDefault="0050713F">
      <w:pPr>
        <w:pStyle w:val="Standard"/>
        <w:spacing w:after="0" w:line="360" w:lineRule="auto"/>
        <w:rPr>
          <w:rFonts w:cs="Arial"/>
          <w:sz w:val="24"/>
          <w:szCs w:val="24"/>
        </w:rPr>
      </w:pPr>
      <w:r>
        <w:rPr>
          <w:rFonts w:cs="Arial"/>
          <w:sz w:val="24"/>
          <w:szCs w:val="24"/>
        </w:rPr>
        <w:t>Carpe diem caro straniero!</w:t>
      </w:r>
    </w:p>
    <w:p w14:paraId="6230050E" w14:textId="77777777" w:rsidR="00401606" w:rsidRDefault="0050713F" w:rsidP="00401606">
      <w:pPr>
        <w:pStyle w:val="Standard"/>
        <w:spacing w:after="0" w:line="360" w:lineRule="auto"/>
        <w:jc w:val="center"/>
      </w:pPr>
      <w:r>
        <w:rPr>
          <w:rFonts w:cs="Arial"/>
          <w:b/>
          <w:noProof/>
          <w:sz w:val="32"/>
          <w:szCs w:val="32"/>
          <w:lang w:eastAsia="it-IT"/>
        </w:rPr>
        <w:drawing>
          <wp:inline distT="0" distB="0" distL="0" distR="0" wp14:anchorId="2B77DEA0" wp14:editId="30A45CD1">
            <wp:extent cx="2472856" cy="1836752"/>
            <wp:effectExtent l="0" t="0" r="3810" b="0"/>
            <wp:docPr id="2" name="Immagin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75583" cy="1838777"/>
                    </a:xfrm>
                    <a:prstGeom prst="rect">
                      <a:avLst/>
                    </a:prstGeom>
                    <a:noFill/>
                    <a:ln>
                      <a:noFill/>
                      <a:prstDash/>
                    </a:ln>
                  </pic:spPr>
                </pic:pic>
              </a:graphicData>
            </a:graphic>
          </wp:inline>
        </w:drawing>
      </w:r>
    </w:p>
    <w:p w14:paraId="673ED9F4" w14:textId="77777777" w:rsidR="00603D57" w:rsidRPr="00401606" w:rsidRDefault="0050713F" w:rsidP="00401606">
      <w:pPr>
        <w:pStyle w:val="Standard"/>
        <w:spacing w:after="0" w:line="360" w:lineRule="auto"/>
      </w:pPr>
      <w:r>
        <w:rPr>
          <w:rFonts w:cs="Arial"/>
          <w:b/>
          <w:bCs/>
          <w:sz w:val="32"/>
          <w:szCs w:val="32"/>
        </w:rPr>
        <w:lastRenderedPageBreak/>
        <w:t>L'importanza della comunicazione</w:t>
      </w:r>
    </w:p>
    <w:p w14:paraId="713C46BF" w14:textId="77777777" w:rsidR="00603D57" w:rsidRDefault="0050713F">
      <w:pPr>
        <w:pStyle w:val="Textbody"/>
        <w:shd w:val="clear" w:color="auto" w:fill="FFFFFF"/>
        <w:spacing w:before="96" w:line="360" w:lineRule="auto"/>
      </w:pPr>
      <w:r>
        <w:rPr>
          <w:rFonts w:eastAsia="Times New Roman"/>
          <w:color w:val="000000"/>
          <w:sz w:val="24"/>
          <w:szCs w:val="24"/>
          <w:lang w:eastAsia="it-IT"/>
        </w:rPr>
        <w:t xml:space="preserve">La comunicazione riguarda sia l'ambito quotidiano sia l'ambito pubblicitario e delle pubbliche relazioni: in ciascuno di questi ambiti la comunicazione ha diverse finalità. Gli agenti della comunicazione possono essere persone umane, esseri viventi o entità artificiali. Infatti è colui che "riceve" la comunicazione ad assegnare a questa un significato, per cui è la potenzialità creativa dell'essere umano ad assegnare significati ad ogni cosa, creando il "sistema comunicazione" con le sue due caratteristiche: l'immaginazione e la creazione di simboli. È tuttavia argomento di discussione se la comunicazione presupponga l'esistenza di </w:t>
      </w:r>
      <w:hyperlink r:id="rId12" w:history="1">
        <w:r>
          <w:rPr>
            <w:rFonts w:eastAsia="Times New Roman"/>
            <w:color w:val="000000"/>
            <w:sz w:val="24"/>
            <w:szCs w:val="24"/>
            <w:lang w:eastAsia="it-IT"/>
          </w:rPr>
          <w:t>coscienza</w:t>
        </w:r>
      </w:hyperlink>
      <w:r>
        <w:rPr>
          <w:rFonts w:eastAsia="Times New Roman"/>
          <w:color w:val="000000"/>
          <w:sz w:val="24"/>
          <w:szCs w:val="24"/>
          <w:lang w:eastAsia="it-IT"/>
        </w:rPr>
        <w:t>, o se si tratti di un processo che può avvenire anche tra macchine. Se infatti è colui che riceve la comunicazione ad assegnare un significato ogni "cosa" può comunicare.</w:t>
      </w:r>
    </w:p>
    <w:p w14:paraId="3072F6D0" w14:textId="77777777" w:rsidR="00603D57" w:rsidRDefault="0050713F">
      <w:pPr>
        <w:pStyle w:val="Textbody"/>
        <w:spacing w:line="360" w:lineRule="auto"/>
      </w:pPr>
      <w:r>
        <w:rPr>
          <w:color w:val="000000"/>
          <w:sz w:val="24"/>
          <w:szCs w:val="24"/>
        </w:rPr>
        <w:t xml:space="preserve">Il concetto di comunicazione comporta la presenza di un'interazione tra soggetti diversi: si tratta in altri termini di una attività che presuppone un certo grado di </w:t>
      </w:r>
      <w:hyperlink r:id="rId13" w:history="1">
        <w:r>
          <w:rPr>
            <w:color w:val="000000"/>
            <w:sz w:val="24"/>
            <w:szCs w:val="24"/>
          </w:rPr>
          <w:t>cooperazione</w:t>
        </w:r>
      </w:hyperlink>
      <w:r>
        <w:rPr>
          <w:color w:val="000000"/>
          <w:sz w:val="24"/>
          <w:szCs w:val="24"/>
        </w:rPr>
        <w:t>. Ogni processo comunicativo avviene in entrambe le direzioni e non si può parlare di comunicazione là dove il flusso di segni e di in</w:t>
      </w:r>
      <w:r w:rsidR="00401606">
        <w:rPr>
          <w:color w:val="000000"/>
          <w:sz w:val="24"/>
          <w:szCs w:val="24"/>
        </w:rPr>
        <w:t>formazioni sia unidirezionale.</w:t>
      </w:r>
    </w:p>
    <w:p w14:paraId="457352EB" w14:textId="77777777" w:rsidR="00603D57" w:rsidRDefault="0050713F">
      <w:pPr>
        <w:pStyle w:val="Textbody"/>
        <w:spacing w:line="360" w:lineRule="auto"/>
        <w:rPr>
          <w:color w:val="000000"/>
          <w:sz w:val="24"/>
          <w:szCs w:val="24"/>
        </w:rPr>
      </w:pPr>
      <w:r>
        <w:rPr>
          <w:color w:val="000000"/>
          <w:sz w:val="24"/>
          <w:szCs w:val="24"/>
        </w:rPr>
        <w:t>Nel processo comunicativo che vede coinvolti gli esseri umani ci troviamo così di fronte a due polarità: da un lato la comunicazione come atto di pura cooperazione, in cui due o più individui "costruiscono insieme" una realtà e una verità condivisa; dall'altro la pura e semplice trasmissione, unidirezionale, senza possibilità di replica, nelle varianti dell'imbonimento televisivo o dei rapporti di caserma. Nel mezzo, naturalmente, vi sono le mille diverse occasioni comunicative che tutti viviamo ogni giorno, in famiglia, a scuola, in ufficio, in città.</w:t>
      </w:r>
    </w:p>
    <w:p w14:paraId="7440D48A" w14:textId="77777777" w:rsidR="00603D57" w:rsidRDefault="0050713F">
      <w:pPr>
        <w:pStyle w:val="Standard"/>
        <w:shd w:val="clear" w:color="auto" w:fill="FFFFFF"/>
        <w:spacing w:before="96" w:after="120" w:line="360" w:lineRule="auto"/>
      </w:pPr>
      <w:r>
        <w:rPr>
          <w:rFonts w:eastAsia="Times New Roman"/>
          <w:color w:val="000000"/>
          <w:sz w:val="24"/>
          <w:szCs w:val="24"/>
          <w:lang w:eastAsia="it-IT"/>
        </w:rPr>
        <w:t xml:space="preserve">La </w:t>
      </w:r>
      <w:r>
        <w:rPr>
          <w:rFonts w:eastAsia="Times New Roman"/>
          <w:i/>
          <w:iCs/>
          <w:color w:val="000000"/>
          <w:sz w:val="24"/>
          <w:szCs w:val="24"/>
          <w:lang w:eastAsia="it-IT"/>
        </w:rPr>
        <w:t xml:space="preserve">comunicazione esterna </w:t>
      </w:r>
      <w:r>
        <w:rPr>
          <w:rFonts w:eastAsia="Times New Roman"/>
          <w:color w:val="000000"/>
          <w:sz w:val="24"/>
          <w:szCs w:val="24"/>
          <w:lang w:eastAsia="it-IT"/>
        </w:rPr>
        <w:t>è quella che l'impresa adotta verso il suo pubblico attraverso azioni di comunicazione di massa. Essa contribuisce a costruire la percezione della qualità del servizio e costituisce un canale permanente di ascolto e verifica del livello di soddisfazione del cliente, tale da consentire all'organizzazione di adeguare di volta in volta il servizio offerto.</w:t>
      </w:r>
      <w:r>
        <w:rPr>
          <w:rFonts w:eastAsia="Times New Roman"/>
          <w:color w:val="000000"/>
          <w:sz w:val="24"/>
          <w:szCs w:val="24"/>
          <w:lang w:eastAsia="it-IT"/>
        </w:rPr>
        <w:br/>
        <w:t>Nel marketing esistono tre strategie di comunicazione esterna che l'impresa può utilizzare:</w:t>
      </w:r>
    </w:p>
    <w:p w14:paraId="7626A3CC" w14:textId="77777777" w:rsidR="00603D57" w:rsidRDefault="0050713F">
      <w:pPr>
        <w:pStyle w:val="Paragrafoelenco"/>
        <w:numPr>
          <w:ilvl w:val="0"/>
          <w:numId w:val="5"/>
        </w:numPr>
        <w:spacing w:after="0" w:line="360" w:lineRule="auto"/>
      </w:pPr>
      <w:r>
        <w:rPr>
          <w:rFonts w:eastAsia="Times New Roman"/>
          <w:color w:val="000000"/>
          <w:sz w:val="24"/>
          <w:szCs w:val="24"/>
          <w:lang w:eastAsia="it-IT"/>
        </w:rPr>
        <w:t>STRATEGIA PUSH: Vengono predisposte le condizioni affinché siano gli intermediari a         suggerire il prodotto al consumatore.</w:t>
      </w:r>
    </w:p>
    <w:p w14:paraId="4366B814" w14:textId="77777777" w:rsidR="00603D57" w:rsidRDefault="0050713F">
      <w:pPr>
        <w:pStyle w:val="Standard"/>
        <w:shd w:val="clear" w:color="auto" w:fill="FFFFFF"/>
        <w:spacing w:after="0" w:line="360" w:lineRule="auto"/>
      </w:pPr>
      <w:r>
        <w:rPr>
          <w:rFonts w:eastAsia="Times New Roman"/>
          <w:color w:val="000000"/>
          <w:sz w:val="24"/>
          <w:szCs w:val="24"/>
          <w:lang w:eastAsia="it-IT"/>
        </w:rPr>
        <w:t xml:space="preserve">       2)  STRATEGIA PULL: In questo caso, è il cliente che viene spinto all'acquisto del prodotto.</w:t>
      </w:r>
    </w:p>
    <w:p w14:paraId="56B0B18E" w14:textId="77777777" w:rsidR="00603D57" w:rsidRDefault="00401606">
      <w:pPr>
        <w:pStyle w:val="Standard"/>
        <w:shd w:val="clear" w:color="auto" w:fill="FFFFFF"/>
        <w:spacing w:after="0" w:line="360" w:lineRule="auto"/>
        <w:rPr>
          <w:rFonts w:eastAsia="Times New Roman"/>
          <w:color w:val="000000"/>
          <w:sz w:val="24"/>
          <w:szCs w:val="24"/>
          <w:lang w:eastAsia="it-IT"/>
        </w:rPr>
      </w:pPr>
      <w:r>
        <w:rPr>
          <w:rFonts w:eastAsia="Times New Roman"/>
          <w:color w:val="000000"/>
          <w:sz w:val="24"/>
          <w:szCs w:val="24"/>
          <w:lang w:eastAsia="it-IT"/>
        </w:rPr>
        <w:t xml:space="preserve">      </w:t>
      </w:r>
      <w:r w:rsidR="0050713F">
        <w:rPr>
          <w:rFonts w:eastAsia="Times New Roman"/>
          <w:color w:val="000000"/>
          <w:sz w:val="24"/>
          <w:szCs w:val="24"/>
          <w:lang w:eastAsia="it-IT"/>
        </w:rPr>
        <w:t xml:space="preserve"> 3)</w:t>
      </w:r>
      <w:r w:rsidR="0050713F">
        <w:rPr>
          <w:rFonts w:eastAsia="Times New Roman"/>
          <w:color w:val="000000"/>
          <w:sz w:val="24"/>
          <w:szCs w:val="24"/>
          <w:lang w:eastAsia="it-IT"/>
        </w:rPr>
        <w:tab/>
        <w:t xml:space="preserve">STRATEGIA TWIN: L'impresa investe equamente tra cliente finale e distribuzione, per la </w:t>
      </w:r>
      <w:r w:rsidR="0050713F">
        <w:rPr>
          <w:rFonts w:eastAsia="Times New Roman"/>
          <w:color w:val="000000"/>
          <w:sz w:val="24"/>
          <w:szCs w:val="24"/>
          <w:lang w:eastAsia="it-IT"/>
        </w:rPr>
        <w:tab/>
        <w:t>vendita del prodotto.</w:t>
      </w:r>
    </w:p>
    <w:p w14:paraId="539869B4" w14:textId="77777777" w:rsidR="00603D57" w:rsidRDefault="0050713F">
      <w:pPr>
        <w:pStyle w:val="Standard"/>
        <w:spacing w:after="0" w:line="360" w:lineRule="auto"/>
        <w:rPr>
          <w:rFonts w:cs="Arial"/>
          <w:b/>
          <w:sz w:val="32"/>
          <w:szCs w:val="32"/>
        </w:rPr>
      </w:pPr>
      <w:r>
        <w:rPr>
          <w:rFonts w:cs="Arial"/>
          <w:b/>
          <w:sz w:val="32"/>
          <w:szCs w:val="32"/>
        </w:rPr>
        <w:lastRenderedPageBreak/>
        <w:t>Sintesi</w:t>
      </w:r>
    </w:p>
    <w:p w14:paraId="191C056B" w14:textId="77777777" w:rsidR="00603D57" w:rsidRDefault="0050713F">
      <w:pPr>
        <w:pStyle w:val="Standard"/>
        <w:spacing w:after="0" w:line="360" w:lineRule="auto"/>
        <w:rPr>
          <w:rFonts w:cs="Arial"/>
          <w:sz w:val="24"/>
          <w:szCs w:val="24"/>
        </w:rPr>
      </w:pPr>
      <w:r>
        <w:rPr>
          <w:rFonts w:cs="Arial"/>
          <w:sz w:val="24"/>
          <w:szCs w:val="24"/>
        </w:rPr>
        <w:t>Lo scopo del nostro business plan è quello di illustrare il lancio di un centro di formazione</w:t>
      </w:r>
    </w:p>
    <w:p w14:paraId="6308AA58" w14:textId="77777777" w:rsidR="00603D57" w:rsidRDefault="0050713F">
      <w:pPr>
        <w:pStyle w:val="Standard"/>
        <w:spacing w:line="360" w:lineRule="auto"/>
        <w:rPr>
          <w:rFonts w:cs="Arial"/>
          <w:sz w:val="24"/>
          <w:szCs w:val="24"/>
        </w:rPr>
      </w:pPr>
      <w:r>
        <w:rPr>
          <w:rFonts w:cs="Arial"/>
          <w:sz w:val="24"/>
          <w:szCs w:val="24"/>
        </w:rPr>
        <w:t>per l’insegnamento della lingua italiana agli stranieri.</w:t>
      </w:r>
    </w:p>
    <w:p w14:paraId="5E7BCEF4" w14:textId="77777777" w:rsidR="00603D57" w:rsidRDefault="0050713F">
      <w:pPr>
        <w:pStyle w:val="Standard"/>
        <w:spacing w:after="0" w:line="360" w:lineRule="auto"/>
        <w:rPr>
          <w:rFonts w:cs="Verdana, Arial, Helvetica, sans"/>
          <w:sz w:val="24"/>
          <w:szCs w:val="24"/>
        </w:rPr>
      </w:pPr>
      <w:r>
        <w:rPr>
          <w:rFonts w:cs="Verdana, Arial, Helvetica, sans"/>
          <w:sz w:val="24"/>
          <w:szCs w:val="24"/>
        </w:rPr>
        <w:t>Questa azienda volgerà la sua attenzione all’erogazione di un servizio principalmente locale.</w:t>
      </w:r>
    </w:p>
    <w:p w14:paraId="4EBF5070" w14:textId="77777777" w:rsidR="00603D57" w:rsidRDefault="0050713F">
      <w:pPr>
        <w:pStyle w:val="Standard"/>
        <w:spacing w:after="0" w:line="360" w:lineRule="auto"/>
        <w:rPr>
          <w:rFonts w:cs="Arial"/>
          <w:sz w:val="24"/>
          <w:szCs w:val="24"/>
        </w:rPr>
      </w:pPr>
      <w:r>
        <w:rPr>
          <w:rFonts w:cs="Arial"/>
          <w:sz w:val="24"/>
          <w:szCs w:val="24"/>
        </w:rPr>
        <w:t>Nei cinque anni del piano, dal 2013 al 2018, si conta di:</w:t>
      </w:r>
    </w:p>
    <w:p w14:paraId="1C7DC4D0" w14:textId="77777777" w:rsidR="00603D57" w:rsidRDefault="0050713F">
      <w:pPr>
        <w:pStyle w:val="Standard"/>
        <w:spacing w:after="0" w:line="360" w:lineRule="auto"/>
        <w:rPr>
          <w:rFonts w:cs="Arial"/>
          <w:sz w:val="24"/>
          <w:szCs w:val="24"/>
        </w:rPr>
      </w:pPr>
      <w:r>
        <w:rPr>
          <w:rFonts w:cs="Arial"/>
          <w:sz w:val="24"/>
          <w:szCs w:val="24"/>
        </w:rPr>
        <w:t>- raggiungere un fatturato complessivo di oltre € 400.000 ;</w:t>
      </w:r>
    </w:p>
    <w:p w14:paraId="1FF41729" w14:textId="77777777" w:rsidR="00603D57" w:rsidRDefault="0050713F">
      <w:pPr>
        <w:pStyle w:val="Standard"/>
        <w:spacing w:after="0" w:line="360" w:lineRule="auto"/>
        <w:rPr>
          <w:rFonts w:cs="Arial"/>
          <w:sz w:val="24"/>
          <w:szCs w:val="24"/>
        </w:rPr>
      </w:pPr>
      <w:r>
        <w:rPr>
          <w:rFonts w:cs="Arial"/>
          <w:sz w:val="24"/>
          <w:szCs w:val="24"/>
        </w:rPr>
        <w:t>- recuperare completamente l’investimento iniziale di € 382.740.</w:t>
      </w:r>
    </w:p>
    <w:p w14:paraId="72295130" w14:textId="77777777" w:rsidR="00603D57" w:rsidRDefault="0050713F">
      <w:pPr>
        <w:pStyle w:val="Standard"/>
        <w:spacing w:after="0" w:line="360" w:lineRule="auto"/>
        <w:rPr>
          <w:rFonts w:cs="Arial"/>
          <w:sz w:val="24"/>
          <w:szCs w:val="24"/>
        </w:rPr>
      </w:pPr>
      <w:r>
        <w:rPr>
          <w:rFonts w:cs="Arial"/>
          <w:sz w:val="24"/>
          <w:szCs w:val="24"/>
        </w:rPr>
        <w:t>Gli investimenti verranno concentrati soprattutto nella creazione, nell’allestimento della sede e nella pubblicità.</w:t>
      </w:r>
    </w:p>
    <w:p w14:paraId="361CA1B6" w14:textId="77777777" w:rsidR="00603D57" w:rsidRDefault="00603D57">
      <w:pPr>
        <w:pStyle w:val="Standard"/>
        <w:shd w:val="clear" w:color="auto" w:fill="FFFFFF"/>
        <w:spacing w:before="28" w:after="24" w:line="360" w:lineRule="auto"/>
        <w:rPr>
          <w:rFonts w:cs="Arial"/>
          <w:sz w:val="32"/>
          <w:szCs w:val="32"/>
        </w:rPr>
      </w:pPr>
    </w:p>
    <w:p w14:paraId="0374A5F4" w14:textId="77777777" w:rsidR="00603D57" w:rsidRDefault="00603D57">
      <w:pPr>
        <w:pStyle w:val="Standard"/>
        <w:spacing w:after="0" w:line="360" w:lineRule="auto"/>
        <w:rPr>
          <w:rFonts w:cs="Arial"/>
          <w:b/>
          <w:sz w:val="32"/>
          <w:szCs w:val="32"/>
        </w:rPr>
      </w:pPr>
    </w:p>
    <w:p w14:paraId="2D0F2528" w14:textId="77777777" w:rsidR="00603D57" w:rsidRDefault="00603D57">
      <w:pPr>
        <w:pStyle w:val="Standard"/>
        <w:spacing w:after="0" w:line="360" w:lineRule="auto"/>
        <w:rPr>
          <w:rFonts w:cs="Arial"/>
          <w:b/>
          <w:sz w:val="32"/>
          <w:szCs w:val="32"/>
        </w:rPr>
      </w:pPr>
    </w:p>
    <w:p w14:paraId="39114D1E" w14:textId="77777777" w:rsidR="00603D57" w:rsidRDefault="00603D57">
      <w:pPr>
        <w:pStyle w:val="Standard"/>
        <w:spacing w:after="0" w:line="360" w:lineRule="auto"/>
        <w:rPr>
          <w:rFonts w:cs="Arial"/>
          <w:b/>
          <w:sz w:val="32"/>
          <w:szCs w:val="32"/>
        </w:rPr>
      </w:pPr>
    </w:p>
    <w:p w14:paraId="67C84CB7" w14:textId="77777777" w:rsidR="00603D57" w:rsidRDefault="00603D57">
      <w:pPr>
        <w:pStyle w:val="Standard"/>
        <w:spacing w:after="0" w:line="360" w:lineRule="auto"/>
        <w:rPr>
          <w:rFonts w:cs="Arial"/>
          <w:b/>
          <w:sz w:val="32"/>
          <w:szCs w:val="32"/>
        </w:rPr>
      </w:pPr>
    </w:p>
    <w:p w14:paraId="0A33FA00" w14:textId="77777777" w:rsidR="00603D57" w:rsidRDefault="00603D57">
      <w:pPr>
        <w:pStyle w:val="Standard"/>
        <w:spacing w:after="0" w:line="360" w:lineRule="auto"/>
        <w:rPr>
          <w:rFonts w:cs="Arial"/>
          <w:b/>
          <w:sz w:val="32"/>
          <w:szCs w:val="32"/>
        </w:rPr>
      </w:pPr>
    </w:p>
    <w:p w14:paraId="070A8C99" w14:textId="77777777" w:rsidR="00603D57" w:rsidRDefault="00603D57">
      <w:pPr>
        <w:pStyle w:val="Standard"/>
        <w:spacing w:after="0" w:line="360" w:lineRule="auto"/>
        <w:rPr>
          <w:rFonts w:cs="Arial"/>
          <w:b/>
          <w:sz w:val="32"/>
          <w:szCs w:val="32"/>
        </w:rPr>
      </w:pPr>
    </w:p>
    <w:p w14:paraId="3AC07EB5" w14:textId="77777777" w:rsidR="00603D57" w:rsidRDefault="00603D57">
      <w:pPr>
        <w:pStyle w:val="Standard"/>
        <w:spacing w:after="0" w:line="360" w:lineRule="auto"/>
        <w:rPr>
          <w:rFonts w:cs="Arial"/>
          <w:b/>
          <w:sz w:val="32"/>
          <w:szCs w:val="32"/>
        </w:rPr>
      </w:pPr>
    </w:p>
    <w:p w14:paraId="05C9B748" w14:textId="77777777" w:rsidR="00603D57" w:rsidRDefault="00603D57">
      <w:pPr>
        <w:pStyle w:val="Standard"/>
        <w:spacing w:after="0" w:line="360" w:lineRule="auto"/>
        <w:rPr>
          <w:rFonts w:cs="Arial"/>
          <w:b/>
          <w:sz w:val="32"/>
          <w:szCs w:val="32"/>
        </w:rPr>
      </w:pPr>
    </w:p>
    <w:p w14:paraId="2688EA3F" w14:textId="77777777" w:rsidR="00603D57" w:rsidRDefault="00603D57">
      <w:pPr>
        <w:pStyle w:val="Standard"/>
        <w:spacing w:after="0" w:line="360" w:lineRule="auto"/>
        <w:rPr>
          <w:rFonts w:cs="Arial"/>
          <w:b/>
          <w:sz w:val="32"/>
          <w:szCs w:val="32"/>
        </w:rPr>
      </w:pPr>
    </w:p>
    <w:p w14:paraId="6D8F495A" w14:textId="77777777" w:rsidR="00603D57" w:rsidRDefault="00603D57">
      <w:pPr>
        <w:pStyle w:val="Standard"/>
        <w:spacing w:after="0" w:line="360" w:lineRule="auto"/>
        <w:rPr>
          <w:rFonts w:cs="Arial"/>
          <w:b/>
          <w:sz w:val="32"/>
          <w:szCs w:val="32"/>
        </w:rPr>
      </w:pPr>
    </w:p>
    <w:p w14:paraId="2CFDF310" w14:textId="77777777" w:rsidR="00603D57" w:rsidRDefault="00603D57">
      <w:pPr>
        <w:pStyle w:val="Standard"/>
        <w:spacing w:after="0" w:line="360" w:lineRule="auto"/>
        <w:rPr>
          <w:rFonts w:cs="Arial"/>
          <w:b/>
          <w:sz w:val="32"/>
          <w:szCs w:val="32"/>
        </w:rPr>
      </w:pPr>
    </w:p>
    <w:p w14:paraId="25627FE9" w14:textId="77777777" w:rsidR="00603D57" w:rsidRDefault="00603D57">
      <w:pPr>
        <w:pStyle w:val="Standard"/>
        <w:spacing w:after="0" w:line="360" w:lineRule="auto"/>
        <w:rPr>
          <w:rFonts w:cs="Arial"/>
          <w:b/>
          <w:sz w:val="32"/>
          <w:szCs w:val="32"/>
        </w:rPr>
      </w:pPr>
    </w:p>
    <w:p w14:paraId="4ED1D1FB" w14:textId="77777777" w:rsidR="00603D57" w:rsidRDefault="00603D57">
      <w:pPr>
        <w:pStyle w:val="Standard"/>
        <w:spacing w:after="0" w:line="360" w:lineRule="auto"/>
        <w:rPr>
          <w:rFonts w:cs="Arial"/>
          <w:b/>
          <w:sz w:val="32"/>
          <w:szCs w:val="32"/>
        </w:rPr>
      </w:pPr>
    </w:p>
    <w:p w14:paraId="627156D5" w14:textId="77777777" w:rsidR="00401606" w:rsidRDefault="00401606">
      <w:pPr>
        <w:pStyle w:val="Standard"/>
        <w:spacing w:line="360" w:lineRule="auto"/>
        <w:rPr>
          <w:rFonts w:cs="Arial"/>
          <w:b/>
          <w:sz w:val="32"/>
          <w:szCs w:val="32"/>
        </w:rPr>
      </w:pPr>
    </w:p>
    <w:p w14:paraId="311D229D" w14:textId="77777777" w:rsidR="00401606" w:rsidRDefault="00401606">
      <w:pPr>
        <w:pStyle w:val="Standard"/>
        <w:spacing w:line="360" w:lineRule="auto"/>
        <w:rPr>
          <w:b/>
          <w:bCs/>
          <w:sz w:val="32"/>
          <w:szCs w:val="32"/>
        </w:rPr>
      </w:pPr>
    </w:p>
    <w:p w14:paraId="45C5B6D4" w14:textId="77777777" w:rsidR="00603D57" w:rsidRDefault="0050713F">
      <w:pPr>
        <w:pStyle w:val="Standard"/>
        <w:spacing w:line="360" w:lineRule="auto"/>
        <w:rPr>
          <w:b/>
          <w:bCs/>
          <w:sz w:val="32"/>
          <w:szCs w:val="32"/>
        </w:rPr>
      </w:pPr>
      <w:r>
        <w:rPr>
          <w:b/>
          <w:bCs/>
          <w:sz w:val="32"/>
          <w:szCs w:val="32"/>
        </w:rPr>
        <w:lastRenderedPageBreak/>
        <w:t>Nascita dell'impresa</w:t>
      </w:r>
    </w:p>
    <w:p w14:paraId="4D03BC08" w14:textId="77777777" w:rsidR="00603D57" w:rsidRDefault="0050713F">
      <w:pPr>
        <w:pStyle w:val="Standard"/>
        <w:spacing w:line="360" w:lineRule="auto"/>
        <w:rPr>
          <w:sz w:val="24"/>
          <w:szCs w:val="24"/>
        </w:rPr>
      </w:pPr>
      <w:r>
        <w:rPr>
          <w:sz w:val="24"/>
          <w:szCs w:val="24"/>
        </w:rPr>
        <w:t>La vision d'impresa consiste nel far sentire tutti “cittadini del mondo”, in grado di comunicare in modo facile ed efficace, poiché gli stranieri sbarcando in Italia, vedono in essa una frontiera di possibilità per integrarsi nella società tramite la conoscenza della lingua italiana.</w:t>
      </w:r>
    </w:p>
    <w:p w14:paraId="235150A8" w14:textId="77777777" w:rsidR="00603D57" w:rsidRDefault="0050713F">
      <w:pPr>
        <w:pStyle w:val="Standard"/>
        <w:spacing w:line="360" w:lineRule="auto"/>
      </w:pPr>
      <w:r>
        <w:rPr>
          <w:sz w:val="24"/>
          <w:szCs w:val="24"/>
        </w:rPr>
        <w:t>La nostra mission mira alla creazione di valori sociali quali il rispetto dell'ambiente, la fidelizzazione del cliente e l'eguaglianza sociale; essi verranno trasmessi durante il percorso formativo della nascita d'impresa e dello studente.</w:t>
      </w:r>
    </w:p>
    <w:p w14:paraId="018FF708" w14:textId="77777777" w:rsidR="00603D57" w:rsidRDefault="0050713F">
      <w:pPr>
        <w:pStyle w:val="Standard"/>
        <w:spacing w:line="360" w:lineRule="auto"/>
      </w:pPr>
      <w:r>
        <w:rPr>
          <w:sz w:val="24"/>
          <w:szCs w:val="24"/>
        </w:rPr>
        <w:t>L'obiettivo sarà quello di riuscire a diventare un punto di riferimento per gli stranieri che vogliono imparare l'italiano e ad essere responsabili e coerenti con la vision e la mission proposta.</w:t>
      </w:r>
    </w:p>
    <w:p w14:paraId="0B0491A7" w14:textId="77777777" w:rsidR="00603D57" w:rsidRDefault="0050713F">
      <w:pPr>
        <w:pStyle w:val="Standard"/>
        <w:spacing w:line="360" w:lineRule="auto"/>
      </w:pPr>
      <w:r>
        <w:rPr>
          <w:sz w:val="24"/>
          <w:szCs w:val="24"/>
        </w:rPr>
        <w:t xml:space="preserve">Iniziamo la pianificazione strategica con acquisto di un immobile all'asta giudiziaria pari a </w:t>
      </w:r>
      <w:r>
        <w:rPr>
          <w:rFonts w:cs="Arial"/>
          <w:sz w:val="24"/>
          <w:szCs w:val="24"/>
        </w:rPr>
        <w:t>€</w:t>
      </w:r>
      <w:r>
        <w:rPr>
          <w:sz w:val="24"/>
          <w:szCs w:val="24"/>
        </w:rPr>
        <w:t xml:space="preserve">242.240, di 4.500 mq. </w:t>
      </w:r>
      <w:bookmarkStart w:id="0" w:name="ctl00_ContentPlaceHolder1_Secondasel1_RP"/>
      <w:bookmarkEnd w:id="0"/>
      <w:r>
        <w:fldChar w:fldCharType="begin"/>
      </w:r>
      <w:r>
        <w:instrText xml:space="preserve"> HYPERLINK  "http://www.astegiudiziarie.it/mappa.aspx?id=631908&amp;ida=225168&amp;idp=367698" </w:instrText>
      </w:r>
      <w:r>
        <w:fldChar w:fldCharType="separate"/>
      </w:r>
      <w:r>
        <w:rPr>
          <w:color w:val="000000"/>
          <w:sz w:val="24"/>
          <w:szCs w:val="24"/>
        </w:rPr>
        <w:t>sito in Catania (CT)</w:t>
      </w:r>
      <w:r>
        <w:rPr>
          <w:rFonts w:ascii="Verdana, Arial, Helvetica, sans" w:hAnsi="Verdana, Arial, Helvetica, sans"/>
          <w:color w:val="000000"/>
          <w:sz w:val="19"/>
        </w:rPr>
        <w:t xml:space="preserve"> </w:t>
      </w:r>
      <w:r>
        <w:rPr>
          <w:color w:val="000000"/>
          <w:sz w:val="24"/>
          <w:szCs w:val="24"/>
        </w:rPr>
        <w:t>Contrada Vaccarizzo s.n. CAP 95100</w:t>
      </w:r>
      <w:r>
        <w:rPr>
          <w:color w:val="000000"/>
          <w:sz w:val="24"/>
          <w:szCs w:val="24"/>
        </w:rPr>
        <w:fldChar w:fldCharType="end"/>
      </w:r>
      <w:r>
        <w:t xml:space="preserve"> </w:t>
      </w:r>
      <w:r>
        <w:rPr>
          <w:sz w:val="24"/>
          <w:szCs w:val="24"/>
        </w:rPr>
        <w:t xml:space="preserve"> che permette di ospitare un cospicuo numero di studenti (oltre 400) in aule spaziose, luminose, confortevoli e dotati di strumenti multimediali quali personal computer, proiettori, LIM e altro.</w:t>
      </w:r>
    </w:p>
    <w:p w14:paraId="4954596F" w14:textId="77777777" w:rsidR="00603D57" w:rsidRDefault="0050713F">
      <w:pPr>
        <w:pStyle w:val="Standard"/>
        <w:spacing w:line="360" w:lineRule="auto"/>
      </w:pPr>
      <w:r>
        <w:rPr>
          <w:noProof/>
          <w:lang w:eastAsia="it-IT"/>
        </w:rPr>
        <w:drawing>
          <wp:anchor distT="0" distB="0" distL="114300" distR="114300" simplePos="0" relativeHeight="251663872" behindDoc="0" locked="0" layoutInCell="1" allowOverlap="1" wp14:anchorId="2C899CB6" wp14:editId="364DC357">
            <wp:simplePos x="0" y="0"/>
            <wp:positionH relativeFrom="column">
              <wp:posOffset>244475</wp:posOffset>
            </wp:positionH>
            <wp:positionV relativeFrom="paragraph">
              <wp:posOffset>626745</wp:posOffset>
            </wp:positionV>
            <wp:extent cx="5191760" cy="2520315"/>
            <wp:effectExtent l="0" t="0" r="8890" b="0"/>
            <wp:wrapTopAndBottom/>
            <wp:docPr id="3"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91760" cy="25203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3F7CB48" w14:textId="77777777" w:rsidR="00603D57" w:rsidRDefault="00603D57">
      <w:pPr>
        <w:pStyle w:val="Standard"/>
        <w:spacing w:line="360" w:lineRule="auto"/>
        <w:rPr>
          <w:b/>
          <w:bCs/>
          <w:sz w:val="24"/>
          <w:szCs w:val="24"/>
        </w:rPr>
      </w:pPr>
    </w:p>
    <w:p w14:paraId="143E641F" w14:textId="77777777" w:rsidR="00401606" w:rsidRDefault="0050713F" w:rsidP="00401606">
      <w:pPr>
        <w:pStyle w:val="Standard"/>
        <w:spacing w:line="360" w:lineRule="auto"/>
        <w:rPr>
          <w:rFonts w:cs="Arial"/>
          <w:sz w:val="24"/>
          <w:szCs w:val="24"/>
        </w:rPr>
      </w:pPr>
      <w:r>
        <w:rPr>
          <w:rFonts w:cs="Arial"/>
          <w:sz w:val="24"/>
          <w:szCs w:val="24"/>
        </w:rPr>
        <w:t>Il capitale iniziale di €382.740 è stato sottoscritto da sei soci, con quota parte di €50.000, e un mutuo di €82.740, presso un istituto di credito privato, con scadenza ventennale.</w:t>
      </w:r>
    </w:p>
    <w:p w14:paraId="3893C05F" w14:textId="77777777" w:rsidR="00603D57" w:rsidRPr="00401606" w:rsidRDefault="0050713F" w:rsidP="00401606">
      <w:pPr>
        <w:pStyle w:val="Standard"/>
        <w:spacing w:line="360" w:lineRule="auto"/>
        <w:rPr>
          <w:rFonts w:cs="Arial"/>
          <w:sz w:val="24"/>
          <w:szCs w:val="24"/>
        </w:rPr>
      </w:pPr>
      <w:r>
        <w:rPr>
          <w:rFonts w:cs="Arial"/>
          <w:b/>
          <w:sz w:val="32"/>
          <w:szCs w:val="32"/>
        </w:rPr>
        <w:lastRenderedPageBreak/>
        <w:t>Il mercato</w:t>
      </w:r>
    </w:p>
    <w:p w14:paraId="1747BE74" w14:textId="77777777" w:rsidR="00603D57" w:rsidRDefault="0050713F">
      <w:pPr>
        <w:pStyle w:val="Standard"/>
        <w:spacing w:after="0" w:line="360" w:lineRule="auto"/>
        <w:rPr>
          <w:rFonts w:cs="Arial"/>
          <w:sz w:val="24"/>
          <w:szCs w:val="24"/>
        </w:rPr>
      </w:pPr>
      <w:r>
        <w:rPr>
          <w:rFonts w:cs="Arial"/>
          <w:sz w:val="24"/>
          <w:szCs w:val="24"/>
        </w:rPr>
        <w:t>Si rileva un’attenzione crescente da parte dei lavoratori e non stranieri e italiani verso la possibilità di seguire corsi di lingua a prezzi vantaggiosi, ma senza scadimento della qualità.</w:t>
      </w:r>
    </w:p>
    <w:p w14:paraId="3662159F" w14:textId="77777777" w:rsidR="00603D57" w:rsidRDefault="0050713F">
      <w:pPr>
        <w:pStyle w:val="Standard"/>
        <w:spacing w:after="0" w:line="360" w:lineRule="auto"/>
        <w:rPr>
          <w:rFonts w:cs="Arial"/>
          <w:sz w:val="24"/>
          <w:szCs w:val="24"/>
        </w:rPr>
      </w:pPr>
      <w:r>
        <w:rPr>
          <w:rFonts w:cs="Arial"/>
          <w:sz w:val="24"/>
          <w:szCs w:val="24"/>
        </w:rPr>
        <w:t>I fattori che contribuiscono a determinare la decisione d’acquisto sono: il passaparola, il prezzo, la reputazione dell’impresa ( marchio ), l’ubicazione e le attrezzature presenti al suo interno</w:t>
      </w:r>
    </w:p>
    <w:p w14:paraId="6BE4586A" w14:textId="77777777" w:rsidR="00603D57" w:rsidRDefault="0050713F">
      <w:pPr>
        <w:pStyle w:val="Standard"/>
        <w:spacing w:after="0" w:line="360" w:lineRule="auto"/>
        <w:rPr>
          <w:rFonts w:cs="Arial"/>
          <w:sz w:val="24"/>
          <w:szCs w:val="24"/>
        </w:rPr>
      </w:pPr>
      <w:r>
        <w:rPr>
          <w:rFonts w:cs="Arial"/>
          <w:sz w:val="24"/>
          <w:szCs w:val="24"/>
        </w:rPr>
        <w:t>si possono individuare alcuni principali segmenti di acquirenti:</w:t>
      </w:r>
    </w:p>
    <w:p w14:paraId="3220CAAD" w14:textId="77777777" w:rsidR="00603D57" w:rsidRDefault="0050713F">
      <w:pPr>
        <w:pStyle w:val="Standard"/>
        <w:spacing w:after="0" w:line="360" w:lineRule="auto"/>
      </w:pPr>
      <w:r>
        <w:rPr>
          <w:rFonts w:cs="Arial"/>
          <w:sz w:val="24"/>
          <w:szCs w:val="24"/>
        </w:rPr>
        <w:t>• 1. “</w:t>
      </w:r>
      <w:r>
        <w:rPr>
          <w:rFonts w:cs="Arial"/>
          <w:b/>
          <w:bCs/>
          <w:sz w:val="24"/>
          <w:szCs w:val="24"/>
        </w:rPr>
        <w:t>i principianti</w:t>
      </w:r>
      <w:r>
        <w:rPr>
          <w:rFonts w:cs="Arial"/>
          <w:sz w:val="24"/>
          <w:szCs w:val="24"/>
        </w:rPr>
        <w:t>” ( la parte maggiore, ca. 60% ), sono coloro che si apprestano per la prima volta allo studio della lingua italiana e hanno bisogno di una preparazione di base;</w:t>
      </w:r>
    </w:p>
    <w:p w14:paraId="2F0C258B" w14:textId="77777777" w:rsidR="00603D57" w:rsidRDefault="0050713F">
      <w:pPr>
        <w:pStyle w:val="Standard"/>
        <w:spacing w:after="0" w:line="360" w:lineRule="auto"/>
      </w:pPr>
      <w:r>
        <w:rPr>
          <w:rFonts w:cs="Arial"/>
          <w:sz w:val="24"/>
          <w:szCs w:val="24"/>
        </w:rPr>
        <w:t>• 2. “</w:t>
      </w:r>
      <w:r>
        <w:rPr>
          <w:rFonts w:cs="Arial"/>
          <w:b/>
          <w:bCs/>
          <w:sz w:val="24"/>
          <w:szCs w:val="24"/>
        </w:rPr>
        <w:t>gli intermedi</w:t>
      </w:r>
      <w:r>
        <w:rPr>
          <w:rFonts w:cs="Arial"/>
          <w:sz w:val="24"/>
          <w:szCs w:val="24"/>
        </w:rPr>
        <w:t>” (30%), vogliono seguire corsi di perfezionamento, avendo già una conoscenza di base;</w:t>
      </w:r>
    </w:p>
    <w:p w14:paraId="0008FF0C" w14:textId="77777777" w:rsidR="00603D57" w:rsidRDefault="0050713F">
      <w:pPr>
        <w:pStyle w:val="Standard"/>
        <w:spacing w:after="0" w:line="360" w:lineRule="auto"/>
      </w:pPr>
      <w:r>
        <w:rPr>
          <w:rFonts w:cs="Arial"/>
          <w:sz w:val="24"/>
          <w:szCs w:val="24"/>
        </w:rPr>
        <w:t>• 3. “</w:t>
      </w:r>
      <w:r>
        <w:rPr>
          <w:rFonts w:cs="Arial"/>
          <w:b/>
          <w:bCs/>
          <w:sz w:val="24"/>
          <w:szCs w:val="24"/>
        </w:rPr>
        <w:t>gli avanzati</w:t>
      </w:r>
      <w:r>
        <w:rPr>
          <w:rFonts w:cs="Arial"/>
          <w:sz w:val="24"/>
          <w:szCs w:val="24"/>
        </w:rPr>
        <w:t>” ( piccola élite, 10%), invece hanno una buona padronanza ma vogliono migliorarla per fini lavorativi.</w:t>
      </w:r>
    </w:p>
    <w:p w14:paraId="742D0FA7" w14:textId="77777777" w:rsidR="00603D57" w:rsidRDefault="0050713F">
      <w:pPr>
        <w:pStyle w:val="Standard"/>
        <w:spacing w:after="0" w:line="360" w:lineRule="auto"/>
        <w:rPr>
          <w:rFonts w:cs="Arial"/>
          <w:sz w:val="24"/>
          <w:szCs w:val="24"/>
        </w:rPr>
      </w:pPr>
      <w:r>
        <w:rPr>
          <w:rFonts w:cs="Arial"/>
          <w:sz w:val="24"/>
          <w:szCs w:val="24"/>
        </w:rPr>
        <w:t>Nei primi due casi si tratta di giovani o adulti interessati in prima persona all’apprendimento della lingua.</w:t>
      </w:r>
    </w:p>
    <w:p w14:paraId="7FBE5E85" w14:textId="77777777" w:rsidR="00603D57" w:rsidRDefault="0050713F">
      <w:pPr>
        <w:pStyle w:val="Standard"/>
        <w:spacing w:after="0" w:line="360" w:lineRule="auto"/>
        <w:rPr>
          <w:rFonts w:cs="Arial"/>
          <w:sz w:val="24"/>
          <w:szCs w:val="24"/>
        </w:rPr>
      </w:pPr>
      <w:r>
        <w:rPr>
          <w:rFonts w:cs="Arial"/>
          <w:sz w:val="24"/>
          <w:szCs w:val="24"/>
        </w:rPr>
        <w:t>Nel terzo, invece, si tratta di dipendenti di aziende o di professionisti che si servono della lingua come uno strumento di lavoro.</w:t>
      </w:r>
    </w:p>
    <w:p w14:paraId="453D0EAD" w14:textId="77777777" w:rsidR="00603D57" w:rsidRDefault="0050713F">
      <w:pPr>
        <w:pStyle w:val="Standard"/>
        <w:spacing w:after="0" w:line="360" w:lineRule="auto"/>
        <w:rPr>
          <w:rFonts w:cs="Arial"/>
          <w:sz w:val="24"/>
          <w:szCs w:val="24"/>
        </w:rPr>
      </w:pPr>
      <w:r>
        <w:rPr>
          <w:rFonts w:cs="Arial"/>
          <w:sz w:val="24"/>
          <w:szCs w:val="24"/>
        </w:rPr>
        <w:t>Per quanto riguarda le tendenze, questo settore in ampia crescita, non è coperto in modo adeguato dalle scuole statali già presenti per via della scarsa qualità del servizio offerta. Invece le piccole imprese private già esistenti, le quali sono in numero molto esiguo, tendono ad avere prezzi troppo elevati.</w:t>
      </w:r>
    </w:p>
    <w:p w14:paraId="5268CE26" w14:textId="77777777" w:rsidR="00603D57" w:rsidRDefault="0050713F">
      <w:pPr>
        <w:pStyle w:val="Standard"/>
        <w:spacing w:after="0" w:line="360" w:lineRule="auto"/>
        <w:rPr>
          <w:rFonts w:cs="Arial"/>
          <w:sz w:val="24"/>
          <w:szCs w:val="24"/>
        </w:rPr>
      </w:pPr>
      <w:r>
        <w:rPr>
          <w:rFonts w:cs="Arial"/>
          <w:sz w:val="24"/>
          <w:szCs w:val="24"/>
        </w:rPr>
        <w:t>Fra queste le più importanti sono “ centro di lingua per stranieri “ che secondo i feedback rilasciati da studenti ha una competenza molto elevata e “ l’italiano per tutti “ che gode di un’ottima disponibilità finanziaria e di una discreta qualità.</w:t>
      </w:r>
    </w:p>
    <w:p w14:paraId="19B976B4" w14:textId="77777777" w:rsidR="00603D57" w:rsidRDefault="00603D57">
      <w:pPr>
        <w:pStyle w:val="Standard"/>
        <w:spacing w:after="0" w:line="360" w:lineRule="auto"/>
        <w:rPr>
          <w:rFonts w:cs="Arial"/>
          <w:sz w:val="24"/>
          <w:szCs w:val="24"/>
        </w:rPr>
      </w:pPr>
    </w:p>
    <w:p w14:paraId="7B0B8445" w14:textId="77777777" w:rsidR="00603D57" w:rsidRDefault="00603D57">
      <w:pPr>
        <w:pStyle w:val="Standard"/>
        <w:spacing w:after="0" w:line="360" w:lineRule="auto"/>
        <w:rPr>
          <w:rFonts w:cs="Arial"/>
          <w:b/>
          <w:sz w:val="32"/>
          <w:szCs w:val="32"/>
        </w:rPr>
      </w:pPr>
    </w:p>
    <w:p w14:paraId="03DE43B4" w14:textId="77777777" w:rsidR="00603D57" w:rsidRDefault="00603D57">
      <w:pPr>
        <w:pStyle w:val="Standard"/>
        <w:spacing w:after="0" w:line="360" w:lineRule="auto"/>
        <w:rPr>
          <w:rFonts w:cs="Arial"/>
          <w:b/>
          <w:sz w:val="32"/>
          <w:szCs w:val="32"/>
        </w:rPr>
      </w:pPr>
    </w:p>
    <w:p w14:paraId="00D814F4" w14:textId="77777777" w:rsidR="00603D57" w:rsidRDefault="00603D57">
      <w:pPr>
        <w:pStyle w:val="Standard"/>
        <w:spacing w:after="0" w:line="360" w:lineRule="auto"/>
        <w:rPr>
          <w:rFonts w:cs="Arial"/>
          <w:b/>
          <w:sz w:val="32"/>
          <w:szCs w:val="32"/>
        </w:rPr>
      </w:pPr>
    </w:p>
    <w:p w14:paraId="7CA88FD5" w14:textId="77777777" w:rsidR="00603D57" w:rsidRDefault="00603D57">
      <w:pPr>
        <w:pStyle w:val="Standard"/>
        <w:spacing w:after="0" w:line="360" w:lineRule="auto"/>
        <w:rPr>
          <w:rFonts w:cs="Arial"/>
          <w:b/>
          <w:sz w:val="32"/>
          <w:szCs w:val="32"/>
        </w:rPr>
      </w:pPr>
    </w:p>
    <w:p w14:paraId="69A2CB40" w14:textId="77777777" w:rsidR="00401606" w:rsidRDefault="00401606">
      <w:pPr>
        <w:pStyle w:val="Standard"/>
        <w:spacing w:after="0" w:line="360" w:lineRule="auto"/>
        <w:rPr>
          <w:rFonts w:cs="Arial"/>
          <w:b/>
          <w:sz w:val="32"/>
          <w:szCs w:val="32"/>
        </w:rPr>
      </w:pPr>
    </w:p>
    <w:p w14:paraId="255C38C8" w14:textId="77777777" w:rsidR="00603D57" w:rsidRDefault="0050713F">
      <w:pPr>
        <w:pStyle w:val="Standard"/>
        <w:spacing w:after="0" w:line="360" w:lineRule="auto"/>
        <w:rPr>
          <w:rFonts w:cs="Arial"/>
          <w:b/>
          <w:sz w:val="32"/>
          <w:szCs w:val="32"/>
        </w:rPr>
      </w:pPr>
      <w:r>
        <w:rPr>
          <w:rFonts w:cs="Arial"/>
          <w:b/>
          <w:sz w:val="32"/>
          <w:szCs w:val="32"/>
        </w:rPr>
        <w:lastRenderedPageBreak/>
        <w:t>Modello di Abell</w:t>
      </w:r>
    </w:p>
    <w:p w14:paraId="5DFB2506" w14:textId="77777777" w:rsidR="00603D57" w:rsidRDefault="0050713F">
      <w:pPr>
        <w:pStyle w:val="Standard"/>
        <w:spacing w:after="0" w:line="360" w:lineRule="auto"/>
        <w:rPr>
          <w:rFonts w:cs="Times New Roman"/>
          <w:sz w:val="24"/>
          <w:szCs w:val="24"/>
        </w:rPr>
      </w:pPr>
      <w:r>
        <w:rPr>
          <w:rFonts w:cs="Times New Roman"/>
          <w:sz w:val="24"/>
          <w:szCs w:val="24"/>
        </w:rPr>
        <w:t>Di seguito è stato riportato il modello di Abell, il quale afferma che sono concorrenti diretti coloro i quali:</w:t>
      </w:r>
    </w:p>
    <w:p w14:paraId="06C84541" w14:textId="77777777" w:rsidR="00603D57" w:rsidRDefault="0050713F">
      <w:pPr>
        <w:pStyle w:val="Standard"/>
        <w:numPr>
          <w:ilvl w:val="0"/>
          <w:numId w:val="6"/>
        </w:numPr>
        <w:spacing w:after="0" w:line="360" w:lineRule="auto"/>
        <w:rPr>
          <w:rFonts w:cs="Times New Roman"/>
          <w:sz w:val="24"/>
          <w:szCs w:val="24"/>
        </w:rPr>
      </w:pPr>
      <w:r>
        <w:rPr>
          <w:rFonts w:cs="Times New Roman"/>
          <w:sz w:val="24"/>
          <w:szCs w:val="24"/>
        </w:rPr>
        <w:t>Producono lo stesso bene (cosa);</w:t>
      </w:r>
    </w:p>
    <w:p w14:paraId="4C157B92" w14:textId="77777777" w:rsidR="00603D57" w:rsidRDefault="0050713F">
      <w:pPr>
        <w:pStyle w:val="Standard"/>
        <w:numPr>
          <w:ilvl w:val="0"/>
          <w:numId w:val="6"/>
        </w:numPr>
        <w:spacing w:after="0" w:line="360" w:lineRule="auto"/>
        <w:rPr>
          <w:rFonts w:cs="Times New Roman"/>
          <w:sz w:val="24"/>
          <w:szCs w:val="24"/>
        </w:rPr>
      </w:pPr>
      <w:r>
        <w:rPr>
          <w:rFonts w:cs="Times New Roman"/>
          <w:sz w:val="24"/>
          <w:szCs w:val="24"/>
        </w:rPr>
        <w:t>Utilizzano la stessa tecnologia, la quale intesa come l'insieme di risorse e competenze</w:t>
      </w:r>
      <w:r>
        <w:rPr>
          <w:rFonts w:cs="Times New Roman"/>
          <w:sz w:val="24"/>
          <w:szCs w:val="24"/>
        </w:rPr>
        <w:tab/>
        <w:t>utilizzate per produrre un determinato bene (come);</w:t>
      </w:r>
    </w:p>
    <w:p w14:paraId="6F326947" w14:textId="77777777" w:rsidR="00603D57" w:rsidRDefault="0050713F">
      <w:pPr>
        <w:pStyle w:val="Standard"/>
        <w:numPr>
          <w:ilvl w:val="0"/>
          <w:numId w:val="6"/>
        </w:numPr>
        <w:spacing w:after="0" w:line="360" w:lineRule="auto"/>
        <w:rPr>
          <w:rFonts w:cs="Times New Roman"/>
          <w:sz w:val="24"/>
          <w:szCs w:val="24"/>
        </w:rPr>
      </w:pPr>
      <w:r>
        <w:rPr>
          <w:rFonts w:cs="Times New Roman"/>
          <w:sz w:val="24"/>
          <w:szCs w:val="24"/>
        </w:rPr>
        <w:t>Si riferiscono agli stessi clienti (chi);</w:t>
      </w:r>
    </w:p>
    <w:p w14:paraId="7BFDAF71" w14:textId="77777777" w:rsidR="00603D57" w:rsidRDefault="0050713F">
      <w:pPr>
        <w:pStyle w:val="Standard"/>
        <w:spacing w:after="0" w:line="360" w:lineRule="auto"/>
        <w:rPr>
          <w:rFonts w:cs="Times New Roman"/>
          <w:sz w:val="24"/>
          <w:szCs w:val="24"/>
        </w:rPr>
      </w:pPr>
      <w:r>
        <w:rPr>
          <w:rFonts w:cs="Times New Roman"/>
          <w:sz w:val="24"/>
          <w:szCs w:val="24"/>
        </w:rPr>
        <w:t>Pertanto chi non usa la stessa tecnologia, secondo Abell, non può essere concorrente così come non lo può essere chi si riferisce a mercati diversi.</w:t>
      </w:r>
    </w:p>
    <w:p w14:paraId="4E407C8F" w14:textId="77777777" w:rsidR="00603D57" w:rsidRDefault="0050713F">
      <w:pPr>
        <w:pStyle w:val="Standard"/>
        <w:spacing w:after="0" w:line="360" w:lineRule="auto"/>
      </w:pPr>
      <w:r>
        <w:rPr>
          <w:rFonts w:cs="Times New Roman"/>
          <w:sz w:val="24"/>
          <w:szCs w:val="24"/>
        </w:rPr>
        <w:t>Inoltre questo modello ci permette di definire il business attraverso l'individuazione e il massimo livello di omogeneità tra chi, cosa e come. Il mercato è dato da tutti i soggetti che vogliono soddisfare lo stesso bisogno ed in esso vi sono in comune almeno una dimensione; il settore, invece, si definisce quando le imprese condividono almeno due delle tre dimensioni del</w:t>
      </w:r>
      <w:r w:rsidR="00401606">
        <w:rPr>
          <w:rFonts w:cs="Times New Roman"/>
          <w:sz w:val="24"/>
          <w:szCs w:val="24"/>
        </w:rPr>
        <w:t xml:space="preserve"> </w:t>
      </w:r>
      <w:r>
        <w:rPr>
          <w:rFonts w:cs="Times New Roman"/>
          <w:sz w:val="24"/>
          <w:szCs w:val="24"/>
        </w:rPr>
        <w:t>medesimo modello.</w:t>
      </w:r>
      <w:r>
        <w:rPr>
          <w:lang w:eastAsia="it-IT"/>
        </w:rPr>
        <w:t xml:space="preserve"> </w:t>
      </w:r>
      <w:r>
        <w:rPr>
          <w:noProof/>
          <w:lang w:eastAsia="it-IT"/>
        </w:rPr>
        <w:drawing>
          <wp:inline distT="0" distB="0" distL="0" distR="0" wp14:anchorId="604BB68C" wp14:editId="53A6FFCF">
            <wp:extent cx="5677232" cy="4707173"/>
            <wp:effectExtent l="0" t="0" r="0" b="0"/>
            <wp:docPr id="4"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7524" cy="4707415"/>
                    </a:xfrm>
                    <a:prstGeom prst="rect">
                      <a:avLst/>
                    </a:prstGeom>
                    <a:noFill/>
                    <a:ln>
                      <a:noFill/>
                      <a:prstDash/>
                    </a:ln>
                  </pic:spPr>
                </pic:pic>
              </a:graphicData>
            </a:graphic>
          </wp:inline>
        </w:drawing>
      </w:r>
    </w:p>
    <w:p w14:paraId="1AF75331" w14:textId="77777777" w:rsidR="00603D57" w:rsidRDefault="0050713F">
      <w:pPr>
        <w:pStyle w:val="Standard"/>
        <w:spacing w:after="0" w:line="360" w:lineRule="auto"/>
        <w:rPr>
          <w:rFonts w:cs="Times New Roman"/>
          <w:b/>
          <w:sz w:val="32"/>
          <w:szCs w:val="32"/>
        </w:rPr>
      </w:pPr>
      <w:r>
        <w:rPr>
          <w:rFonts w:cs="Times New Roman"/>
          <w:b/>
          <w:sz w:val="32"/>
          <w:szCs w:val="32"/>
        </w:rPr>
        <w:lastRenderedPageBreak/>
        <w:t>Analisi SWOT</w:t>
      </w:r>
    </w:p>
    <w:p w14:paraId="1D3F3F17" w14:textId="77777777" w:rsidR="00603D57" w:rsidRDefault="0050713F">
      <w:pPr>
        <w:pStyle w:val="Standard"/>
        <w:spacing w:after="0" w:line="360" w:lineRule="auto"/>
        <w:rPr>
          <w:rFonts w:cs="Times New Roman"/>
          <w:sz w:val="24"/>
          <w:szCs w:val="24"/>
        </w:rPr>
      </w:pPr>
      <w:r>
        <w:rPr>
          <w:rFonts w:cs="Times New Roman"/>
          <w:sz w:val="24"/>
          <w:szCs w:val="24"/>
        </w:rPr>
        <w:t>Di seguito elenchiamo i nostri punti di forza e debolezza e le minacce e le opportunità presenti sul territorio:</w:t>
      </w:r>
    </w:p>
    <w:p w14:paraId="1E64295A" w14:textId="77777777" w:rsidR="00603D57" w:rsidRDefault="0050713F">
      <w:pPr>
        <w:pStyle w:val="Standard"/>
        <w:spacing w:after="0" w:line="360" w:lineRule="auto"/>
        <w:rPr>
          <w:rFonts w:cs="Times New Roman"/>
          <w:b/>
          <w:bCs/>
          <w:sz w:val="24"/>
          <w:szCs w:val="24"/>
        </w:rPr>
      </w:pPr>
      <w:r>
        <w:rPr>
          <w:rFonts w:cs="Times New Roman"/>
          <w:b/>
          <w:bCs/>
          <w:sz w:val="24"/>
          <w:szCs w:val="24"/>
        </w:rPr>
        <w:t>Forze/Debolezze</w:t>
      </w:r>
    </w:p>
    <w:p w14:paraId="03932CED" w14:textId="77777777" w:rsidR="00603D57" w:rsidRDefault="0050713F">
      <w:pPr>
        <w:pStyle w:val="Standard"/>
        <w:spacing w:after="0" w:line="360" w:lineRule="auto"/>
        <w:rPr>
          <w:rFonts w:cs="Arial"/>
          <w:sz w:val="24"/>
          <w:szCs w:val="24"/>
        </w:rPr>
      </w:pPr>
      <w:r>
        <w:rPr>
          <w:rFonts w:cs="Arial"/>
          <w:sz w:val="24"/>
          <w:szCs w:val="24"/>
        </w:rPr>
        <w:t>• Forte qualità dei docenti</w:t>
      </w:r>
    </w:p>
    <w:p w14:paraId="402F41A9" w14:textId="77777777" w:rsidR="00603D57" w:rsidRDefault="0050713F">
      <w:pPr>
        <w:pStyle w:val="Standard"/>
        <w:spacing w:after="0" w:line="360" w:lineRule="auto"/>
        <w:rPr>
          <w:rFonts w:cs="Arial"/>
          <w:sz w:val="24"/>
          <w:szCs w:val="24"/>
        </w:rPr>
      </w:pPr>
      <w:r>
        <w:rPr>
          <w:rFonts w:cs="Arial"/>
          <w:sz w:val="24"/>
          <w:szCs w:val="24"/>
        </w:rPr>
        <w:t>• Forte personalizzazione corsi</w:t>
      </w:r>
    </w:p>
    <w:p w14:paraId="6FF6C7C2" w14:textId="77777777" w:rsidR="00603D57" w:rsidRDefault="0050713F">
      <w:pPr>
        <w:pStyle w:val="Standard"/>
        <w:spacing w:after="0" w:line="360" w:lineRule="auto"/>
        <w:rPr>
          <w:rFonts w:cs="Arial"/>
          <w:sz w:val="24"/>
          <w:szCs w:val="24"/>
        </w:rPr>
      </w:pPr>
      <w:r>
        <w:rPr>
          <w:rFonts w:cs="Arial"/>
          <w:sz w:val="24"/>
          <w:szCs w:val="24"/>
        </w:rPr>
        <w:t>• Prezzi competitivi</w:t>
      </w:r>
    </w:p>
    <w:p w14:paraId="695A55BC" w14:textId="77777777" w:rsidR="00603D57" w:rsidRDefault="0050713F">
      <w:pPr>
        <w:pStyle w:val="Standard"/>
        <w:spacing w:after="0" w:line="360" w:lineRule="auto"/>
        <w:rPr>
          <w:rFonts w:cs="Arial"/>
          <w:sz w:val="24"/>
          <w:szCs w:val="24"/>
        </w:rPr>
      </w:pPr>
      <w:r>
        <w:rPr>
          <w:rFonts w:cs="Arial"/>
          <w:sz w:val="24"/>
          <w:szCs w:val="24"/>
        </w:rPr>
        <w:t>• Ridotta disponibilità finanziaria</w:t>
      </w:r>
    </w:p>
    <w:p w14:paraId="4997FBAA" w14:textId="77777777" w:rsidR="00603D57" w:rsidRDefault="0050713F">
      <w:pPr>
        <w:pStyle w:val="Standard"/>
        <w:spacing w:after="0" w:line="360" w:lineRule="auto"/>
        <w:rPr>
          <w:rFonts w:cs="Arial"/>
          <w:sz w:val="24"/>
          <w:szCs w:val="24"/>
        </w:rPr>
      </w:pPr>
      <w:r>
        <w:rPr>
          <w:rFonts w:cs="Arial"/>
          <w:sz w:val="24"/>
          <w:szCs w:val="24"/>
        </w:rPr>
        <w:t>• Bassa notorietà</w:t>
      </w:r>
    </w:p>
    <w:p w14:paraId="669E97F3" w14:textId="77777777" w:rsidR="00603D57" w:rsidRDefault="0050713F">
      <w:pPr>
        <w:pStyle w:val="Standard"/>
        <w:spacing w:after="0" w:line="360" w:lineRule="auto"/>
        <w:rPr>
          <w:rFonts w:cs="Times New Roman"/>
          <w:b/>
          <w:bCs/>
          <w:sz w:val="24"/>
          <w:szCs w:val="24"/>
        </w:rPr>
      </w:pPr>
      <w:r>
        <w:rPr>
          <w:rFonts w:cs="Times New Roman"/>
          <w:b/>
          <w:bCs/>
          <w:sz w:val="24"/>
          <w:szCs w:val="24"/>
        </w:rPr>
        <w:t>Minacce/Opportunità</w:t>
      </w:r>
    </w:p>
    <w:p w14:paraId="6D383465" w14:textId="77777777" w:rsidR="00603D57" w:rsidRDefault="0050713F">
      <w:pPr>
        <w:pStyle w:val="Standard"/>
        <w:spacing w:after="0" w:line="360" w:lineRule="auto"/>
        <w:rPr>
          <w:rFonts w:cs="Arial"/>
          <w:sz w:val="24"/>
          <w:szCs w:val="24"/>
        </w:rPr>
      </w:pPr>
      <w:r>
        <w:rPr>
          <w:rFonts w:cs="Arial"/>
          <w:sz w:val="24"/>
          <w:szCs w:val="24"/>
        </w:rPr>
        <w:t>• Concorrenza aggressiva</w:t>
      </w:r>
    </w:p>
    <w:p w14:paraId="203EEED8" w14:textId="77777777" w:rsidR="00603D57" w:rsidRDefault="0050713F">
      <w:pPr>
        <w:pStyle w:val="Standard"/>
        <w:spacing w:after="0" w:line="360" w:lineRule="auto"/>
        <w:rPr>
          <w:rFonts w:cs="Arial"/>
          <w:sz w:val="24"/>
          <w:szCs w:val="24"/>
        </w:rPr>
      </w:pPr>
      <w:r>
        <w:rPr>
          <w:rFonts w:cs="Arial"/>
          <w:sz w:val="24"/>
          <w:szCs w:val="24"/>
        </w:rPr>
        <w:t>• Difficoltà di attrarre clienti</w:t>
      </w:r>
    </w:p>
    <w:p w14:paraId="295D9A87" w14:textId="77777777" w:rsidR="00603D57" w:rsidRDefault="0050713F">
      <w:pPr>
        <w:pStyle w:val="Standard"/>
        <w:spacing w:after="0" w:line="360" w:lineRule="auto"/>
        <w:rPr>
          <w:rFonts w:cs="Arial"/>
          <w:sz w:val="24"/>
          <w:szCs w:val="24"/>
        </w:rPr>
      </w:pPr>
      <w:r>
        <w:rPr>
          <w:rFonts w:cs="Arial"/>
          <w:sz w:val="24"/>
          <w:szCs w:val="24"/>
        </w:rPr>
        <w:t>• Reputazione più consolidata dei concorrenti</w:t>
      </w:r>
    </w:p>
    <w:p w14:paraId="06FE0084" w14:textId="77777777" w:rsidR="00603D57" w:rsidRDefault="0050713F">
      <w:pPr>
        <w:pStyle w:val="Standard"/>
        <w:spacing w:after="0" w:line="360" w:lineRule="auto"/>
        <w:rPr>
          <w:rFonts w:cs="Arial"/>
          <w:sz w:val="24"/>
          <w:szCs w:val="24"/>
        </w:rPr>
      </w:pPr>
      <w:r>
        <w:rPr>
          <w:rFonts w:cs="Arial"/>
          <w:sz w:val="24"/>
          <w:szCs w:val="24"/>
        </w:rPr>
        <w:t>• Domanda in crescita</w:t>
      </w:r>
    </w:p>
    <w:p w14:paraId="596688C4" w14:textId="77777777" w:rsidR="00603D57" w:rsidRDefault="0050713F">
      <w:pPr>
        <w:pStyle w:val="Standard"/>
        <w:spacing w:after="0" w:line="360" w:lineRule="auto"/>
        <w:rPr>
          <w:rFonts w:cs="Arial"/>
          <w:sz w:val="24"/>
          <w:szCs w:val="24"/>
        </w:rPr>
      </w:pPr>
      <w:r>
        <w:rPr>
          <w:rFonts w:cs="Arial"/>
          <w:sz w:val="24"/>
          <w:szCs w:val="24"/>
        </w:rPr>
        <w:t>• Bassa fedeltà dei clienti agli altri concorrenti</w:t>
      </w:r>
    </w:p>
    <w:p w14:paraId="4D99A59D" w14:textId="77777777" w:rsidR="00603D57" w:rsidRDefault="0050713F">
      <w:pPr>
        <w:pStyle w:val="Standard"/>
        <w:spacing w:after="0" w:line="360" w:lineRule="auto"/>
        <w:rPr>
          <w:rFonts w:cs="Arial"/>
          <w:sz w:val="24"/>
          <w:szCs w:val="24"/>
        </w:rPr>
      </w:pPr>
      <w:r>
        <w:rPr>
          <w:rFonts w:cs="Arial"/>
          <w:sz w:val="24"/>
          <w:szCs w:val="24"/>
        </w:rPr>
        <w:t>• Forte attenzione alla flessibilità degli orari da parte dei clienti.</w:t>
      </w:r>
    </w:p>
    <w:p w14:paraId="1A734CC8" w14:textId="77777777" w:rsidR="00603D57" w:rsidRDefault="0050713F">
      <w:pPr>
        <w:pStyle w:val="Standard"/>
        <w:spacing w:after="0" w:line="360" w:lineRule="auto"/>
        <w:rPr>
          <w:rFonts w:cs="Arial"/>
          <w:sz w:val="24"/>
          <w:szCs w:val="24"/>
        </w:rPr>
      </w:pPr>
      <w:r>
        <w:rPr>
          <w:rFonts w:cs="Arial"/>
          <w:sz w:val="24"/>
          <w:szCs w:val="24"/>
        </w:rPr>
        <w:t>Per quanto riguarda la scelta dei docenti, per avere bassi costi ed elevata qualità si punta ad avere una collaborazione con le università statali e private per inviare i loro studenti a fare tirocinio con la nostra impresa.</w:t>
      </w:r>
    </w:p>
    <w:p w14:paraId="545558D7" w14:textId="77777777" w:rsidR="00603D57" w:rsidRDefault="0050713F">
      <w:pPr>
        <w:pStyle w:val="Standard"/>
        <w:spacing w:after="0" w:line="360" w:lineRule="auto"/>
        <w:rPr>
          <w:rFonts w:cs="Arial"/>
          <w:sz w:val="24"/>
          <w:szCs w:val="24"/>
        </w:rPr>
      </w:pPr>
      <w:r>
        <w:rPr>
          <w:rFonts w:cs="Arial"/>
          <w:sz w:val="24"/>
          <w:szCs w:val="24"/>
        </w:rPr>
        <w:t>Il nostro corso vanta l'eccellenza di docenti laureati con il massimo dei voti, dottorato di ricerca, master in comunicazione internazionale ed esperienze formative. Ciò che contraddistingue il corso è la minuziosa cura rivolta ai nostri clienti.</w:t>
      </w:r>
      <w:r w:rsidR="00401606">
        <w:rPr>
          <w:rFonts w:cs="Arial"/>
          <w:sz w:val="24"/>
          <w:szCs w:val="24"/>
        </w:rPr>
        <w:t xml:space="preserve"> </w:t>
      </w:r>
      <w:r>
        <w:rPr>
          <w:rFonts w:cs="Arial"/>
          <w:sz w:val="24"/>
          <w:szCs w:val="24"/>
        </w:rPr>
        <w:t>Attenti ad ogni esigenza e bisogno, proponiamo prezzi accessibili a qualsiasi tasca; nonostante la bassa notorietà, la migliore pubblicità rimane la qualità e la nostra grande missione consiste nel diffondere la conoscenza della lingua italiana al mondo.</w:t>
      </w:r>
      <w:r w:rsidR="00401606">
        <w:rPr>
          <w:rFonts w:cs="Arial"/>
          <w:sz w:val="24"/>
          <w:szCs w:val="24"/>
        </w:rPr>
        <w:t xml:space="preserve"> </w:t>
      </w:r>
      <w:r>
        <w:rPr>
          <w:rFonts w:cs="Arial"/>
          <w:sz w:val="24"/>
          <w:szCs w:val="24"/>
        </w:rPr>
        <w:t>La concorrenza aggressiva non costituisce una vera e propria minaccia, poiché i clienti, avendo la possibilità di confrontare il corso con altri, si renderanno conto dell'eccellenza del nostro istituto.</w:t>
      </w:r>
    </w:p>
    <w:p w14:paraId="693E152E" w14:textId="77777777" w:rsidR="00603D57" w:rsidRDefault="0050713F">
      <w:pPr>
        <w:pStyle w:val="Standard"/>
        <w:spacing w:after="0" w:line="360" w:lineRule="auto"/>
        <w:rPr>
          <w:rFonts w:cs="Arial"/>
          <w:sz w:val="24"/>
          <w:szCs w:val="24"/>
        </w:rPr>
      </w:pPr>
      <w:r>
        <w:rPr>
          <w:rFonts w:cs="Arial"/>
          <w:sz w:val="24"/>
          <w:szCs w:val="24"/>
        </w:rPr>
        <w:t>La flessibilità agli orari si adatta ad eventuali necessità o problemi di ogni cliente e la continua domanda in crescita aiuta a migliorare i nostri servizi per garantire sempre un afflusso maggiore di clientela e rendere i servizi qualitativamente migliori.</w:t>
      </w:r>
    </w:p>
    <w:p w14:paraId="0DBF8731" w14:textId="77777777" w:rsidR="00603D57" w:rsidRDefault="0050713F">
      <w:pPr>
        <w:pStyle w:val="Standard"/>
        <w:spacing w:after="0" w:line="360" w:lineRule="auto"/>
        <w:rPr>
          <w:rFonts w:cs="Arial"/>
          <w:sz w:val="24"/>
          <w:szCs w:val="24"/>
        </w:rPr>
      </w:pPr>
      <w:r>
        <w:rPr>
          <w:rFonts w:cs="Arial"/>
          <w:sz w:val="24"/>
          <w:szCs w:val="24"/>
        </w:rPr>
        <w:t>Inoltre l'impresa sfrutterà l'insoddisfazione che le concorrenti suscitano nel cliente offrendo prestazioni lavorative più adeguate alle esigenze del cliente.</w:t>
      </w:r>
    </w:p>
    <w:p w14:paraId="07B2117C" w14:textId="77777777" w:rsidR="00603D57" w:rsidRDefault="00603D57">
      <w:pPr>
        <w:pStyle w:val="Standard"/>
        <w:spacing w:after="0" w:line="360" w:lineRule="auto"/>
        <w:rPr>
          <w:rFonts w:cs="Arial"/>
          <w:sz w:val="24"/>
          <w:szCs w:val="24"/>
        </w:rPr>
      </w:pPr>
    </w:p>
    <w:p w14:paraId="55557BBE" w14:textId="77777777" w:rsidR="00603D57" w:rsidRDefault="0050713F">
      <w:pPr>
        <w:pStyle w:val="Standard"/>
        <w:spacing w:after="0" w:line="360" w:lineRule="auto"/>
      </w:pPr>
      <w:r>
        <w:rPr>
          <w:rFonts w:cs="Arial"/>
          <w:b/>
          <w:noProof/>
          <w:sz w:val="32"/>
          <w:szCs w:val="32"/>
          <w:lang w:eastAsia="it-IT"/>
        </w:rPr>
        <w:drawing>
          <wp:anchor distT="0" distB="0" distL="114300" distR="114300" simplePos="0" relativeHeight="251655680" behindDoc="0" locked="0" layoutInCell="1" allowOverlap="1" wp14:anchorId="48B09811" wp14:editId="39C6A549">
            <wp:simplePos x="0" y="0"/>
            <wp:positionH relativeFrom="column">
              <wp:posOffset>0</wp:posOffset>
            </wp:positionH>
            <wp:positionV relativeFrom="paragraph">
              <wp:posOffset>-66595</wp:posOffset>
            </wp:positionV>
            <wp:extent cx="6119996" cy="4586036"/>
            <wp:effectExtent l="0" t="0" r="0" b="5014"/>
            <wp:wrapTopAndBottom/>
            <wp:docPr id="5"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96" cy="4586036"/>
                    </a:xfrm>
                    <a:prstGeom prst="rect">
                      <a:avLst/>
                    </a:prstGeom>
                    <a:noFill/>
                    <a:ln>
                      <a:noFill/>
                      <a:prstDash/>
                    </a:ln>
                  </pic:spPr>
                </pic:pic>
              </a:graphicData>
            </a:graphic>
          </wp:anchor>
        </w:drawing>
      </w:r>
    </w:p>
    <w:p w14:paraId="4B78FC9E" w14:textId="77777777" w:rsidR="00603D57" w:rsidRDefault="0050713F">
      <w:pPr>
        <w:pStyle w:val="Standard"/>
        <w:spacing w:after="0" w:line="360" w:lineRule="auto"/>
      </w:pPr>
      <w:r>
        <w:rPr>
          <w:rFonts w:cs="Arial"/>
          <w:sz w:val="24"/>
          <w:szCs w:val="24"/>
        </w:rPr>
        <w:t>Il modello di Porter ideato nel 1982 serve ad evidenziare la redditività di un settore determinata dalle 5 forze competitive, delle quali tre sono orizzontali (potenziali entranti, concorrenti del settore e prodotti sostitutivi) e due verticali (potere contrattuale dei fornitori e degli acquirenti).</w:t>
      </w:r>
    </w:p>
    <w:p w14:paraId="7B801602" w14:textId="77777777" w:rsidR="00603D57" w:rsidRDefault="0050713F">
      <w:pPr>
        <w:pStyle w:val="Standard"/>
        <w:spacing w:after="0" w:line="360" w:lineRule="auto"/>
      </w:pPr>
      <w:r>
        <w:rPr>
          <w:rFonts w:cs="Arial"/>
          <w:sz w:val="24"/>
          <w:szCs w:val="24"/>
        </w:rPr>
        <w:t>In ogni settore un fattore molto importante è rappresentato dalle barriere all'entrata, le quali possono essere di vari tipi: fabbisogni di capitale, vantaggi di costo, differenziazione di prodotto, accesso ai canali di distribuzione e barriere istituzionali e legali.</w:t>
      </w:r>
    </w:p>
    <w:p w14:paraId="7BD9380B" w14:textId="77777777" w:rsidR="00603D57" w:rsidRDefault="0050713F">
      <w:pPr>
        <w:pStyle w:val="Standard"/>
        <w:spacing w:after="0" w:line="360" w:lineRule="auto"/>
      </w:pPr>
      <w:r>
        <w:rPr>
          <w:rFonts w:cs="Arial"/>
          <w:sz w:val="24"/>
          <w:szCs w:val="24"/>
        </w:rPr>
        <w:t>Nell'industria della formazione non sono presenti la maggior parte di queste barriere, poiché non necessita di ingenti investimenti, vi è una facile comunicazione con la clientela e non vi sono barriere istituzionali. Per tale motivo possibili entranti sono tutti coloro desiderosi di aprire un'impresa simile alla nostra, sia essa pubblica o privata.</w:t>
      </w:r>
    </w:p>
    <w:p w14:paraId="5747FECC" w14:textId="77777777" w:rsidR="00603D57" w:rsidRDefault="0050713F">
      <w:pPr>
        <w:pStyle w:val="Standard"/>
        <w:spacing w:after="0" w:line="360" w:lineRule="auto"/>
      </w:pPr>
      <w:r>
        <w:rPr>
          <w:rFonts w:cs="Arial"/>
          <w:sz w:val="24"/>
          <w:szCs w:val="24"/>
        </w:rPr>
        <w:t>L'intensità della concorrenza tra le imprese deriva dall'interazione di sei fattori: concentrazione, diversità dei concorrenti, differenziazione del prodotto, barriere di uscita e rapporto costi fissi/variabili.</w:t>
      </w:r>
    </w:p>
    <w:p w14:paraId="0006BB3E" w14:textId="77777777" w:rsidR="00603D57" w:rsidRDefault="0050713F">
      <w:pPr>
        <w:pStyle w:val="Standard"/>
        <w:spacing w:after="0" w:line="360" w:lineRule="auto"/>
      </w:pPr>
      <w:r>
        <w:rPr>
          <w:rFonts w:cs="Arial"/>
          <w:sz w:val="24"/>
          <w:szCs w:val="24"/>
        </w:rPr>
        <w:lastRenderedPageBreak/>
        <w:t>La concentrazione si riferisce al numero e alla distribuzione per dimensione delle imprese concorrenti all'interno di un mercato ed è misurata dall'indice di concentrazione industriale.</w:t>
      </w:r>
    </w:p>
    <w:p w14:paraId="1D49F8EA" w14:textId="77777777" w:rsidR="00603D57" w:rsidRDefault="0050713F">
      <w:pPr>
        <w:pStyle w:val="Standard"/>
        <w:spacing w:after="0" w:line="360" w:lineRule="auto"/>
      </w:pPr>
      <w:r>
        <w:rPr>
          <w:rFonts w:cs="Arial"/>
          <w:sz w:val="24"/>
          <w:szCs w:val="24"/>
        </w:rPr>
        <w:t>Quando aumenta il numero delle imprese presenti in un mercato, diventa più difficile il coordinamento dei prezzi e cresce la probabilità che un'impresa avvii una loro riduzione; tuttavia l'evidenza sistematica dell'impatto della concentrazione dei venditori sulla redditività è debole e limitata.</w:t>
      </w:r>
    </w:p>
    <w:p w14:paraId="39DEF61C" w14:textId="77777777" w:rsidR="00603D57" w:rsidRDefault="0050713F">
      <w:pPr>
        <w:pStyle w:val="Standard"/>
        <w:spacing w:after="0" w:line="360" w:lineRule="auto"/>
      </w:pPr>
      <w:r>
        <w:rPr>
          <w:rFonts w:cs="Arial"/>
          <w:sz w:val="24"/>
          <w:szCs w:val="24"/>
        </w:rPr>
        <w:t>Le strategie, adottate dai vari concorrenti, se simili possono portare un gruppo di imprese ad evitare la concorrenza attraverso pratiche collusive; viceversa la presenza di obbiettivi, origini, costi e strategie diverse possono comportare una concorrenza aggressiva sia dei prezzi che della quantità, diminuendo la redditività del settore. Al fine di aumentare quest'ultima, quanto più simili sono le offerte delle imprese rivali, tanto più i consumatori sono disposti a sostituire i prodotti in base al prezzo; infatti se questi ultimi sono virtualmente indistinguibili, il prodotto è una commodity e l'unica variabile di differenziazione è il prezzo.</w:t>
      </w:r>
    </w:p>
    <w:p w14:paraId="39947420" w14:textId="77777777" w:rsidR="00603D57" w:rsidRDefault="0050713F">
      <w:pPr>
        <w:pStyle w:val="Standard"/>
        <w:spacing w:after="0" w:line="360" w:lineRule="auto"/>
      </w:pPr>
      <w:r>
        <w:rPr>
          <w:rFonts w:cs="Arial"/>
          <w:sz w:val="24"/>
          <w:szCs w:val="24"/>
        </w:rPr>
        <w:t>Esempi di questi mercati sono quelli delle materie prime, dei prodotti agricoli e di quelli petrolchimici, i quali tendono ad essere afflitti da guerre dei prezzi e bassi livelli di profitto. Al contrario, in quei settori in cui i prodotti sono fortemente differenziati (profumi, farmaci, ristoranti, ecc..) la concorrenza sui prezzi tende ad essere debole anche se vi è una forte concentrazione di imprese.</w:t>
      </w:r>
    </w:p>
    <w:p w14:paraId="0F37D54E" w14:textId="77777777" w:rsidR="00603D57" w:rsidRDefault="0050713F">
      <w:pPr>
        <w:pStyle w:val="Standard"/>
        <w:spacing w:after="0" w:line="360" w:lineRule="auto"/>
      </w:pPr>
      <w:r>
        <w:rPr>
          <w:rFonts w:cs="Arial"/>
          <w:sz w:val="24"/>
          <w:szCs w:val="24"/>
        </w:rPr>
        <w:t>Il nostro settore è simile a quest'ultimo, in quanto la variabile di differenziazione non è il prezzo ma  la qualità del servizio offerto.</w:t>
      </w:r>
    </w:p>
    <w:p w14:paraId="6BFED777" w14:textId="77777777" w:rsidR="00603D57" w:rsidRDefault="0050713F">
      <w:pPr>
        <w:pStyle w:val="Standard"/>
        <w:spacing w:after="0" w:line="360" w:lineRule="auto"/>
      </w:pPr>
      <w:r>
        <w:rPr>
          <w:rFonts w:cs="Arial"/>
          <w:sz w:val="24"/>
          <w:szCs w:val="24"/>
        </w:rPr>
        <w:t>Il potere contrattuale è costituito dal potenziale rifiuto a concludere una transazione con la controparte, in cui l'equilibrio dipende dalla credibilità e dall'efficacia con la quale ciascuno attua tale minaccia. Il punto chiave è il costo relativo che sostiene ciascuna delle parti come conseguenza di una transazione non avvenuta.</w:t>
      </w:r>
    </w:p>
    <w:p w14:paraId="2A9CF109" w14:textId="77777777" w:rsidR="00603D57" w:rsidRDefault="0050713F">
      <w:pPr>
        <w:pStyle w:val="Standard"/>
        <w:spacing w:after="0" w:line="360" w:lineRule="auto"/>
      </w:pPr>
      <w:r>
        <w:rPr>
          <w:rFonts w:cs="Arial"/>
          <w:sz w:val="24"/>
          <w:szCs w:val="24"/>
        </w:rPr>
        <w:t xml:space="preserve">Diversi fattori influenzano il potere contrattuale degli acquirenti rispetto a quello dei venditori: dimensione e concentrazione degli acquirenti rispetto ai fornitori (più basso è il numero degli acquirenti e più elevati i loro acquisti, maggiore è il costo connesso alla perdita di uno di essi), le informazioni degli acquirenti poiché quanto più i clienti sono informati riguardo ai fornitori, ai loro prezzi e ai loro costi, tanto meglio sono in grado di contrattare. L'unico modo per non trattare con una controparte, è la ricerca di un altro fornitore o di provvedere direttamente alla produzione del servizio. Il potere di acquisti dei clienti dipende da due fattori: la sensibilità al prezzo degli acquirenti e il loro potere contrattuale. La sensibilità dipende dall'importanza di un </w:t>
      </w:r>
      <w:r>
        <w:rPr>
          <w:rFonts w:cs="Arial"/>
          <w:sz w:val="24"/>
          <w:szCs w:val="24"/>
        </w:rPr>
        <w:lastRenderedPageBreak/>
        <w:t xml:space="preserve">componente rispetto al costo totale, dalla differenziazione dei prodotti delle imprese fornitrici, dall'intensità della concorrenza e dall'importanza per il cliente del prodotto o servizio acquistato.    </w:t>
      </w:r>
    </w:p>
    <w:p w14:paraId="61D7A309" w14:textId="77777777" w:rsidR="00603D57" w:rsidRDefault="0050713F">
      <w:pPr>
        <w:pStyle w:val="Standard"/>
        <w:spacing w:after="0" w:line="360" w:lineRule="auto"/>
      </w:pPr>
      <w:r>
        <w:rPr>
          <w:rFonts w:cs="Arial"/>
          <w:sz w:val="24"/>
          <w:szCs w:val="24"/>
        </w:rPr>
        <w:t>Riferito alla nostra impresa, essa ha un forte potere contrattuale nei confronti degli acquirenti  in quanto questi ultimi per comunicare necessitano di imparare la lingua italiana, pertanto la loro sensibilità al prezzo è molto limitata. I fornitori ( professori e tirocinanti specializzandi ), invece, hanno un forte potere contrattuale nei confronti dell'impresa poiché la loro collaborazione è dettata da uno stretto rapporto con l'università di Catania e la loro continuità dipende solo da essa.</w:t>
      </w:r>
    </w:p>
    <w:p w14:paraId="28967606" w14:textId="77777777" w:rsidR="00603D57" w:rsidRDefault="00603D57">
      <w:pPr>
        <w:pStyle w:val="Standard"/>
        <w:spacing w:after="0" w:line="360" w:lineRule="auto"/>
        <w:rPr>
          <w:rFonts w:cs="Arial"/>
          <w:sz w:val="32"/>
          <w:szCs w:val="32"/>
        </w:rPr>
      </w:pPr>
    </w:p>
    <w:p w14:paraId="2F3A9148" w14:textId="77777777" w:rsidR="00603D57" w:rsidRDefault="00603D57">
      <w:pPr>
        <w:pStyle w:val="Standard"/>
        <w:spacing w:after="0" w:line="360" w:lineRule="auto"/>
        <w:rPr>
          <w:rFonts w:cs="Arial"/>
          <w:b/>
          <w:bCs/>
          <w:sz w:val="32"/>
          <w:szCs w:val="32"/>
        </w:rPr>
      </w:pPr>
    </w:p>
    <w:p w14:paraId="74E44D79" w14:textId="77777777" w:rsidR="00603D57" w:rsidRDefault="00603D57">
      <w:pPr>
        <w:pStyle w:val="Standard"/>
        <w:spacing w:after="0" w:line="360" w:lineRule="auto"/>
        <w:rPr>
          <w:rFonts w:cs="Arial"/>
          <w:b/>
          <w:bCs/>
          <w:sz w:val="32"/>
          <w:szCs w:val="32"/>
        </w:rPr>
      </w:pPr>
    </w:p>
    <w:p w14:paraId="757CFE62" w14:textId="77777777" w:rsidR="00603D57" w:rsidRDefault="00603D57">
      <w:pPr>
        <w:pStyle w:val="Standard"/>
        <w:spacing w:after="0" w:line="360" w:lineRule="auto"/>
        <w:rPr>
          <w:rFonts w:cs="Arial"/>
          <w:b/>
          <w:bCs/>
          <w:sz w:val="32"/>
          <w:szCs w:val="32"/>
        </w:rPr>
      </w:pPr>
    </w:p>
    <w:p w14:paraId="5737F74D" w14:textId="77777777" w:rsidR="00603D57" w:rsidRDefault="00603D57">
      <w:pPr>
        <w:pStyle w:val="Standard"/>
        <w:spacing w:after="0" w:line="360" w:lineRule="auto"/>
        <w:rPr>
          <w:rFonts w:cs="Arial"/>
          <w:b/>
          <w:bCs/>
          <w:sz w:val="32"/>
          <w:szCs w:val="32"/>
        </w:rPr>
      </w:pPr>
    </w:p>
    <w:p w14:paraId="19172F00" w14:textId="77777777" w:rsidR="00603D57" w:rsidRDefault="00603D57">
      <w:pPr>
        <w:pStyle w:val="Standard"/>
        <w:spacing w:after="0" w:line="360" w:lineRule="auto"/>
        <w:rPr>
          <w:rFonts w:cs="Arial"/>
          <w:b/>
          <w:bCs/>
          <w:sz w:val="32"/>
          <w:szCs w:val="32"/>
        </w:rPr>
      </w:pPr>
    </w:p>
    <w:p w14:paraId="2972C74D" w14:textId="77777777" w:rsidR="00603D57" w:rsidRDefault="00603D57">
      <w:pPr>
        <w:pStyle w:val="Standard"/>
        <w:spacing w:after="0" w:line="360" w:lineRule="auto"/>
        <w:rPr>
          <w:rFonts w:cs="Arial"/>
          <w:b/>
          <w:bCs/>
          <w:sz w:val="32"/>
          <w:szCs w:val="32"/>
        </w:rPr>
      </w:pPr>
    </w:p>
    <w:p w14:paraId="3354A692" w14:textId="77777777" w:rsidR="00603D57" w:rsidRDefault="00603D57">
      <w:pPr>
        <w:pStyle w:val="Standard"/>
        <w:spacing w:after="0" w:line="360" w:lineRule="auto"/>
        <w:rPr>
          <w:rFonts w:cs="Arial"/>
          <w:b/>
          <w:bCs/>
          <w:sz w:val="32"/>
          <w:szCs w:val="32"/>
        </w:rPr>
      </w:pPr>
    </w:p>
    <w:p w14:paraId="51870176" w14:textId="77777777" w:rsidR="00603D57" w:rsidRDefault="00603D57">
      <w:pPr>
        <w:pStyle w:val="Standard"/>
        <w:spacing w:after="0" w:line="360" w:lineRule="auto"/>
        <w:rPr>
          <w:rFonts w:cs="Arial"/>
          <w:b/>
          <w:bCs/>
          <w:sz w:val="32"/>
          <w:szCs w:val="32"/>
        </w:rPr>
      </w:pPr>
    </w:p>
    <w:p w14:paraId="434FDE37" w14:textId="77777777" w:rsidR="00603D57" w:rsidRDefault="0050713F">
      <w:pPr>
        <w:pStyle w:val="Standard"/>
        <w:spacing w:after="0" w:line="360" w:lineRule="auto"/>
      </w:pPr>
      <w:r>
        <w:rPr>
          <w:rFonts w:cs="TTE193E358t00"/>
          <w:noProof/>
          <w:sz w:val="24"/>
          <w:szCs w:val="24"/>
          <w:lang w:eastAsia="it-IT"/>
        </w:rPr>
        <w:lastRenderedPageBreak/>
        <w:drawing>
          <wp:anchor distT="0" distB="0" distL="114300" distR="114300" simplePos="0" relativeHeight="251661824" behindDoc="0" locked="0" layoutInCell="1" allowOverlap="1" wp14:anchorId="14BFA495" wp14:editId="1719B169">
            <wp:simplePos x="0" y="0"/>
            <wp:positionH relativeFrom="column">
              <wp:posOffset>-31747</wp:posOffset>
            </wp:positionH>
            <wp:positionV relativeFrom="paragraph">
              <wp:posOffset>390521</wp:posOffset>
            </wp:positionV>
            <wp:extent cx="6055357" cy="4585972"/>
            <wp:effectExtent l="0" t="0" r="2543" b="5078"/>
            <wp:wrapTopAndBottom/>
            <wp:docPr id="6"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055357" cy="4585972"/>
                    </a:xfrm>
                    <a:prstGeom prst="rect">
                      <a:avLst/>
                    </a:prstGeom>
                    <a:noFill/>
                    <a:ln>
                      <a:noFill/>
                      <a:prstDash/>
                    </a:ln>
                  </pic:spPr>
                </pic:pic>
              </a:graphicData>
            </a:graphic>
          </wp:anchor>
        </w:drawing>
      </w:r>
      <w:r>
        <w:rPr>
          <w:rFonts w:cs="Arial"/>
          <w:b/>
          <w:bCs/>
          <w:sz w:val="32"/>
          <w:szCs w:val="32"/>
        </w:rPr>
        <w:t>Business model Canvas</w:t>
      </w:r>
    </w:p>
    <w:p w14:paraId="6A0CAF5B" w14:textId="77777777" w:rsidR="00603D57" w:rsidRDefault="0050713F">
      <w:pPr>
        <w:pStyle w:val="Standard"/>
        <w:spacing w:after="0" w:line="360" w:lineRule="auto"/>
      </w:pPr>
      <w:r>
        <w:rPr>
          <w:rFonts w:eastAsia="TTE193E358t00" w:cs="TTE193E358t00"/>
          <w:color w:val="262626"/>
          <w:sz w:val="24"/>
          <w:szCs w:val="24"/>
        </w:rPr>
        <w:t>Un modello di business descrive la logica in base alla quale un’organizzazione crea, distribuisce e cattura valore.</w:t>
      </w:r>
    </w:p>
    <w:p w14:paraId="03B02BED" w14:textId="77777777" w:rsidR="00603D57" w:rsidRDefault="0050713F">
      <w:pPr>
        <w:pStyle w:val="Standard"/>
        <w:spacing w:after="0" w:line="360" w:lineRule="auto"/>
      </w:pPr>
      <w:r>
        <w:rPr>
          <w:rFonts w:eastAsia="TTE193E358t00" w:cs="TTE193E358t00"/>
          <w:color w:val="262626"/>
          <w:sz w:val="24"/>
          <w:szCs w:val="24"/>
        </w:rPr>
        <w:t>Il business model Canvas è composto da nove blocchi:</w:t>
      </w:r>
    </w:p>
    <w:p w14:paraId="1891CBDD" w14:textId="77777777" w:rsidR="00603D57" w:rsidRDefault="0050713F">
      <w:pPr>
        <w:pStyle w:val="Standard"/>
        <w:numPr>
          <w:ilvl w:val="0"/>
          <w:numId w:val="7"/>
        </w:numPr>
        <w:spacing w:after="0" w:line="360" w:lineRule="auto"/>
      </w:pPr>
      <w:r>
        <w:rPr>
          <w:rFonts w:eastAsia="TTE193E358t00" w:cs="TTE193E358t00"/>
          <w:color w:val="262626"/>
          <w:sz w:val="24"/>
          <w:szCs w:val="24"/>
        </w:rPr>
        <w:t>Valore offerto: il valore trasmesso è l'insegnamento della li</w:t>
      </w:r>
      <w:r w:rsidR="00401606">
        <w:rPr>
          <w:rFonts w:eastAsia="TTE193E358t00" w:cs="TTE193E358t00"/>
          <w:color w:val="262626"/>
          <w:sz w:val="24"/>
          <w:szCs w:val="24"/>
        </w:rPr>
        <w:t>ngua italiana per facilitare la</w:t>
      </w:r>
      <w:r w:rsidR="00401606">
        <w:rPr>
          <w:rFonts w:eastAsia="TTE193E358t00" w:cs="TTE193E358t00"/>
          <w:color w:val="262626"/>
          <w:sz w:val="24"/>
          <w:szCs w:val="24"/>
        </w:rPr>
        <w:tab/>
      </w:r>
      <w:r>
        <w:rPr>
          <w:rFonts w:eastAsia="TTE193E358t00" w:cs="TTE193E358t00"/>
          <w:color w:val="262626"/>
          <w:sz w:val="24"/>
          <w:szCs w:val="24"/>
        </w:rPr>
        <w:t>vita</w:t>
      </w:r>
      <w:r w:rsidR="003B2ACF">
        <w:rPr>
          <w:rFonts w:cs="TTE193E358t00"/>
          <w:sz w:val="24"/>
          <w:szCs w:val="24"/>
        </w:rPr>
        <w:t xml:space="preserve"> </w:t>
      </w:r>
      <w:r>
        <w:rPr>
          <w:rFonts w:eastAsia="TTE193E358t00" w:cs="TTE193E358t00"/>
          <w:color w:val="262626"/>
          <w:sz w:val="24"/>
          <w:szCs w:val="24"/>
        </w:rPr>
        <w:t>sociale e lavorativa del cliente e soddisfacendo</w:t>
      </w:r>
      <w:r w:rsidR="00401606">
        <w:rPr>
          <w:rFonts w:eastAsia="TTE193E358t00" w:cs="TTE193E358t00"/>
          <w:color w:val="262626"/>
          <w:sz w:val="24"/>
          <w:szCs w:val="24"/>
        </w:rPr>
        <w:t xml:space="preserve"> la necessità di una semplice e</w:t>
      </w:r>
      <w:r w:rsidR="00401606">
        <w:rPr>
          <w:rFonts w:eastAsia="TTE193E358t00" w:cs="TTE193E358t00"/>
          <w:color w:val="262626"/>
          <w:sz w:val="24"/>
          <w:szCs w:val="24"/>
        </w:rPr>
        <w:tab/>
      </w:r>
      <w:r>
        <w:rPr>
          <w:rFonts w:eastAsia="TTE193E358t00" w:cs="TTE193E358t00"/>
          <w:color w:val="262626"/>
          <w:sz w:val="24"/>
          <w:szCs w:val="24"/>
        </w:rPr>
        <w:t>rapida</w:t>
      </w:r>
      <w:r>
        <w:rPr>
          <w:rFonts w:eastAsia="TTE193E358t00" w:cs="TTE193E358t00"/>
          <w:color w:val="262626"/>
          <w:sz w:val="24"/>
          <w:szCs w:val="24"/>
        </w:rPr>
        <w:tab/>
        <w:t>comunicazione attraverso i nostri corsi.</w:t>
      </w:r>
    </w:p>
    <w:p w14:paraId="2C468992" w14:textId="77777777" w:rsidR="00603D57" w:rsidRDefault="0050713F">
      <w:pPr>
        <w:pStyle w:val="Standard"/>
        <w:numPr>
          <w:ilvl w:val="0"/>
          <w:numId w:val="7"/>
        </w:numPr>
        <w:spacing w:after="0" w:line="360" w:lineRule="auto"/>
      </w:pPr>
      <w:r>
        <w:rPr>
          <w:rFonts w:eastAsia="TTE193E358t00" w:cs="TTE193E358t00"/>
          <w:color w:val="262626"/>
          <w:sz w:val="24"/>
          <w:szCs w:val="24"/>
        </w:rPr>
        <w:t>Segmenti di clientela: i nostri corsi si propongono di facilitare l'inserimento di stranieri</w:t>
      </w:r>
      <w:r>
        <w:rPr>
          <w:rFonts w:eastAsia="TTE193E358t00" w:cs="TTE193E358t00"/>
          <w:color w:val="262626"/>
          <w:sz w:val="24"/>
          <w:szCs w:val="24"/>
        </w:rPr>
        <w:tab/>
        <w:t>(lavoratori e non) all'interno della società italiana.</w:t>
      </w:r>
    </w:p>
    <w:p w14:paraId="291866EE" w14:textId="77777777" w:rsidR="00603D57" w:rsidRDefault="0050713F">
      <w:pPr>
        <w:pStyle w:val="Standard"/>
        <w:numPr>
          <w:ilvl w:val="0"/>
          <w:numId w:val="7"/>
        </w:numPr>
        <w:spacing w:after="0" w:line="360" w:lineRule="auto"/>
      </w:pPr>
      <w:r>
        <w:rPr>
          <w:rFonts w:eastAsia="TTE193E358t00" w:cs="TTE193E358t00"/>
          <w:color w:val="262626"/>
          <w:sz w:val="24"/>
          <w:szCs w:val="24"/>
        </w:rPr>
        <w:t>Canali: i segmenti di clientela sono raggiunti tramite pubblicità nelle reti televisive locali,</w:t>
      </w:r>
      <w:r>
        <w:rPr>
          <w:rFonts w:eastAsia="TTE193E358t00" w:cs="TTE193E358t00"/>
          <w:color w:val="262626"/>
          <w:sz w:val="24"/>
          <w:szCs w:val="24"/>
        </w:rPr>
        <w:tab/>
        <w:t>attività di volantinaggio e marketing on-line. Il canale più redditizio è quello del</w:t>
      </w:r>
      <w:r>
        <w:rPr>
          <w:rFonts w:eastAsia="TTE193E358t00" w:cs="TTE193E358t00"/>
          <w:color w:val="262626"/>
          <w:sz w:val="24"/>
          <w:szCs w:val="24"/>
        </w:rPr>
        <w:tab/>
        <w:t>volantinaggio, in quanto è più facile rapportarsi dire</w:t>
      </w:r>
      <w:r w:rsidR="00401606">
        <w:rPr>
          <w:rFonts w:eastAsia="TTE193E358t00" w:cs="TTE193E358t00"/>
          <w:color w:val="262626"/>
          <w:sz w:val="24"/>
          <w:szCs w:val="24"/>
        </w:rPr>
        <w:t>ttamente con il cliente, mentre</w:t>
      </w:r>
      <w:r w:rsidR="00401606">
        <w:rPr>
          <w:rFonts w:eastAsia="TTE193E358t00" w:cs="TTE193E358t00"/>
          <w:color w:val="262626"/>
          <w:sz w:val="24"/>
          <w:szCs w:val="24"/>
        </w:rPr>
        <w:tab/>
      </w:r>
      <w:r>
        <w:rPr>
          <w:rFonts w:eastAsia="TTE193E358t00" w:cs="TTE193E358t00"/>
          <w:color w:val="262626"/>
          <w:sz w:val="24"/>
          <w:szCs w:val="24"/>
        </w:rPr>
        <w:t>quello</w:t>
      </w:r>
      <w:r>
        <w:rPr>
          <w:rFonts w:eastAsia="TTE193E358t00" w:cs="TTE193E358t00"/>
          <w:color w:val="262626"/>
          <w:sz w:val="24"/>
          <w:szCs w:val="24"/>
        </w:rPr>
        <w:tab/>
        <w:t>più vantaggioso è costituito dai social network poiché gratuiti e semplici da usare.</w:t>
      </w:r>
    </w:p>
    <w:p w14:paraId="2831777A" w14:textId="77777777" w:rsidR="00603D57" w:rsidRDefault="0050713F">
      <w:pPr>
        <w:pStyle w:val="Standard"/>
        <w:numPr>
          <w:ilvl w:val="0"/>
          <w:numId w:val="7"/>
        </w:numPr>
        <w:spacing w:after="0" w:line="360" w:lineRule="auto"/>
      </w:pPr>
      <w:r>
        <w:rPr>
          <w:rFonts w:eastAsia="TTE193E358t00" w:cs="TTE193E358t00"/>
          <w:color w:val="262626"/>
          <w:sz w:val="24"/>
          <w:szCs w:val="24"/>
        </w:rPr>
        <w:lastRenderedPageBreak/>
        <w:t>Relazioni con i clienti: i clienti si aspettano sempre la massima qualità ed attenzione da</w:t>
      </w:r>
      <w:r>
        <w:rPr>
          <w:rFonts w:eastAsia="TTE193E358t00" w:cs="TTE193E358t00"/>
          <w:color w:val="262626"/>
          <w:sz w:val="24"/>
          <w:szCs w:val="24"/>
        </w:rPr>
        <w:tab/>
        <w:t xml:space="preserve">parte dei nostri docenti, i quali tendono a far sentire </w:t>
      </w:r>
      <w:r w:rsidR="003B2ACF">
        <w:rPr>
          <w:rFonts w:eastAsia="TTE193E358t00" w:cs="TTE193E358t00"/>
          <w:color w:val="262626"/>
          <w:sz w:val="24"/>
          <w:szCs w:val="24"/>
        </w:rPr>
        <w:t>il cliente in un ambiente a lui</w:t>
      </w:r>
      <w:r w:rsidR="003B2ACF">
        <w:rPr>
          <w:rFonts w:eastAsia="TTE193E358t00" w:cs="TTE193E358t00"/>
          <w:color w:val="262626"/>
          <w:sz w:val="24"/>
          <w:szCs w:val="24"/>
        </w:rPr>
        <w:tab/>
        <w:t xml:space="preserve">familiare </w:t>
      </w:r>
      <w:r>
        <w:rPr>
          <w:rFonts w:eastAsia="TTE193E358t00" w:cs="TTE193E358t00"/>
          <w:color w:val="262626"/>
          <w:sz w:val="24"/>
          <w:szCs w:val="24"/>
        </w:rPr>
        <w:t>creando un rapporto di fidelizzazione.</w:t>
      </w:r>
    </w:p>
    <w:p w14:paraId="0CC153F2" w14:textId="77777777" w:rsidR="00603D57" w:rsidRDefault="0050713F">
      <w:pPr>
        <w:pStyle w:val="Standard"/>
        <w:numPr>
          <w:ilvl w:val="0"/>
          <w:numId w:val="7"/>
        </w:numPr>
        <w:spacing w:after="0" w:line="360" w:lineRule="auto"/>
      </w:pPr>
      <w:r>
        <w:rPr>
          <w:rFonts w:eastAsia="TTE193E358t00" w:cs="TTE193E358t00"/>
          <w:color w:val="262626"/>
          <w:sz w:val="24"/>
          <w:szCs w:val="24"/>
        </w:rPr>
        <w:t>Flussi di ricavi: i clienti sono disposti a pagare in base alle ottime prestazioni fornite dai</w:t>
      </w:r>
      <w:r>
        <w:rPr>
          <w:rFonts w:eastAsia="TTE193E358t00" w:cs="TTE193E358t00"/>
          <w:color w:val="262626"/>
          <w:sz w:val="24"/>
          <w:szCs w:val="24"/>
        </w:rPr>
        <w:tab/>
        <w:t>nostri servizi; essi preferiscono pagare in modo rateizzato e il flusso dei ricavi influisce su</w:t>
      </w:r>
      <w:r>
        <w:rPr>
          <w:rFonts w:eastAsia="TTE193E358t00" w:cs="TTE193E358t00"/>
          <w:color w:val="262626"/>
          <w:sz w:val="24"/>
          <w:szCs w:val="24"/>
        </w:rPr>
        <w:tab/>
        <w:t>quelli generali in quanto i flussi di cassa posi</w:t>
      </w:r>
      <w:r w:rsidR="003B2ACF">
        <w:rPr>
          <w:rFonts w:eastAsia="TTE193E358t00" w:cs="TTE193E358t00"/>
          <w:color w:val="262626"/>
          <w:sz w:val="24"/>
          <w:szCs w:val="24"/>
        </w:rPr>
        <w:t>tivi permettono sempre maggiori</w:t>
      </w:r>
      <w:r w:rsidR="003B2ACF">
        <w:rPr>
          <w:rFonts w:eastAsia="TTE193E358t00" w:cs="TTE193E358t00"/>
          <w:color w:val="262626"/>
          <w:sz w:val="24"/>
          <w:szCs w:val="24"/>
        </w:rPr>
        <w:tab/>
      </w:r>
      <w:r>
        <w:rPr>
          <w:rFonts w:eastAsia="TTE193E358t00" w:cs="TTE193E358t00"/>
          <w:color w:val="262626"/>
          <w:sz w:val="24"/>
          <w:szCs w:val="24"/>
        </w:rPr>
        <w:t>investimenti.</w:t>
      </w:r>
    </w:p>
    <w:p w14:paraId="6FBE2F79" w14:textId="77777777" w:rsidR="00603D57" w:rsidRDefault="0050713F">
      <w:pPr>
        <w:pStyle w:val="Standard"/>
        <w:numPr>
          <w:ilvl w:val="0"/>
          <w:numId w:val="7"/>
        </w:numPr>
        <w:spacing w:after="0" w:line="360" w:lineRule="auto"/>
      </w:pPr>
      <w:r>
        <w:rPr>
          <w:rFonts w:eastAsia="TTE193E358t00" w:cs="TTE193E358t00"/>
          <w:color w:val="262626"/>
          <w:sz w:val="24"/>
          <w:szCs w:val="24"/>
        </w:rPr>
        <w:t>Risorse chiave: le nostre risorse principali sono costituit</w:t>
      </w:r>
      <w:r w:rsidR="003B2ACF">
        <w:rPr>
          <w:rFonts w:eastAsia="TTE193E358t00" w:cs="TTE193E358t00"/>
          <w:color w:val="262626"/>
          <w:sz w:val="24"/>
          <w:szCs w:val="24"/>
        </w:rPr>
        <w:t>e dai nostri dipendenti, per la</w:t>
      </w:r>
      <w:r w:rsidR="003B2ACF">
        <w:rPr>
          <w:rFonts w:eastAsia="TTE193E358t00" w:cs="TTE193E358t00"/>
          <w:color w:val="262626"/>
          <w:sz w:val="24"/>
          <w:szCs w:val="24"/>
        </w:rPr>
        <w:tab/>
        <w:t xml:space="preserve">loro </w:t>
      </w:r>
      <w:r>
        <w:rPr>
          <w:rFonts w:eastAsia="TTE193E358t00" w:cs="TTE193E358t00"/>
          <w:color w:val="262626"/>
          <w:sz w:val="24"/>
          <w:szCs w:val="24"/>
        </w:rPr>
        <w:t>elevata competenza e professionalità e per le loro capacità di comunicazione, che</w:t>
      </w:r>
      <w:r>
        <w:rPr>
          <w:rFonts w:eastAsia="TTE193E358t00" w:cs="TTE193E358t00"/>
          <w:color w:val="262626"/>
          <w:sz w:val="24"/>
          <w:szCs w:val="24"/>
        </w:rPr>
        <w:tab/>
        <w:t>permettono un ingente flusso di ricavi.</w:t>
      </w:r>
    </w:p>
    <w:p w14:paraId="6E301683" w14:textId="77777777" w:rsidR="00603D57" w:rsidRDefault="0050713F">
      <w:pPr>
        <w:pStyle w:val="Standard"/>
        <w:numPr>
          <w:ilvl w:val="0"/>
          <w:numId w:val="7"/>
        </w:numPr>
        <w:spacing w:after="0" w:line="360" w:lineRule="auto"/>
      </w:pPr>
      <w:r>
        <w:rPr>
          <w:rFonts w:eastAsia="TTE193E358t00" w:cs="TTE193E358t00"/>
          <w:color w:val="262626"/>
          <w:sz w:val="24"/>
          <w:szCs w:val="24"/>
        </w:rPr>
        <w:t>Attività chiave: l'attività più importante che il nostro isti</w:t>
      </w:r>
      <w:r w:rsidR="003B2ACF">
        <w:rPr>
          <w:rFonts w:eastAsia="TTE193E358t00" w:cs="TTE193E358t00"/>
          <w:color w:val="262626"/>
          <w:sz w:val="24"/>
          <w:szCs w:val="24"/>
        </w:rPr>
        <w:t>tuto si propone di offrire è il</w:t>
      </w:r>
      <w:r w:rsidR="003B2ACF">
        <w:rPr>
          <w:rFonts w:eastAsia="TTE193E358t00" w:cs="TTE193E358t00"/>
          <w:color w:val="262626"/>
          <w:sz w:val="24"/>
          <w:szCs w:val="24"/>
        </w:rPr>
        <w:tab/>
        <w:t xml:space="preserve">corso </w:t>
      </w:r>
      <w:r>
        <w:rPr>
          <w:rFonts w:eastAsia="TTE193E358t00" w:cs="TTE193E358t00"/>
          <w:color w:val="262626"/>
          <w:sz w:val="24"/>
          <w:szCs w:val="24"/>
        </w:rPr>
        <w:t>di apprendimento di lingua italiana consigliato ai nostri clienti, il quale è molto</w:t>
      </w:r>
      <w:r>
        <w:rPr>
          <w:rFonts w:eastAsia="TTE193E358t00" w:cs="TTE193E358t00"/>
          <w:color w:val="262626"/>
          <w:sz w:val="24"/>
          <w:szCs w:val="24"/>
        </w:rPr>
        <w:tab/>
        <w:t>remunerativo ai fini del bilancio d'impresa.</w:t>
      </w:r>
    </w:p>
    <w:p w14:paraId="45DC8C9C" w14:textId="77777777" w:rsidR="00603D57" w:rsidRDefault="0050713F">
      <w:pPr>
        <w:pStyle w:val="Standard"/>
        <w:numPr>
          <w:ilvl w:val="0"/>
          <w:numId w:val="7"/>
        </w:numPr>
        <w:spacing w:after="0" w:line="360" w:lineRule="auto"/>
      </w:pPr>
      <w:r>
        <w:rPr>
          <w:rFonts w:eastAsia="TTE193E358t00" w:cs="TTE193E358t00"/>
          <w:color w:val="262626"/>
          <w:sz w:val="24"/>
          <w:szCs w:val="24"/>
        </w:rPr>
        <w:t>Partner chiave: uno dei fondamentali collaboratori della nostra impresa è la facoltà di</w:t>
      </w:r>
      <w:r>
        <w:rPr>
          <w:rFonts w:eastAsia="TTE193E358t00" w:cs="TTE193E358t00"/>
          <w:color w:val="262626"/>
          <w:sz w:val="24"/>
          <w:szCs w:val="24"/>
        </w:rPr>
        <w:tab/>
        <w:t>lettere dell'Università di Catania, che ci fornisce i dipendenti necessari all'adempimento</w:t>
      </w:r>
      <w:r>
        <w:rPr>
          <w:rFonts w:eastAsia="TTE193E358t00" w:cs="TTE193E358t00"/>
          <w:color w:val="262626"/>
          <w:sz w:val="24"/>
          <w:szCs w:val="24"/>
        </w:rPr>
        <w:tab/>
        <w:t>della nostra mission garantendo un servizio impeccabile.</w:t>
      </w:r>
    </w:p>
    <w:p w14:paraId="390B219A" w14:textId="77777777" w:rsidR="00603D57" w:rsidRDefault="0050713F">
      <w:pPr>
        <w:pStyle w:val="Standard"/>
        <w:numPr>
          <w:ilvl w:val="0"/>
          <w:numId w:val="7"/>
        </w:numPr>
        <w:spacing w:after="0" w:line="360" w:lineRule="auto"/>
      </w:pPr>
      <w:r>
        <w:rPr>
          <w:rFonts w:eastAsia="TTE193E358t00" w:cs="TTE193E358t00"/>
          <w:color w:val="262626"/>
          <w:sz w:val="24"/>
          <w:szCs w:val="24"/>
        </w:rPr>
        <w:t xml:space="preserve">Struttura dei costi: il costo maggiore è stato affrontato per </w:t>
      </w:r>
      <w:r w:rsidR="003B2ACF">
        <w:rPr>
          <w:rFonts w:eastAsia="TTE193E358t00" w:cs="TTE193E358t00"/>
          <w:color w:val="262626"/>
          <w:sz w:val="24"/>
          <w:szCs w:val="24"/>
        </w:rPr>
        <w:t>l'acquisto, la ristrutturazione</w:t>
      </w:r>
      <w:r w:rsidR="003B2ACF">
        <w:rPr>
          <w:rFonts w:eastAsia="TTE193E358t00" w:cs="TTE193E358t00"/>
          <w:color w:val="262626"/>
          <w:sz w:val="24"/>
          <w:szCs w:val="24"/>
        </w:rPr>
        <w:tab/>
      </w:r>
      <w:r>
        <w:rPr>
          <w:rFonts w:eastAsia="TTE193E358t00" w:cs="TTE193E358t00"/>
          <w:color w:val="262626"/>
          <w:sz w:val="24"/>
          <w:szCs w:val="24"/>
        </w:rPr>
        <w:t>e</w:t>
      </w:r>
      <w:r>
        <w:rPr>
          <w:rFonts w:eastAsia="TTE193E358t00" w:cs="TTE193E358t00"/>
          <w:color w:val="262626"/>
          <w:sz w:val="24"/>
          <w:szCs w:val="24"/>
        </w:rPr>
        <w:tab/>
        <w:t>l'arredamento dello stabile, necessario all'attività d'impresa. Le attività promozionali più</w:t>
      </w:r>
      <w:r>
        <w:rPr>
          <w:rFonts w:eastAsia="TTE193E358t00" w:cs="TTE193E358t00"/>
          <w:color w:val="262626"/>
          <w:sz w:val="24"/>
          <w:szCs w:val="24"/>
        </w:rPr>
        <w:tab/>
        <w:t>costose sono state l'acquisto di spazi pubblicitari all'interno delle reti televisive locali.</w:t>
      </w:r>
    </w:p>
    <w:p w14:paraId="7B14DE1E" w14:textId="77777777" w:rsidR="00603D57" w:rsidRDefault="00603D57">
      <w:pPr>
        <w:pStyle w:val="Standard"/>
        <w:spacing w:after="0" w:line="360" w:lineRule="auto"/>
        <w:rPr>
          <w:rFonts w:eastAsia="TTE193E358t00" w:cs="TTE193E358t00"/>
          <w:b/>
          <w:bCs/>
          <w:color w:val="000000"/>
          <w:sz w:val="32"/>
          <w:szCs w:val="32"/>
        </w:rPr>
      </w:pPr>
    </w:p>
    <w:p w14:paraId="6A9A288C" w14:textId="77777777" w:rsidR="003B2ACF" w:rsidRDefault="003B2ACF">
      <w:pPr>
        <w:pStyle w:val="Standard"/>
        <w:spacing w:after="0" w:line="360" w:lineRule="auto"/>
        <w:rPr>
          <w:rFonts w:eastAsia="TTE193E358t00" w:cs="TTE193E358t00"/>
          <w:b/>
          <w:bCs/>
          <w:color w:val="000000"/>
          <w:sz w:val="32"/>
          <w:szCs w:val="32"/>
        </w:rPr>
      </w:pPr>
    </w:p>
    <w:p w14:paraId="3712623E" w14:textId="77777777" w:rsidR="003B2ACF" w:rsidRDefault="003B2ACF">
      <w:pPr>
        <w:pStyle w:val="Standard"/>
        <w:spacing w:after="0" w:line="360" w:lineRule="auto"/>
        <w:rPr>
          <w:rFonts w:eastAsia="TTE193E358t00" w:cs="TTE193E358t00"/>
          <w:b/>
          <w:bCs/>
          <w:color w:val="000000"/>
          <w:sz w:val="32"/>
          <w:szCs w:val="32"/>
        </w:rPr>
      </w:pPr>
    </w:p>
    <w:p w14:paraId="574FC721" w14:textId="77777777" w:rsidR="003B2ACF" w:rsidRDefault="003B2ACF">
      <w:pPr>
        <w:pStyle w:val="Standard"/>
        <w:spacing w:after="0" w:line="360" w:lineRule="auto"/>
        <w:rPr>
          <w:rFonts w:eastAsia="TTE193E358t00" w:cs="TTE193E358t00"/>
          <w:b/>
          <w:bCs/>
          <w:color w:val="000000"/>
          <w:sz w:val="32"/>
          <w:szCs w:val="32"/>
        </w:rPr>
      </w:pPr>
    </w:p>
    <w:p w14:paraId="2A971854" w14:textId="77777777" w:rsidR="003B2ACF" w:rsidRDefault="003B2ACF">
      <w:pPr>
        <w:pStyle w:val="Standard"/>
        <w:spacing w:after="0" w:line="360" w:lineRule="auto"/>
        <w:rPr>
          <w:rFonts w:eastAsia="TTE193E358t00" w:cs="TTE193E358t00"/>
          <w:b/>
          <w:bCs/>
          <w:color w:val="000000"/>
          <w:sz w:val="32"/>
          <w:szCs w:val="32"/>
        </w:rPr>
      </w:pPr>
    </w:p>
    <w:p w14:paraId="018D121B" w14:textId="77777777" w:rsidR="003B2ACF" w:rsidRDefault="003B2ACF">
      <w:pPr>
        <w:pStyle w:val="Standard"/>
        <w:spacing w:after="0" w:line="360" w:lineRule="auto"/>
        <w:rPr>
          <w:rFonts w:eastAsia="TTE193E358t00" w:cs="TTE193E358t00"/>
          <w:b/>
          <w:bCs/>
          <w:color w:val="000000"/>
          <w:sz w:val="32"/>
          <w:szCs w:val="32"/>
        </w:rPr>
      </w:pPr>
    </w:p>
    <w:p w14:paraId="1BFC4325" w14:textId="77777777" w:rsidR="003B2ACF" w:rsidRDefault="003B2ACF">
      <w:pPr>
        <w:pStyle w:val="Standard"/>
        <w:spacing w:after="0" w:line="360" w:lineRule="auto"/>
        <w:rPr>
          <w:rFonts w:eastAsia="TTE193E358t00" w:cs="TTE193E358t00"/>
          <w:b/>
          <w:bCs/>
          <w:color w:val="000000"/>
          <w:sz w:val="32"/>
          <w:szCs w:val="32"/>
        </w:rPr>
      </w:pPr>
    </w:p>
    <w:p w14:paraId="37A891CC" w14:textId="77777777" w:rsidR="003B2ACF" w:rsidRDefault="003B2ACF">
      <w:pPr>
        <w:pStyle w:val="Standard"/>
        <w:spacing w:after="0" w:line="360" w:lineRule="auto"/>
        <w:rPr>
          <w:rFonts w:eastAsia="TTE193E358t00" w:cs="TTE193E358t00"/>
          <w:b/>
          <w:bCs/>
          <w:color w:val="000000"/>
          <w:sz w:val="32"/>
          <w:szCs w:val="32"/>
        </w:rPr>
      </w:pPr>
    </w:p>
    <w:p w14:paraId="58EE1CA8" w14:textId="77777777" w:rsidR="003B2ACF" w:rsidRDefault="003B2ACF">
      <w:pPr>
        <w:pStyle w:val="Standard"/>
        <w:spacing w:after="0" w:line="360" w:lineRule="auto"/>
        <w:rPr>
          <w:rFonts w:eastAsia="TTE193E358t00" w:cs="TTE193E358t00"/>
          <w:b/>
          <w:bCs/>
          <w:color w:val="000000"/>
          <w:sz w:val="32"/>
          <w:szCs w:val="32"/>
        </w:rPr>
      </w:pPr>
    </w:p>
    <w:p w14:paraId="41CE3D96" w14:textId="77777777" w:rsidR="003B2ACF" w:rsidRDefault="003B2ACF">
      <w:pPr>
        <w:pStyle w:val="Standard"/>
        <w:spacing w:after="0" w:line="360" w:lineRule="auto"/>
        <w:rPr>
          <w:rFonts w:eastAsia="TTE193E358t00" w:cs="TTE193E358t00"/>
          <w:b/>
          <w:bCs/>
          <w:color w:val="000000"/>
          <w:sz w:val="32"/>
          <w:szCs w:val="32"/>
        </w:rPr>
      </w:pPr>
    </w:p>
    <w:p w14:paraId="201D7431" w14:textId="77777777" w:rsidR="00603D57" w:rsidRDefault="0050713F">
      <w:pPr>
        <w:pStyle w:val="Standard"/>
        <w:spacing w:after="0" w:line="360" w:lineRule="auto"/>
      </w:pPr>
      <w:r>
        <w:rPr>
          <w:rFonts w:eastAsia="TTE193E358t00" w:cs="TTE193E358t00"/>
          <w:b/>
          <w:bCs/>
          <w:color w:val="000000"/>
          <w:sz w:val="32"/>
          <w:szCs w:val="32"/>
        </w:rPr>
        <w:lastRenderedPageBreak/>
        <w:t>Analisi delle risorse e competenze</w:t>
      </w:r>
    </w:p>
    <w:p w14:paraId="24FF4755" w14:textId="77777777" w:rsidR="00603D57" w:rsidRDefault="0050713F">
      <w:pPr>
        <w:pStyle w:val="Standard"/>
        <w:spacing w:after="0" w:line="360" w:lineRule="auto"/>
        <w:rPr>
          <w:rFonts w:cs="Arial"/>
          <w:sz w:val="24"/>
          <w:szCs w:val="24"/>
        </w:rPr>
      </w:pPr>
      <w:r>
        <w:rPr>
          <w:rFonts w:cs="Arial"/>
          <w:b/>
          <w:noProof/>
          <w:sz w:val="32"/>
          <w:szCs w:val="32"/>
          <w:lang w:eastAsia="it-IT"/>
        </w:rPr>
        <w:drawing>
          <wp:anchor distT="0" distB="0" distL="114300" distR="114300" simplePos="0" relativeHeight="251657728" behindDoc="0" locked="0" layoutInCell="1" allowOverlap="1" wp14:anchorId="4FB7D559" wp14:editId="5A8086C1">
            <wp:simplePos x="0" y="0"/>
            <wp:positionH relativeFrom="column">
              <wp:align>center</wp:align>
            </wp:positionH>
            <wp:positionV relativeFrom="paragraph">
              <wp:align>top</wp:align>
            </wp:positionV>
            <wp:extent cx="6119996" cy="1932840"/>
            <wp:effectExtent l="0" t="0" r="0" b="0"/>
            <wp:wrapTopAndBottom/>
            <wp:docPr id="7"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96" cy="1932840"/>
                    </a:xfrm>
                    <a:prstGeom prst="rect">
                      <a:avLst/>
                    </a:prstGeom>
                    <a:noFill/>
                    <a:ln>
                      <a:noFill/>
                      <a:prstDash/>
                    </a:ln>
                  </pic:spPr>
                </pic:pic>
              </a:graphicData>
            </a:graphic>
          </wp:anchor>
        </w:drawing>
      </w:r>
      <w:r>
        <w:rPr>
          <w:rFonts w:cs="Arial"/>
          <w:sz w:val="24"/>
          <w:szCs w:val="24"/>
        </w:rPr>
        <w:t>Le risorse tangibili sono quelle più facili da identificare e da valutare, quali le risorse finanziarie e i beni materiali. Esse sono indicate nei bilanci della società, ma l’obiettivo principale di questa analisi non è valutare i beni di una impresa ma comprenderne il loro potenziale per creare il vantaggio competitivo. Dopo aver acquisito una conoscenza completa di queste, l’impresa deve verificare se esistono opportunità per realizzare economie nel loro impiego o utilizzarle in modo migliore.</w:t>
      </w:r>
    </w:p>
    <w:p w14:paraId="70603EF3" w14:textId="77777777" w:rsidR="00EE0AB6" w:rsidRDefault="00EE0AB6">
      <w:pPr>
        <w:pStyle w:val="Standard"/>
        <w:spacing w:after="0" w:line="360" w:lineRule="auto"/>
        <w:rPr>
          <w:rFonts w:cs="Arial"/>
          <w:sz w:val="24"/>
          <w:szCs w:val="24"/>
        </w:rPr>
      </w:pPr>
      <w:r>
        <w:rPr>
          <w:rFonts w:cs="Arial"/>
          <w:sz w:val="24"/>
          <w:szCs w:val="24"/>
        </w:rPr>
        <w:t>Le risorse tangibili a disposizione della nostra impresa sono:</w:t>
      </w:r>
    </w:p>
    <w:p w14:paraId="375BDD86" w14:textId="77777777" w:rsidR="00EE0AB6" w:rsidRPr="00EE0AB6" w:rsidRDefault="00EE0AB6" w:rsidP="00EE0AB6">
      <w:pPr>
        <w:pStyle w:val="Standard"/>
        <w:numPr>
          <w:ilvl w:val="0"/>
          <w:numId w:val="11"/>
        </w:numPr>
        <w:spacing w:after="0" w:line="360" w:lineRule="auto"/>
      </w:pPr>
      <w:r>
        <w:rPr>
          <w:rFonts w:cs="Arial"/>
          <w:sz w:val="24"/>
          <w:szCs w:val="24"/>
        </w:rPr>
        <w:t>Edificio: ubicato in contrada Vaccarizzo sn Catania, essa ha una grandezza di 4.500 mq. In cui è possibile costruire oltre 20 aule.</w:t>
      </w:r>
    </w:p>
    <w:p w14:paraId="5A4E3139" w14:textId="77777777" w:rsidR="00EE0AB6" w:rsidRPr="00807B3A" w:rsidRDefault="00EE0AB6" w:rsidP="00EE0AB6">
      <w:pPr>
        <w:pStyle w:val="Standard"/>
        <w:numPr>
          <w:ilvl w:val="0"/>
          <w:numId w:val="11"/>
        </w:numPr>
        <w:spacing w:after="0" w:line="360" w:lineRule="auto"/>
      </w:pPr>
      <w:r>
        <w:rPr>
          <w:rFonts w:cs="Arial"/>
          <w:sz w:val="24"/>
          <w:szCs w:val="24"/>
        </w:rPr>
        <w:t>Attrezzature: l’impresa è dotata di aule multimediali con tecnologie di ultima generazione quali LIM, PC, videoproiettori, cuffie wireless per migliorare l’</w:t>
      </w:r>
      <w:r w:rsidR="00807B3A">
        <w:rPr>
          <w:rFonts w:cs="Arial"/>
          <w:sz w:val="24"/>
          <w:szCs w:val="24"/>
        </w:rPr>
        <w:t>ascolto della lingua italiana. Inoltre la capienza complessiva di ciascuna aula è pari a 20 posti a sedere e queste sono attrezzate anche di impianti di riscaldamento e di climatizzazione.</w:t>
      </w:r>
    </w:p>
    <w:p w14:paraId="04C345DB" w14:textId="77777777" w:rsidR="00807B3A" w:rsidRDefault="00807B3A" w:rsidP="00807B3A">
      <w:pPr>
        <w:pStyle w:val="Standard"/>
        <w:numPr>
          <w:ilvl w:val="0"/>
          <w:numId w:val="11"/>
        </w:numPr>
        <w:spacing w:after="0" w:line="360" w:lineRule="auto"/>
      </w:pPr>
      <w:r>
        <w:rPr>
          <w:rFonts w:cs="Arial"/>
          <w:sz w:val="24"/>
          <w:szCs w:val="24"/>
        </w:rPr>
        <w:t xml:space="preserve">Risorse finanziarie: </w:t>
      </w:r>
      <w:r w:rsidRPr="00807B3A">
        <w:rPr>
          <w:rFonts w:cs="Arial"/>
          <w:sz w:val="24"/>
          <w:szCs w:val="24"/>
        </w:rPr>
        <w:t>Il capitale iniziale di €382.740 è stato sottoscritto da sei soci, con quota parte di €50.000, e un mutuo di €82.740, presso un istituto di credito privato, con scadenza ventennale.</w:t>
      </w:r>
    </w:p>
    <w:p w14:paraId="525B967C" w14:textId="77777777" w:rsidR="00603D57" w:rsidRDefault="0050713F">
      <w:pPr>
        <w:pStyle w:val="Standard"/>
        <w:spacing w:after="0" w:line="360" w:lineRule="auto"/>
        <w:rPr>
          <w:rFonts w:cs="Arial"/>
          <w:sz w:val="24"/>
          <w:szCs w:val="24"/>
        </w:rPr>
      </w:pPr>
      <w:r>
        <w:rPr>
          <w:rFonts w:cs="Arial"/>
          <w:sz w:val="24"/>
          <w:szCs w:val="24"/>
        </w:rPr>
        <w:t>Le risorse intangibili rappresentano una quota molto più elevata del valore totale dei beni patrimoniali rispetto alle risorse tangibili. Tuttavia le risorse intangibili risultano poco visibili nei bilanci delle imprese; fra le più importanti abbiamo i marchi, visti come patrimonio di reputazione</w:t>
      </w:r>
      <w:r w:rsidR="00807B3A">
        <w:rPr>
          <w:rFonts w:cs="Arial"/>
          <w:sz w:val="24"/>
          <w:szCs w:val="24"/>
        </w:rPr>
        <w:t xml:space="preserve"> e relazioni</w:t>
      </w:r>
      <w:r>
        <w:rPr>
          <w:rFonts w:cs="Arial"/>
          <w:sz w:val="24"/>
          <w:szCs w:val="24"/>
        </w:rPr>
        <w:t>, la tecnologia e la proprietà intellettuale.</w:t>
      </w:r>
    </w:p>
    <w:p w14:paraId="1EA8E82B" w14:textId="77777777" w:rsidR="00807B3A" w:rsidRDefault="00807B3A" w:rsidP="00422F0E">
      <w:pPr>
        <w:pStyle w:val="Standard"/>
        <w:numPr>
          <w:ilvl w:val="0"/>
          <w:numId w:val="12"/>
        </w:numPr>
        <w:spacing w:after="0" w:line="360" w:lineRule="auto"/>
        <w:rPr>
          <w:rFonts w:cs="Arial"/>
          <w:sz w:val="24"/>
          <w:szCs w:val="24"/>
        </w:rPr>
      </w:pPr>
      <w:r>
        <w:rPr>
          <w:rFonts w:cs="Arial"/>
          <w:sz w:val="24"/>
          <w:szCs w:val="24"/>
        </w:rPr>
        <w:t>Relazioni: potenziali relazione con l’università della facoltà di lettere di Catania, la quale ci dovrebbe fornire i docenti di</w:t>
      </w:r>
      <w:r w:rsidR="00422F0E">
        <w:rPr>
          <w:rFonts w:cs="Arial"/>
          <w:sz w:val="24"/>
          <w:szCs w:val="24"/>
        </w:rPr>
        <w:t xml:space="preserve"> lettere e tirocinanti specializzandi</w:t>
      </w:r>
      <w:r>
        <w:rPr>
          <w:rFonts w:cs="Arial"/>
          <w:sz w:val="24"/>
          <w:szCs w:val="24"/>
        </w:rPr>
        <w:t>.</w:t>
      </w:r>
    </w:p>
    <w:p w14:paraId="50DF7A49" w14:textId="77777777" w:rsidR="00807B3A" w:rsidRDefault="00807B3A" w:rsidP="00422F0E">
      <w:pPr>
        <w:pStyle w:val="Standard"/>
        <w:numPr>
          <w:ilvl w:val="0"/>
          <w:numId w:val="12"/>
        </w:numPr>
        <w:spacing w:after="0" w:line="360" w:lineRule="auto"/>
        <w:rPr>
          <w:rFonts w:cs="Arial"/>
          <w:sz w:val="24"/>
          <w:szCs w:val="24"/>
        </w:rPr>
      </w:pPr>
      <w:r>
        <w:rPr>
          <w:rFonts w:cs="Arial"/>
          <w:sz w:val="24"/>
          <w:szCs w:val="24"/>
        </w:rPr>
        <w:t xml:space="preserve">Rapporti </w:t>
      </w:r>
      <w:r w:rsidR="00422F0E">
        <w:rPr>
          <w:rFonts w:cs="Arial"/>
          <w:sz w:val="24"/>
          <w:szCs w:val="24"/>
        </w:rPr>
        <w:t xml:space="preserve">pubblicitari con reti televisive locali quali </w:t>
      </w:r>
      <w:r w:rsidR="00422F0E" w:rsidRPr="00422F0E">
        <w:rPr>
          <w:rFonts w:cs="Arial"/>
          <w:sz w:val="24"/>
          <w:szCs w:val="24"/>
        </w:rPr>
        <w:t>Antenna Sicilia, Telecolor, Telemediterraneo, Tirreno Sat , TeleMarte e 7GoldSicilia.</w:t>
      </w:r>
    </w:p>
    <w:p w14:paraId="286312FF" w14:textId="77777777" w:rsidR="00603D57" w:rsidRDefault="0050713F">
      <w:pPr>
        <w:pStyle w:val="Standard"/>
        <w:spacing w:after="0" w:line="360" w:lineRule="auto"/>
        <w:rPr>
          <w:rFonts w:cs="Arial"/>
          <w:sz w:val="24"/>
          <w:szCs w:val="24"/>
        </w:rPr>
      </w:pPr>
      <w:r>
        <w:rPr>
          <w:rFonts w:cs="Arial"/>
          <w:sz w:val="24"/>
          <w:szCs w:val="24"/>
        </w:rPr>
        <w:lastRenderedPageBreak/>
        <w:t xml:space="preserve">Le risorse umane, invece, di una impresa comprendono l’esperienza e lo sforzo fornito dai dipendenti e per tal motivo la maggior parte delle imprese gli dedica una grande attenzione; fra queste, una delle più importanti è la cultura. </w:t>
      </w:r>
    </w:p>
    <w:p w14:paraId="7BDC7742" w14:textId="77777777" w:rsidR="00422F0E" w:rsidRPr="00422F0E" w:rsidRDefault="00422F0E" w:rsidP="00422F0E">
      <w:pPr>
        <w:pStyle w:val="Paragrafoelenco"/>
        <w:numPr>
          <w:ilvl w:val="0"/>
          <w:numId w:val="13"/>
        </w:numPr>
        <w:rPr>
          <w:rFonts w:cs="Arial"/>
          <w:sz w:val="24"/>
          <w:szCs w:val="24"/>
        </w:rPr>
      </w:pPr>
      <w:r w:rsidRPr="00422F0E">
        <w:rPr>
          <w:rFonts w:cs="Arial"/>
          <w:sz w:val="24"/>
          <w:szCs w:val="24"/>
        </w:rPr>
        <w:t>Cultura: ottime capacità organizzative, alti livelli di relazioni sociali fra dipendenti e clienti e ricerca di valori comuni.</w:t>
      </w:r>
    </w:p>
    <w:p w14:paraId="53D808C6" w14:textId="77777777" w:rsidR="00422F0E" w:rsidRDefault="00422F0E" w:rsidP="00422F0E">
      <w:pPr>
        <w:pStyle w:val="Standard"/>
        <w:numPr>
          <w:ilvl w:val="0"/>
          <w:numId w:val="13"/>
        </w:numPr>
        <w:spacing w:after="0" w:line="360" w:lineRule="auto"/>
        <w:rPr>
          <w:rFonts w:cs="Arial"/>
          <w:sz w:val="24"/>
          <w:szCs w:val="24"/>
        </w:rPr>
      </w:pPr>
      <w:r>
        <w:rPr>
          <w:rFonts w:cs="Arial"/>
          <w:sz w:val="24"/>
          <w:szCs w:val="24"/>
        </w:rPr>
        <w:t>Le competenze dell’impresa sono molto elevate per la qualità professionale dei dipendenti i quali hanno acquisito la loro praticità tramite le routine organizzative e con il continuo esercizio. Essi sono dotati “pertanto” sia di conoscenze tacite (know-how) date dall’esperienza, che di conoscenze esplicite (knowing about) comprendenti teorie, fatti e insiemi di istruzioni.</w:t>
      </w:r>
    </w:p>
    <w:p w14:paraId="21D5800E" w14:textId="77777777" w:rsidR="00422F0E" w:rsidRDefault="00422F0E" w:rsidP="0060417D">
      <w:pPr>
        <w:pStyle w:val="Standard"/>
        <w:numPr>
          <w:ilvl w:val="0"/>
          <w:numId w:val="13"/>
        </w:numPr>
        <w:spacing w:after="0" w:line="360" w:lineRule="auto"/>
        <w:rPr>
          <w:rFonts w:cs="Arial"/>
          <w:sz w:val="24"/>
          <w:szCs w:val="24"/>
        </w:rPr>
      </w:pPr>
      <w:r>
        <w:rPr>
          <w:rFonts w:cs="Arial"/>
          <w:sz w:val="24"/>
          <w:szCs w:val="24"/>
        </w:rPr>
        <w:t>La mo</w:t>
      </w:r>
      <w:r w:rsidR="0060417D">
        <w:rPr>
          <w:rFonts w:cs="Arial"/>
          <w:sz w:val="24"/>
          <w:szCs w:val="24"/>
        </w:rPr>
        <w:t xml:space="preserve">tivazione dei dipendenti </w:t>
      </w:r>
      <w:r w:rsidR="0060417D" w:rsidRPr="0060417D">
        <w:rPr>
          <w:rFonts w:cs="Arial"/>
          <w:sz w:val="24"/>
          <w:szCs w:val="24"/>
        </w:rPr>
        <w:t>consiste nel far sentire tutti “cittadini del mondo”, in grado di comunicare in modo facile ed efficace</w:t>
      </w:r>
      <w:r w:rsidR="0060417D">
        <w:rPr>
          <w:rFonts w:cs="Arial"/>
          <w:sz w:val="24"/>
          <w:szCs w:val="24"/>
        </w:rPr>
        <w:t xml:space="preserve"> mirando </w:t>
      </w:r>
      <w:r w:rsidR="0060417D" w:rsidRPr="0060417D">
        <w:rPr>
          <w:rFonts w:cs="Arial"/>
          <w:sz w:val="24"/>
          <w:szCs w:val="24"/>
        </w:rPr>
        <w:t>alla creazione di valori sociali</w:t>
      </w:r>
      <w:r w:rsidR="0060417D">
        <w:rPr>
          <w:rFonts w:cs="Arial"/>
          <w:sz w:val="24"/>
          <w:szCs w:val="24"/>
        </w:rPr>
        <w:t>.</w:t>
      </w:r>
    </w:p>
    <w:p w14:paraId="169E50B0" w14:textId="77777777" w:rsidR="00603D57" w:rsidRDefault="0050713F">
      <w:pPr>
        <w:pStyle w:val="Standard"/>
        <w:spacing w:after="0" w:line="360" w:lineRule="auto"/>
        <w:rPr>
          <w:rFonts w:cs="Arial"/>
          <w:b/>
          <w:sz w:val="32"/>
          <w:szCs w:val="32"/>
        </w:rPr>
      </w:pPr>
      <w:r>
        <w:rPr>
          <w:rFonts w:cs="Arial"/>
          <w:b/>
          <w:sz w:val="32"/>
          <w:szCs w:val="32"/>
        </w:rPr>
        <w:t>Gli obiettivi:</w:t>
      </w:r>
    </w:p>
    <w:p w14:paraId="528A1ADF" w14:textId="77777777" w:rsidR="00603D57" w:rsidRDefault="0050713F">
      <w:pPr>
        <w:pStyle w:val="Paragrafoelenco"/>
        <w:numPr>
          <w:ilvl w:val="0"/>
          <w:numId w:val="8"/>
        </w:numPr>
        <w:spacing w:after="0" w:line="360" w:lineRule="auto"/>
      </w:pPr>
      <w:r>
        <w:rPr>
          <w:rFonts w:cs="Arial"/>
          <w:sz w:val="24"/>
          <w:szCs w:val="24"/>
        </w:rPr>
        <w:t>Acquistare notorietà in campo locale tramite la diffusione di un servizio di eccellenza;</w:t>
      </w:r>
    </w:p>
    <w:p w14:paraId="1735B9ED" w14:textId="77777777" w:rsidR="00603D57" w:rsidRDefault="0050713F">
      <w:pPr>
        <w:pStyle w:val="Paragrafoelenco"/>
        <w:numPr>
          <w:ilvl w:val="0"/>
          <w:numId w:val="8"/>
        </w:numPr>
        <w:spacing w:after="0" w:line="360" w:lineRule="auto"/>
      </w:pPr>
      <w:r>
        <w:rPr>
          <w:rFonts w:cs="Arial"/>
          <w:sz w:val="24"/>
          <w:szCs w:val="24"/>
        </w:rPr>
        <w:t>Operare in tutti e tre i segmenti disponibili attuando corsi con orari flessibili in base alle esigenze del cliente;</w:t>
      </w:r>
    </w:p>
    <w:p w14:paraId="032A7592" w14:textId="77777777" w:rsidR="00603D57" w:rsidRDefault="0050713F">
      <w:pPr>
        <w:pStyle w:val="Paragrafoelenco"/>
        <w:numPr>
          <w:ilvl w:val="0"/>
          <w:numId w:val="8"/>
        </w:numPr>
        <w:spacing w:after="0" w:line="360" w:lineRule="auto"/>
        <w:rPr>
          <w:rFonts w:cs="Arial"/>
          <w:sz w:val="24"/>
          <w:szCs w:val="24"/>
        </w:rPr>
      </w:pPr>
      <w:r>
        <w:rPr>
          <w:rFonts w:cs="Arial"/>
          <w:sz w:val="24"/>
          <w:szCs w:val="24"/>
        </w:rPr>
        <w:t>Avere profitti positivi sin dall’inizio dell’attività.</w:t>
      </w:r>
    </w:p>
    <w:p w14:paraId="0EED058F" w14:textId="77777777" w:rsidR="00603D57" w:rsidRDefault="0050713F">
      <w:pPr>
        <w:pStyle w:val="Standard"/>
        <w:spacing w:after="0" w:line="360" w:lineRule="auto"/>
        <w:rPr>
          <w:rFonts w:cs="Arial"/>
          <w:b/>
          <w:bCs/>
          <w:sz w:val="32"/>
          <w:szCs w:val="32"/>
        </w:rPr>
      </w:pPr>
      <w:r>
        <w:rPr>
          <w:rFonts w:cs="Arial"/>
          <w:b/>
          <w:bCs/>
          <w:sz w:val="32"/>
          <w:szCs w:val="32"/>
        </w:rPr>
        <w:t>L’offerta</w:t>
      </w:r>
    </w:p>
    <w:p w14:paraId="35FAF62D" w14:textId="77777777" w:rsidR="00603D57" w:rsidRDefault="0050713F">
      <w:pPr>
        <w:pStyle w:val="Standard"/>
        <w:spacing w:after="0" w:line="360" w:lineRule="auto"/>
        <w:rPr>
          <w:rFonts w:cs="Arial"/>
          <w:sz w:val="24"/>
          <w:szCs w:val="24"/>
        </w:rPr>
      </w:pPr>
      <w:r>
        <w:rPr>
          <w:rFonts w:cs="Arial"/>
          <w:sz w:val="24"/>
          <w:szCs w:val="24"/>
        </w:rPr>
        <w:t>L’azienda prevede tre tipi di offerte, adeguandosi al mercato esistente:</w:t>
      </w:r>
    </w:p>
    <w:p w14:paraId="77C2E1CE" w14:textId="77777777" w:rsidR="00603D57" w:rsidRDefault="0050713F">
      <w:pPr>
        <w:pStyle w:val="Paragrafoelenco"/>
        <w:numPr>
          <w:ilvl w:val="0"/>
          <w:numId w:val="9"/>
        </w:numPr>
        <w:spacing w:after="0" w:line="360" w:lineRule="auto"/>
      </w:pPr>
      <w:r>
        <w:rPr>
          <w:rFonts w:cs="Arial"/>
          <w:b/>
          <w:sz w:val="24"/>
          <w:szCs w:val="24"/>
        </w:rPr>
        <w:t>Modulo di base</w:t>
      </w:r>
      <w:r>
        <w:rPr>
          <w:rFonts w:cs="Arial"/>
          <w:sz w:val="24"/>
          <w:szCs w:val="24"/>
        </w:rPr>
        <w:t xml:space="preserve"> di circa 200 ore che permette allo studente di apprendere una minima conoscenza dell’italiano scritto e parlato; la forza di questo modulo consiste nel prezzo vantaggioso, nell’alta flessibilità di orari e nella semplicità dell’erogazione del servizio che ci consente di avere risultati veloci;</w:t>
      </w:r>
    </w:p>
    <w:p w14:paraId="0A5D844A" w14:textId="77777777" w:rsidR="00603D57" w:rsidRDefault="0050713F">
      <w:pPr>
        <w:pStyle w:val="Paragrafoelenco"/>
        <w:numPr>
          <w:ilvl w:val="0"/>
          <w:numId w:val="9"/>
        </w:numPr>
        <w:spacing w:after="0" w:line="360" w:lineRule="auto"/>
      </w:pPr>
      <w:r>
        <w:rPr>
          <w:rFonts w:cs="Arial"/>
          <w:b/>
          <w:bCs/>
          <w:sz w:val="24"/>
          <w:szCs w:val="24"/>
        </w:rPr>
        <w:t>Modulo intermedio</w:t>
      </w:r>
      <w:r>
        <w:rPr>
          <w:rFonts w:cs="Arial"/>
          <w:sz w:val="24"/>
          <w:szCs w:val="24"/>
        </w:rPr>
        <w:t xml:space="preserve"> di circa 150 ore punta al perfezionamento della lingua italiana per chi ha una conoscenza di base già acquisita, orientandosi soprattutto all’insegnamento della lingua scritta alla quale verrà dedicato circa il 50% delle ore;</w:t>
      </w:r>
    </w:p>
    <w:p w14:paraId="40A8C673" w14:textId="77777777" w:rsidR="00603D57" w:rsidRDefault="0050713F">
      <w:pPr>
        <w:pStyle w:val="Paragrafoelenco"/>
        <w:numPr>
          <w:ilvl w:val="0"/>
          <w:numId w:val="9"/>
        </w:numPr>
        <w:spacing w:after="0" w:line="360" w:lineRule="auto"/>
      </w:pPr>
      <w:r>
        <w:rPr>
          <w:rFonts w:cs="Arial"/>
          <w:b/>
          <w:bCs/>
          <w:sz w:val="24"/>
          <w:szCs w:val="24"/>
        </w:rPr>
        <w:t>Modulo avanzato</w:t>
      </w:r>
      <w:r>
        <w:rPr>
          <w:rFonts w:cs="Arial"/>
          <w:sz w:val="24"/>
          <w:szCs w:val="24"/>
        </w:rPr>
        <w:t xml:space="preserve"> di circa 100 ore che mira all’acquisizione di un linguaggio tecnico e specifico per aiutare il cliente ad integrarsi meglio nell’ambito lavorativo professionale.</w:t>
      </w:r>
    </w:p>
    <w:p w14:paraId="25D21321" w14:textId="77777777" w:rsidR="00603D57" w:rsidRDefault="0050713F">
      <w:pPr>
        <w:pStyle w:val="Paragrafoelenco"/>
        <w:numPr>
          <w:ilvl w:val="0"/>
          <w:numId w:val="9"/>
        </w:numPr>
        <w:spacing w:after="0" w:line="360" w:lineRule="auto"/>
      </w:pPr>
      <w:r>
        <w:rPr>
          <w:rFonts w:cs="Arial"/>
          <w:b/>
          <w:bCs/>
          <w:sz w:val="24"/>
          <w:szCs w:val="24"/>
        </w:rPr>
        <w:t xml:space="preserve">DVD integrativi </w:t>
      </w:r>
      <w:r>
        <w:rPr>
          <w:rFonts w:cs="Arial"/>
          <w:sz w:val="24"/>
          <w:szCs w:val="24"/>
        </w:rPr>
        <w:t>contenenti schede di verifica, questionari, test, brevi lezioni e approfondimenti.</w:t>
      </w:r>
    </w:p>
    <w:p w14:paraId="07349B4E" w14:textId="77777777" w:rsidR="003B2ACF" w:rsidRDefault="003B2ACF">
      <w:pPr>
        <w:pStyle w:val="Standard"/>
        <w:spacing w:after="0" w:line="360" w:lineRule="auto"/>
        <w:rPr>
          <w:rFonts w:cs="Arial"/>
          <w:b/>
          <w:sz w:val="32"/>
          <w:szCs w:val="32"/>
        </w:rPr>
      </w:pPr>
    </w:p>
    <w:p w14:paraId="0836A94D" w14:textId="77777777" w:rsidR="00603D57" w:rsidRDefault="0050713F">
      <w:pPr>
        <w:pStyle w:val="Standard"/>
        <w:spacing w:after="0" w:line="360" w:lineRule="auto"/>
        <w:rPr>
          <w:rFonts w:cs="Arial"/>
          <w:b/>
          <w:sz w:val="32"/>
          <w:szCs w:val="32"/>
        </w:rPr>
      </w:pPr>
      <w:r>
        <w:rPr>
          <w:rFonts w:cs="Arial"/>
          <w:b/>
          <w:sz w:val="32"/>
          <w:szCs w:val="32"/>
        </w:rPr>
        <w:lastRenderedPageBreak/>
        <w:t>Il piano di marketing</w:t>
      </w:r>
    </w:p>
    <w:p w14:paraId="340997A9" w14:textId="77777777" w:rsidR="00603D57" w:rsidRDefault="0050713F">
      <w:pPr>
        <w:pStyle w:val="Standard"/>
        <w:spacing w:after="0" w:line="360" w:lineRule="auto"/>
        <w:ind w:left="360"/>
        <w:rPr>
          <w:rFonts w:cs="Arial"/>
          <w:sz w:val="24"/>
          <w:szCs w:val="24"/>
        </w:rPr>
      </w:pPr>
      <w:r>
        <w:rPr>
          <w:rFonts w:cs="Arial"/>
          <w:sz w:val="24"/>
          <w:szCs w:val="24"/>
        </w:rPr>
        <w:t>I costi dei vari moduli sono:</w:t>
      </w:r>
    </w:p>
    <w:p w14:paraId="6F0BFA12" w14:textId="77777777" w:rsidR="00603D57" w:rsidRDefault="0050713F">
      <w:pPr>
        <w:pStyle w:val="Paragrafoelenco"/>
        <w:numPr>
          <w:ilvl w:val="0"/>
          <w:numId w:val="10"/>
        </w:numPr>
        <w:spacing w:after="0" w:line="360" w:lineRule="auto"/>
      </w:pPr>
      <w:r>
        <w:rPr>
          <w:sz w:val="24"/>
          <w:szCs w:val="24"/>
        </w:rPr>
        <w:t xml:space="preserve">Modulo base: 900 </w:t>
      </w:r>
      <w:r>
        <w:rPr>
          <w:rFonts w:cs="Arial"/>
          <w:sz w:val="24"/>
          <w:szCs w:val="24"/>
        </w:rPr>
        <w:t>€</w:t>
      </w:r>
    </w:p>
    <w:p w14:paraId="39856FE9" w14:textId="77777777" w:rsidR="00603D57" w:rsidRDefault="0050713F">
      <w:pPr>
        <w:pStyle w:val="Paragrafoelenco"/>
        <w:numPr>
          <w:ilvl w:val="0"/>
          <w:numId w:val="3"/>
        </w:numPr>
        <w:spacing w:after="0" w:line="360" w:lineRule="auto"/>
        <w:rPr>
          <w:rFonts w:cs="Arial"/>
          <w:sz w:val="24"/>
          <w:szCs w:val="24"/>
        </w:rPr>
      </w:pPr>
      <w:r>
        <w:rPr>
          <w:rFonts w:cs="Arial"/>
          <w:sz w:val="24"/>
          <w:szCs w:val="24"/>
        </w:rPr>
        <w:t>Modulo intermedio: 600 €</w:t>
      </w:r>
    </w:p>
    <w:p w14:paraId="4F2322B9" w14:textId="77777777" w:rsidR="00603D57" w:rsidRDefault="0050713F">
      <w:pPr>
        <w:pStyle w:val="Paragrafoelenco"/>
        <w:numPr>
          <w:ilvl w:val="0"/>
          <w:numId w:val="3"/>
        </w:numPr>
        <w:spacing w:after="0" w:line="360" w:lineRule="auto"/>
        <w:rPr>
          <w:rFonts w:cs="Arial"/>
          <w:sz w:val="24"/>
          <w:szCs w:val="24"/>
        </w:rPr>
      </w:pPr>
      <w:r>
        <w:rPr>
          <w:rFonts w:cs="Arial"/>
          <w:sz w:val="24"/>
          <w:szCs w:val="24"/>
        </w:rPr>
        <w:t>Modulo avanzato: 750 €</w:t>
      </w:r>
    </w:p>
    <w:p w14:paraId="11F7EE53" w14:textId="77777777" w:rsidR="00603D57" w:rsidRDefault="0050713F">
      <w:pPr>
        <w:pStyle w:val="Paragrafoelenco"/>
        <w:numPr>
          <w:ilvl w:val="0"/>
          <w:numId w:val="3"/>
        </w:numPr>
        <w:spacing w:after="0" w:line="360" w:lineRule="auto"/>
        <w:rPr>
          <w:rFonts w:cs="Arial"/>
          <w:sz w:val="24"/>
          <w:szCs w:val="24"/>
        </w:rPr>
      </w:pPr>
      <w:r>
        <w:rPr>
          <w:rFonts w:cs="Arial"/>
          <w:sz w:val="24"/>
          <w:szCs w:val="24"/>
        </w:rPr>
        <w:t>DVD integrativi: 25 €</w:t>
      </w:r>
    </w:p>
    <w:p w14:paraId="6F7E94D5" w14:textId="77777777" w:rsidR="00603D57" w:rsidRDefault="0050713F">
      <w:pPr>
        <w:pStyle w:val="Paragrafoelenco"/>
        <w:numPr>
          <w:ilvl w:val="0"/>
          <w:numId w:val="3"/>
        </w:numPr>
        <w:spacing w:after="0" w:line="360" w:lineRule="auto"/>
        <w:rPr>
          <w:rFonts w:cs="Arial"/>
          <w:sz w:val="24"/>
          <w:szCs w:val="24"/>
        </w:rPr>
      </w:pPr>
      <w:r>
        <w:rPr>
          <w:rFonts w:cs="Arial"/>
          <w:sz w:val="24"/>
          <w:szCs w:val="24"/>
        </w:rPr>
        <w:t>Non si prevede alcun tipo di sconto nei primi 5 anni.</w:t>
      </w:r>
    </w:p>
    <w:p w14:paraId="66208F6F" w14:textId="77777777" w:rsidR="00603D57" w:rsidRDefault="0050713F">
      <w:pPr>
        <w:pStyle w:val="Standard"/>
        <w:spacing w:after="0" w:line="360" w:lineRule="auto"/>
      </w:pPr>
      <w:r>
        <w:rPr>
          <w:sz w:val="24"/>
          <w:szCs w:val="24"/>
        </w:rPr>
        <w:t>Il servizio verrà erogato in un apposito edificio attrezzato di aule multimediali ed informatiche.</w:t>
      </w:r>
    </w:p>
    <w:p w14:paraId="0A2B906F" w14:textId="77777777" w:rsidR="00603D57" w:rsidRDefault="0050713F">
      <w:pPr>
        <w:pStyle w:val="Standard"/>
        <w:spacing w:line="360" w:lineRule="auto"/>
      </w:pPr>
      <w:r>
        <w:rPr>
          <w:sz w:val="24"/>
          <w:szCs w:val="24"/>
        </w:rPr>
        <w:t xml:space="preserve">Il budget promozionale sarà destinato alla realizzazione di iniziative di volantinaggio, lancio di un sito web  ( </w:t>
      </w:r>
      <w:hyperlink r:id="rId19" w:history="1">
        <w:r>
          <w:rPr>
            <w:sz w:val="24"/>
            <w:szCs w:val="24"/>
          </w:rPr>
          <w:t>www.imparalitaliano.it</w:t>
        </w:r>
      </w:hyperlink>
      <w:r>
        <w:rPr>
          <w:sz w:val="24"/>
          <w:szCs w:val="24"/>
        </w:rPr>
        <w:t xml:space="preserve"> ) e verrà realizzata una campagna su tv locali.</w:t>
      </w:r>
      <w:r>
        <w:t xml:space="preserve"> </w:t>
      </w:r>
      <w:r>
        <w:rPr>
          <w:sz w:val="24"/>
          <w:szCs w:val="24"/>
        </w:rPr>
        <w:t>Fra le tv si cercherà un accordo commerciale con Antenna Sicilia, Telecolor, Telemediterraneo, Tirreno Sat , TeleMarte e 7GoldSicilia.</w:t>
      </w:r>
    </w:p>
    <w:p w14:paraId="4450B682" w14:textId="77777777" w:rsidR="00603D57" w:rsidRDefault="0050713F">
      <w:pPr>
        <w:pStyle w:val="Standard"/>
        <w:spacing w:line="360" w:lineRule="auto"/>
      </w:pPr>
      <w:r>
        <w:rPr>
          <w:noProof/>
          <w:sz w:val="24"/>
          <w:szCs w:val="24"/>
          <w:lang w:eastAsia="it-IT"/>
        </w:rPr>
        <w:drawing>
          <wp:inline distT="0" distB="0" distL="0" distR="0" wp14:anchorId="0FBE88A3" wp14:editId="1B8C859F">
            <wp:extent cx="1806442" cy="1264514"/>
            <wp:effectExtent l="0" t="0" r="3308" b="0"/>
            <wp:docPr id="8" name="Immagin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6442" cy="1264514"/>
                    </a:xfrm>
                    <a:prstGeom prst="rect">
                      <a:avLst/>
                    </a:prstGeom>
                    <a:noFill/>
                    <a:ln>
                      <a:noFill/>
                      <a:prstDash/>
                    </a:ln>
                  </pic:spPr>
                </pic:pic>
              </a:graphicData>
            </a:graphic>
          </wp:inline>
        </w:drawing>
      </w:r>
      <w:r>
        <w:rPr>
          <w:sz w:val="24"/>
          <w:szCs w:val="24"/>
        </w:rPr>
        <w:t xml:space="preserve"> </w:t>
      </w:r>
      <w:r>
        <w:rPr>
          <w:noProof/>
          <w:sz w:val="24"/>
          <w:szCs w:val="24"/>
          <w:lang w:eastAsia="it-IT"/>
        </w:rPr>
        <w:drawing>
          <wp:inline distT="0" distB="0" distL="0" distR="0" wp14:anchorId="78EEE546" wp14:editId="7FDE9753">
            <wp:extent cx="1695992" cy="1271994"/>
            <wp:effectExtent l="0" t="0" r="0" b="4356"/>
            <wp:docPr id="9" name="Immagin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5992" cy="1271994"/>
                    </a:xfrm>
                    <a:prstGeom prst="rect">
                      <a:avLst/>
                    </a:prstGeom>
                    <a:noFill/>
                    <a:ln>
                      <a:noFill/>
                      <a:prstDash/>
                    </a:ln>
                  </pic:spPr>
                </pic:pic>
              </a:graphicData>
            </a:graphic>
          </wp:inline>
        </w:drawing>
      </w:r>
      <w:r>
        <w:rPr>
          <w:sz w:val="24"/>
          <w:szCs w:val="24"/>
        </w:rPr>
        <w:t xml:space="preserve"> </w:t>
      </w:r>
      <w:r>
        <w:rPr>
          <w:noProof/>
          <w:sz w:val="24"/>
          <w:szCs w:val="24"/>
          <w:lang w:eastAsia="it-IT"/>
        </w:rPr>
        <w:drawing>
          <wp:inline distT="0" distB="0" distL="0" distR="0" wp14:anchorId="196056BF" wp14:editId="1FECA026">
            <wp:extent cx="2194560" cy="914400"/>
            <wp:effectExtent l="0" t="0" r="0" b="0"/>
            <wp:docPr id="10"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4560" cy="914400"/>
                    </a:xfrm>
                    <a:prstGeom prst="rect">
                      <a:avLst/>
                    </a:prstGeom>
                    <a:noFill/>
                    <a:ln>
                      <a:noFill/>
                      <a:prstDash/>
                    </a:ln>
                  </pic:spPr>
                </pic:pic>
              </a:graphicData>
            </a:graphic>
          </wp:inline>
        </w:drawing>
      </w:r>
    </w:p>
    <w:p w14:paraId="67767E4E" w14:textId="77777777" w:rsidR="00603D57" w:rsidRDefault="0050713F">
      <w:pPr>
        <w:pStyle w:val="Standard"/>
        <w:spacing w:line="360" w:lineRule="auto"/>
      </w:pPr>
      <w:r>
        <w:rPr>
          <w:noProof/>
          <w:sz w:val="24"/>
          <w:szCs w:val="24"/>
          <w:lang w:eastAsia="it-IT"/>
        </w:rPr>
        <w:drawing>
          <wp:inline distT="0" distB="0" distL="0" distR="0" wp14:anchorId="53C8A593" wp14:editId="5384D516">
            <wp:extent cx="1689180" cy="1571240"/>
            <wp:effectExtent l="0" t="0" r="6270" b="0"/>
            <wp:docPr id="11" name="Immagin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9180" cy="1571240"/>
                    </a:xfrm>
                    <a:prstGeom prst="rect">
                      <a:avLst/>
                    </a:prstGeom>
                    <a:noFill/>
                    <a:ln>
                      <a:noFill/>
                      <a:prstDash/>
                    </a:ln>
                  </pic:spPr>
                </pic:pic>
              </a:graphicData>
            </a:graphic>
          </wp:inline>
        </w:drawing>
      </w:r>
      <w:r>
        <w:rPr>
          <w:sz w:val="24"/>
          <w:szCs w:val="24"/>
        </w:rPr>
        <w:t xml:space="preserve"> </w:t>
      </w:r>
      <w:r>
        <w:rPr>
          <w:noProof/>
          <w:sz w:val="24"/>
          <w:szCs w:val="24"/>
          <w:lang w:eastAsia="it-IT"/>
        </w:rPr>
        <w:drawing>
          <wp:inline distT="0" distB="0" distL="0" distR="0" wp14:anchorId="29EFA148" wp14:editId="690B1D66">
            <wp:extent cx="2043485" cy="1391478"/>
            <wp:effectExtent l="0" t="0" r="0" b="0"/>
            <wp:docPr id="12"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3948" cy="1391793"/>
                    </a:xfrm>
                    <a:prstGeom prst="rect">
                      <a:avLst/>
                    </a:prstGeom>
                    <a:noFill/>
                    <a:ln>
                      <a:noFill/>
                      <a:prstDash/>
                    </a:ln>
                  </pic:spPr>
                </pic:pic>
              </a:graphicData>
            </a:graphic>
          </wp:inline>
        </w:drawing>
      </w:r>
      <w:r>
        <w:rPr>
          <w:sz w:val="24"/>
          <w:szCs w:val="24"/>
        </w:rPr>
        <w:t xml:space="preserve"> </w:t>
      </w:r>
      <w:r>
        <w:rPr>
          <w:noProof/>
          <w:sz w:val="24"/>
          <w:szCs w:val="24"/>
          <w:lang w:eastAsia="it-IT"/>
        </w:rPr>
        <w:drawing>
          <wp:inline distT="0" distB="0" distL="0" distR="0" wp14:anchorId="6A73AE84" wp14:editId="72FADD56">
            <wp:extent cx="1946529" cy="1445145"/>
            <wp:effectExtent l="0" t="0" r="0" b="2655"/>
            <wp:docPr id="13" name="Immagin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46529" cy="1445145"/>
                    </a:xfrm>
                    <a:prstGeom prst="rect">
                      <a:avLst/>
                    </a:prstGeom>
                    <a:noFill/>
                    <a:ln>
                      <a:noFill/>
                      <a:prstDash/>
                    </a:ln>
                  </pic:spPr>
                </pic:pic>
              </a:graphicData>
            </a:graphic>
          </wp:inline>
        </w:drawing>
      </w:r>
    </w:p>
    <w:p w14:paraId="47D85173" w14:textId="77777777" w:rsidR="00603D57" w:rsidRDefault="00603D57">
      <w:pPr>
        <w:pStyle w:val="Standard"/>
        <w:spacing w:line="360" w:lineRule="auto"/>
        <w:rPr>
          <w:sz w:val="24"/>
          <w:szCs w:val="24"/>
        </w:rPr>
      </w:pPr>
    </w:p>
    <w:p w14:paraId="50B97DD2" w14:textId="77777777" w:rsidR="00603D57" w:rsidRDefault="0050713F">
      <w:pPr>
        <w:pStyle w:val="Standard"/>
        <w:spacing w:line="360" w:lineRule="auto"/>
        <w:rPr>
          <w:sz w:val="24"/>
          <w:szCs w:val="24"/>
        </w:rPr>
      </w:pPr>
      <w:r>
        <w:rPr>
          <w:sz w:val="24"/>
          <w:szCs w:val="24"/>
        </w:rPr>
        <w:t>Inoltre punteremo sull'appoggio dei social network, quali facebook, twitter, google+ ed altri che permettono di rapportarsi con la clientela, osservare le difficoltà degli studenti, effettuare sondaggi per verificare le loro preferenze, organizzare piani di studio e orari delle lezioni.</w:t>
      </w:r>
    </w:p>
    <w:p w14:paraId="771CC158" w14:textId="77777777" w:rsidR="00603D57" w:rsidRDefault="0050713F">
      <w:pPr>
        <w:pStyle w:val="Standard"/>
        <w:spacing w:line="360" w:lineRule="auto"/>
        <w:rPr>
          <w:sz w:val="24"/>
          <w:szCs w:val="24"/>
        </w:rPr>
      </w:pPr>
      <w:r>
        <w:rPr>
          <w:sz w:val="24"/>
          <w:szCs w:val="24"/>
        </w:rPr>
        <w:t>L'obiettivo sarà quello di attirare l'attenzione degli stranieri la cui volontà è quella di imparare l'italiano in modo veloce e sicuro, affidandosi ad una impresa moderna , aperta alle nuove tecnologie, che vuole soddisfare in pieno le esigenze del cliente.</w:t>
      </w:r>
    </w:p>
    <w:p w14:paraId="253247EE" w14:textId="77777777" w:rsidR="00603D57" w:rsidRDefault="0050713F">
      <w:pPr>
        <w:pStyle w:val="Standard"/>
        <w:spacing w:line="360" w:lineRule="auto"/>
      </w:pPr>
      <w:r>
        <w:rPr>
          <w:rFonts w:cs="Arial"/>
          <w:b/>
          <w:bCs/>
          <w:sz w:val="32"/>
          <w:szCs w:val="32"/>
        </w:rPr>
        <w:lastRenderedPageBreak/>
        <w:t>Statistiche dei cittadini stranieri</w:t>
      </w:r>
      <w:r>
        <w:rPr>
          <w:noProof/>
          <w:sz w:val="24"/>
          <w:szCs w:val="24"/>
          <w:lang w:eastAsia="it-IT"/>
        </w:rPr>
        <w:drawing>
          <wp:inline distT="0" distB="0" distL="0" distR="0" wp14:anchorId="1D0A0EDA" wp14:editId="25E8762C">
            <wp:extent cx="6120134" cy="1945642"/>
            <wp:effectExtent l="0" t="0" r="0" b="0"/>
            <wp:docPr id="14"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1945642"/>
                    </a:xfrm>
                    <a:prstGeom prst="rect">
                      <a:avLst/>
                    </a:prstGeom>
                    <a:noFill/>
                    <a:ln>
                      <a:noFill/>
                      <a:prstDash/>
                    </a:ln>
                  </pic:spPr>
                </pic:pic>
              </a:graphicData>
            </a:graphic>
          </wp:inline>
        </w:drawing>
      </w:r>
    </w:p>
    <w:p w14:paraId="14FE2BC9" w14:textId="77777777" w:rsidR="00603D57" w:rsidRDefault="00603D57">
      <w:pPr>
        <w:pStyle w:val="Standard"/>
        <w:spacing w:line="360" w:lineRule="auto"/>
        <w:rPr>
          <w:rFonts w:cs="Arial"/>
          <w:b/>
          <w:bCs/>
          <w:sz w:val="32"/>
          <w:szCs w:val="32"/>
        </w:rPr>
      </w:pPr>
    </w:p>
    <w:p w14:paraId="75E28BF1" w14:textId="77777777" w:rsidR="00603D57" w:rsidRDefault="00603D57">
      <w:pPr>
        <w:pStyle w:val="Standard"/>
        <w:spacing w:line="360" w:lineRule="auto"/>
        <w:rPr>
          <w:rFonts w:cs="Arial"/>
          <w:b/>
          <w:bCs/>
          <w:sz w:val="32"/>
          <w:szCs w:val="32"/>
        </w:rPr>
      </w:pPr>
    </w:p>
    <w:p w14:paraId="0F1F9929" w14:textId="77777777" w:rsidR="00603D57" w:rsidRDefault="0050713F">
      <w:pPr>
        <w:pStyle w:val="Standard"/>
        <w:spacing w:line="360" w:lineRule="auto"/>
      </w:pPr>
      <w:r>
        <w:rPr>
          <w:noProof/>
          <w:sz w:val="24"/>
          <w:szCs w:val="24"/>
          <w:lang w:eastAsia="it-IT"/>
        </w:rPr>
        <w:drawing>
          <wp:inline distT="0" distB="0" distL="0" distR="0" wp14:anchorId="620A3991" wp14:editId="3D4F69BC">
            <wp:extent cx="6120134" cy="1641476"/>
            <wp:effectExtent l="0" t="0" r="0" b="0"/>
            <wp:docPr id="15" name="Immagin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4" cy="1641476"/>
                    </a:xfrm>
                    <a:prstGeom prst="rect">
                      <a:avLst/>
                    </a:prstGeom>
                    <a:noFill/>
                    <a:ln>
                      <a:noFill/>
                      <a:prstDash/>
                    </a:ln>
                  </pic:spPr>
                </pic:pic>
              </a:graphicData>
            </a:graphic>
          </wp:inline>
        </w:drawing>
      </w:r>
    </w:p>
    <w:p w14:paraId="4A437011" w14:textId="77777777" w:rsidR="00603D57" w:rsidRDefault="00603D57">
      <w:pPr>
        <w:pStyle w:val="Standard"/>
        <w:spacing w:line="360" w:lineRule="auto"/>
        <w:rPr>
          <w:rFonts w:cs="Arial"/>
          <w:b/>
          <w:bCs/>
          <w:sz w:val="32"/>
          <w:szCs w:val="32"/>
        </w:rPr>
      </w:pPr>
    </w:p>
    <w:p w14:paraId="182F2288" w14:textId="77777777" w:rsidR="00603D57" w:rsidRDefault="00603D57">
      <w:pPr>
        <w:pStyle w:val="Standard"/>
        <w:spacing w:line="360" w:lineRule="auto"/>
        <w:rPr>
          <w:rFonts w:cs="Arial"/>
          <w:b/>
          <w:bCs/>
          <w:sz w:val="32"/>
          <w:szCs w:val="32"/>
        </w:rPr>
      </w:pPr>
    </w:p>
    <w:p w14:paraId="634C7387" w14:textId="77777777" w:rsidR="00603D57" w:rsidRDefault="00603D57">
      <w:pPr>
        <w:pStyle w:val="Standard"/>
        <w:spacing w:line="360" w:lineRule="auto"/>
        <w:rPr>
          <w:rFonts w:cs="Arial"/>
          <w:b/>
          <w:bCs/>
          <w:sz w:val="32"/>
          <w:szCs w:val="32"/>
        </w:rPr>
      </w:pPr>
    </w:p>
    <w:p w14:paraId="06F8DDC2" w14:textId="77777777" w:rsidR="00603D57" w:rsidRDefault="00603D57">
      <w:pPr>
        <w:pStyle w:val="Standard"/>
        <w:spacing w:line="360" w:lineRule="auto"/>
        <w:rPr>
          <w:rFonts w:cs="Arial"/>
          <w:b/>
          <w:bCs/>
          <w:sz w:val="32"/>
          <w:szCs w:val="32"/>
        </w:rPr>
      </w:pPr>
    </w:p>
    <w:p w14:paraId="14601B8B" w14:textId="77777777" w:rsidR="00603D57" w:rsidRDefault="00603D57">
      <w:pPr>
        <w:pStyle w:val="Standard"/>
        <w:spacing w:line="360" w:lineRule="auto"/>
        <w:rPr>
          <w:rFonts w:cs="Arial"/>
          <w:b/>
          <w:bCs/>
          <w:sz w:val="32"/>
          <w:szCs w:val="32"/>
        </w:rPr>
      </w:pPr>
    </w:p>
    <w:p w14:paraId="460D6296" w14:textId="77777777" w:rsidR="00603D57" w:rsidRDefault="00603D57">
      <w:pPr>
        <w:pStyle w:val="Standard"/>
        <w:spacing w:line="360" w:lineRule="auto"/>
        <w:rPr>
          <w:rFonts w:cs="Arial"/>
          <w:b/>
          <w:bCs/>
          <w:sz w:val="32"/>
          <w:szCs w:val="32"/>
        </w:rPr>
      </w:pPr>
    </w:p>
    <w:p w14:paraId="0A8BEC16" w14:textId="77777777" w:rsidR="003B2ACF" w:rsidRDefault="003B2ACF">
      <w:pPr>
        <w:pStyle w:val="Standard"/>
        <w:spacing w:line="360" w:lineRule="auto"/>
        <w:rPr>
          <w:rFonts w:cs="Arial"/>
          <w:b/>
          <w:bCs/>
          <w:sz w:val="32"/>
          <w:szCs w:val="32"/>
        </w:rPr>
      </w:pPr>
    </w:p>
    <w:p w14:paraId="34ECC86E" w14:textId="77777777" w:rsidR="00603D57" w:rsidRDefault="0050713F">
      <w:pPr>
        <w:pStyle w:val="Standard"/>
        <w:spacing w:line="360" w:lineRule="auto"/>
      </w:pPr>
      <w:r>
        <w:rPr>
          <w:rFonts w:cs="Arial"/>
          <w:b/>
          <w:bCs/>
          <w:sz w:val="32"/>
          <w:szCs w:val="32"/>
        </w:rPr>
        <w:lastRenderedPageBreak/>
        <w:t>Budget economico e finanziario</w:t>
      </w:r>
    </w:p>
    <w:tbl>
      <w:tblPr>
        <w:tblW w:w="12814" w:type="dxa"/>
        <w:tblInd w:w="-1044" w:type="dxa"/>
        <w:tblLayout w:type="fixed"/>
        <w:tblCellMar>
          <w:left w:w="10" w:type="dxa"/>
          <w:right w:w="10" w:type="dxa"/>
        </w:tblCellMar>
        <w:tblLook w:val="0000" w:firstRow="0" w:lastRow="0" w:firstColumn="0" w:lastColumn="0" w:noHBand="0" w:noVBand="0"/>
      </w:tblPr>
      <w:tblGrid>
        <w:gridCol w:w="1395"/>
        <w:gridCol w:w="990"/>
        <w:gridCol w:w="3570"/>
        <w:gridCol w:w="6859"/>
      </w:tblGrid>
      <w:tr w:rsidR="00603D57" w14:paraId="6369ADB1" w14:textId="77777777">
        <w:trPr>
          <w:trHeight w:val="675"/>
        </w:trPr>
        <w:tc>
          <w:tcPr>
            <w:tcW w:w="1395" w:type="dxa"/>
            <w:tcBorders>
              <w:top w:val="single" w:sz="4" w:space="0" w:color="00000A"/>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7AD205E4"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Prodotto</w:t>
            </w:r>
          </w:p>
        </w:tc>
        <w:tc>
          <w:tcPr>
            <w:tcW w:w="990"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6638E52D"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Costo medio</w:t>
            </w:r>
          </w:p>
        </w:tc>
        <w:tc>
          <w:tcPr>
            <w:tcW w:w="3570"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2FBCD82C"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Volumi previsti di vendita</w:t>
            </w:r>
          </w:p>
        </w:tc>
        <w:tc>
          <w:tcPr>
            <w:tcW w:w="6859"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7ABDEE3E"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Ricavi previsti</w:t>
            </w:r>
          </w:p>
        </w:tc>
      </w:tr>
      <w:tr w:rsidR="00603D57" w14:paraId="79654E33"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6839522A"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 </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7A12008D"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w:t>
            </w: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1FAC25A0"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2013         2014         2015     2016       2017       2018</w:t>
            </w: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2A2C1D1B"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2013                   2014                   2015                       2016                     2017             2018           </w:t>
            </w:r>
          </w:p>
        </w:tc>
      </w:tr>
      <w:tr w:rsidR="00603D57" w14:paraId="26AE7266"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3E75FFFA"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Modulo base</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4FE9E0A0"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900</w:t>
            </w: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5A5B4CEA"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 xml:space="preserve">110           140           165         190          200         205      </w:t>
            </w: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7BA29155"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99.000              126.000            148.000               171.000             180.000               184.500</w:t>
            </w:r>
          </w:p>
        </w:tc>
      </w:tr>
      <w:tr w:rsidR="00603D57" w14:paraId="239A47CD"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0D678B19"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Modulo intermedio</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585001F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600</w:t>
            </w: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1068504D"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60                70             80          90           130         150</w:t>
            </w: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0CDD5F36"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36.000              42.000                 48.000                 54.000               78.000                   90.000</w:t>
            </w:r>
          </w:p>
        </w:tc>
      </w:tr>
      <w:tr w:rsidR="00603D57" w14:paraId="7D9856F8"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70C14B40"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Modulo avanzato</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4270D6E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750</w:t>
            </w: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7DF1311C"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20                25             45          45           50           50</w:t>
            </w: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28F5ED2B"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15.000             18.750                  33.750                  33,750               37.500                  37.500</w:t>
            </w:r>
          </w:p>
        </w:tc>
      </w:tr>
      <w:tr w:rsidR="00603D57" w14:paraId="6A1D337E"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584D6BD1"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2D2E175B"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 </w:t>
            </w: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5C42BD26"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190            235            290        325         380         405</w:t>
            </w: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075F3266"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150.000          186.000              229.750                258.750            295.500               311.500</w:t>
            </w:r>
          </w:p>
        </w:tc>
      </w:tr>
      <w:tr w:rsidR="00603D57" w14:paraId="04BC8B83" w14:textId="77777777">
        <w:trPr>
          <w:trHeight w:val="675"/>
        </w:trPr>
        <w:tc>
          <w:tcPr>
            <w:tcW w:w="1395"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vAlign w:val="bottom"/>
          </w:tcPr>
          <w:p w14:paraId="7D4D4AB4"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Fatturato complessivo</w:t>
            </w:r>
          </w:p>
        </w:tc>
        <w:tc>
          <w:tcPr>
            <w:tcW w:w="99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1937C4BE" w14:textId="77777777" w:rsidR="00603D57" w:rsidRDefault="00603D57">
            <w:pPr>
              <w:pStyle w:val="Standard"/>
              <w:spacing w:after="0" w:line="360" w:lineRule="auto"/>
              <w:rPr>
                <w:rFonts w:eastAsia="Times New Roman" w:cs="Times New Roman"/>
                <w:color w:val="000000"/>
                <w:sz w:val="16"/>
                <w:szCs w:val="16"/>
                <w:lang w:eastAsia="it-IT"/>
              </w:rPr>
            </w:pPr>
          </w:p>
        </w:tc>
        <w:tc>
          <w:tcPr>
            <w:tcW w:w="3570"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0B836F7D" w14:textId="77777777" w:rsidR="00603D57" w:rsidRDefault="00603D57">
            <w:pPr>
              <w:pStyle w:val="Standard"/>
              <w:spacing w:after="0" w:line="360" w:lineRule="auto"/>
              <w:rPr>
                <w:rFonts w:eastAsia="Times New Roman" w:cs="Times New Roman"/>
                <w:color w:val="000000"/>
                <w:sz w:val="16"/>
                <w:szCs w:val="16"/>
                <w:lang w:eastAsia="it-IT"/>
              </w:rPr>
            </w:pPr>
          </w:p>
        </w:tc>
        <w:tc>
          <w:tcPr>
            <w:tcW w:w="6859" w:type="dxa"/>
            <w:tcBorders>
              <w:bottom w:val="single" w:sz="4" w:space="0" w:color="00000A"/>
              <w:right w:val="single" w:sz="4" w:space="0" w:color="00000A"/>
            </w:tcBorders>
            <w:shd w:val="clear" w:color="auto" w:fill="FFFFFF"/>
            <w:tcMar>
              <w:top w:w="0" w:type="dxa"/>
              <w:left w:w="70" w:type="dxa"/>
              <w:bottom w:w="0" w:type="dxa"/>
              <w:right w:w="70" w:type="dxa"/>
            </w:tcMar>
            <w:vAlign w:val="bottom"/>
          </w:tcPr>
          <w:p w14:paraId="4C58C64E"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1.431.500</w:t>
            </w:r>
          </w:p>
        </w:tc>
      </w:tr>
    </w:tbl>
    <w:p w14:paraId="5040C6A7" w14:textId="77777777" w:rsidR="00603D57" w:rsidRDefault="00603D57">
      <w:pPr>
        <w:pStyle w:val="Standard"/>
        <w:spacing w:line="360" w:lineRule="auto"/>
        <w:rPr>
          <w:sz w:val="24"/>
          <w:szCs w:val="24"/>
        </w:rPr>
      </w:pPr>
    </w:p>
    <w:tbl>
      <w:tblPr>
        <w:tblW w:w="10248" w:type="dxa"/>
        <w:tblInd w:w="-70" w:type="dxa"/>
        <w:tblLayout w:type="fixed"/>
        <w:tblCellMar>
          <w:left w:w="10" w:type="dxa"/>
          <w:right w:w="10" w:type="dxa"/>
        </w:tblCellMar>
        <w:tblLook w:val="0000" w:firstRow="0" w:lastRow="0" w:firstColumn="0" w:lastColumn="0" w:noHBand="0" w:noVBand="0"/>
      </w:tblPr>
      <w:tblGrid>
        <w:gridCol w:w="2575"/>
        <w:gridCol w:w="1095"/>
        <w:gridCol w:w="1096"/>
        <w:gridCol w:w="1095"/>
        <w:gridCol w:w="1096"/>
        <w:gridCol w:w="1095"/>
        <w:gridCol w:w="1096"/>
        <w:gridCol w:w="1100"/>
      </w:tblGrid>
      <w:tr w:rsidR="00603D57" w14:paraId="3B7AFFE1" w14:textId="77777777">
        <w:trPr>
          <w:trHeight w:val="300"/>
        </w:trPr>
        <w:tc>
          <w:tcPr>
            <w:tcW w:w="2575" w:type="dxa"/>
            <w:shd w:val="clear" w:color="auto" w:fill="FFFFFF"/>
            <w:tcMar>
              <w:top w:w="0" w:type="dxa"/>
              <w:left w:w="70" w:type="dxa"/>
              <w:bottom w:w="0" w:type="dxa"/>
              <w:right w:w="70" w:type="dxa"/>
            </w:tcMar>
            <w:vAlign w:val="bottom"/>
          </w:tcPr>
          <w:p w14:paraId="6011D8FF"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ENTRATE</w:t>
            </w:r>
          </w:p>
        </w:tc>
        <w:tc>
          <w:tcPr>
            <w:tcW w:w="1095" w:type="dxa"/>
            <w:shd w:val="clear" w:color="auto" w:fill="FFFFFF"/>
            <w:tcMar>
              <w:top w:w="0" w:type="dxa"/>
              <w:left w:w="70" w:type="dxa"/>
              <w:bottom w:w="0" w:type="dxa"/>
              <w:right w:w="70" w:type="dxa"/>
            </w:tcMar>
            <w:vAlign w:val="bottom"/>
          </w:tcPr>
          <w:p w14:paraId="27BE90CB"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START UP</w:t>
            </w:r>
          </w:p>
        </w:tc>
        <w:tc>
          <w:tcPr>
            <w:tcW w:w="1096" w:type="dxa"/>
            <w:shd w:val="clear" w:color="auto" w:fill="FFFFFF"/>
            <w:tcMar>
              <w:top w:w="0" w:type="dxa"/>
              <w:left w:w="70" w:type="dxa"/>
              <w:bottom w:w="0" w:type="dxa"/>
              <w:right w:w="70" w:type="dxa"/>
            </w:tcMar>
            <w:vAlign w:val="bottom"/>
          </w:tcPr>
          <w:p w14:paraId="54C593A3"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2013</w:t>
            </w:r>
          </w:p>
        </w:tc>
        <w:tc>
          <w:tcPr>
            <w:tcW w:w="1095" w:type="dxa"/>
            <w:shd w:val="clear" w:color="auto" w:fill="FFFFFF"/>
            <w:tcMar>
              <w:top w:w="0" w:type="dxa"/>
              <w:left w:w="70" w:type="dxa"/>
              <w:bottom w:w="0" w:type="dxa"/>
              <w:right w:w="70" w:type="dxa"/>
            </w:tcMar>
            <w:vAlign w:val="bottom"/>
          </w:tcPr>
          <w:p w14:paraId="3ABDB087"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2014</w:t>
            </w:r>
          </w:p>
        </w:tc>
        <w:tc>
          <w:tcPr>
            <w:tcW w:w="1096" w:type="dxa"/>
            <w:shd w:val="clear" w:color="auto" w:fill="FFFFFF"/>
            <w:tcMar>
              <w:top w:w="0" w:type="dxa"/>
              <w:left w:w="70" w:type="dxa"/>
              <w:bottom w:w="0" w:type="dxa"/>
              <w:right w:w="70" w:type="dxa"/>
            </w:tcMar>
            <w:vAlign w:val="bottom"/>
          </w:tcPr>
          <w:p w14:paraId="1A29FC7E"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2015</w:t>
            </w:r>
          </w:p>
        </w:tc>
        <w:tc>
          <w:tcPr>
            <w:tcW w:w="1095" w:type="dxa"/>
            <w:shd w:val="clear" w:color="auto" w:fill="FFFFFF"/>
            <w:tcMar>
              <w:top w:w="0" w:type="dxa"/>
              <w:left w:w="70" w:type="dxa"/>
              <w:bottom w:w="0" w:type="dxa"/>
              <w:right w:w="70" w:type="dxa"/>
            </w:tcMar>
            <w:vAlign w:val="bottom"/>
          </w:tcPr>
          <w:p w14:paraId="57C83242"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2016</w:t>
            </w:r>
          </w:p>
        </w:tc>
        <w:tc>
          <w:tcPr>
            <w:tcW w:w="1096" w:type="dxa"/>
            <w:shd w:val="clear" w:color="auto" w:fill="FFFFFF"/>
            <w:tcMar>
              <w:top w:w="0" w:type="dxa"/>
              <w:left w:w="70" w:type="dxa"/>
              <w:bottom w:w="0" w:type="dxa"/>
              <w:right w:w="70" w:type="dxa"/>
            </w:tcMar>
            <w:vAlign w:val="bottom"/>
          </w:tcPr>
          <w:p w14:paraId="363CE891"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2017</w:t>
            </w:r>
          </w:p>
        </w:tc>
        <w:tc>
          <w:tcPr>
            <w:tcW w:w="1100" w:type="dxa"/>
            <w:shd w:val="clear" w:color="auto" w:fill="FFFFFF"/>
            <w:tcMar>
              <w:top w:w="0" w:type="dxa"/>
              <w:left w:w="70" w:type="dxa"/>
              <w:bottom w:w="0" w:type="dxa"/>
              <w:right w:w="70" w:type="dxa"/>
            </w:tcMar>
            <w:vAlign w:val="bottom"/>
          </w:tcPr>
          <w:p w14:paraId="59B2CD4E"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2018</w:t>
            </w:r>
          </w:p>
        </w:tc>
      </w:tr>
      <w:tr w:rsidR="00603D57" w14:paraId="1E0E34E3" w14:textId="77777777">
        <w:trPr>
          <w:trHeight w:val="300"/>
        </w:trPr>
        <w:tc>
          <w:tcPr>
            <w:tcW w:w="2575" w:type="dxa"/>
            <w:shd w:val="clear" w:color="auto" w:fill="FFFFFF"/>
            <w:tcMar>
              <w:top w:w="0" w:type="dxa"/>
              <w:left w:w="70" w:type="dxa"/>
              <w:bottom w:w="0" w:type="dxa"/>
              <w:right w:w="70" w:type="dxa"/>
            </w:tcMar>
            <w:vAlign w:val="bottom"/>
          </w:tcPr>
          <w:p w14:paraId="78B72CB5"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CAPITALE INIZIALE</w:t>
            </w:r>
          </w:p>
        </w:tc>
        <w:tc>
          <w:tcPr>
            <w:tcW w:w="1095" w:type="dxa"/>
            <w:shd w:val="clear" w:color="auto" w:fill="FFFFFF"/>
            <w:tcMar>
              <w:top w:w="0" w:type="dxa"/>
              <w:left w:w="70" w:type="dxa"/>
              <w:bottom w:w="0" w:type="dxa"/>
              <w:right w:w="70" w:type="dxa"/>
            </w:tcMar>
            <w:vAlign w:val="bottom"/>
          </w:tcPr>
          <w:p w14:paraId="263B110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382.740</w:t>
            </w:r>
          </w:p>
        </w:tc>
        <w:tc>
          <w:tcPr>
            <w:tcW w:w="1096" w:type="dxa"/>
            <w:shd w:val="clear" w:color="auto" w:fill="FFFFFF"/>
            <w:tcMar>
              <w:top w:w="0" w:type="dxa"/>
              <w:left w:w="70" w:type="dxa"/>
              <w:bottom w:w="0" w:type="dxa"/>
              <w:right w:w="70" w:type="dxa"/>
            </w:tcMar>
            <w:vAlign w:val="bottom"/>
          </w:tcPr>
          <w:p w14:paraId="4308AAA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3E86DD1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56DBDBA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4B87310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1C7171DA"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47297F87"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5AB47B6A" w14:textId="77777777">
        <w:trPr>
          <w:trHeight w:val="300"/>
        </w:trPr>
        <w:tc>
          <w:tcPr>
            <w:tcW w:w="2575" w:type="dxa"/>
            <w:shd w:val="clear" w:color="auto" w:fill="FFFFFF"/>
            <w:tcMar>
              <w:top w:w="0" w:type="dxa"/>
              <w:left w:w="70" w:type="dxa"/>
              <w:bottom w:w="0" w:type="dxa"/>
              <w:right w:w="70" w:type="dxa"/>
            </w:tcMar>
            <w:vAlign w:val="bottom"/>
          </w:tcPr>
          <w:p w14:paraId="220FAFF3"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RICAVI</w:t>
            </w:r>
          </w:p>
        </w:tc>
        <w:tc>
          <w:tcPr>
            <w:tcW w:w="1095" w:type="dxa"/>
            <w:shd w:val="clear" w:color="auto" w:fill="FFFFFF"/>
            <w:tcMar>
              <w:top w:w="0" w:type="dxa"/>
              <w:left w:w="70" w:type="dxa"/>
              <w:bottom w:w="0" w:type="dxa"/>
              <w:right w:w="70" w:type="dxa"/>
            </w:tcMar>
            <w:vAlign w:val="bottom"/>
          </w:tcPr>
          <w:p w14:paraId="4EDDBBB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0</w:t>
            </w:r>
          </w:p>
        </w:tc>
        <w:tc>
          <w:tcPr>
            <w:tcW w:w="1096" w:type="dxa"/>
            <w:shd w:val="clear" w:color="auto" w:fill="FFFFFF"/>
            <w:tcMar>
              <w:top w:w="0" w:type="dxa"/>
              <w:left w:w="70" w:type="dxa"/>
              <w:bottom w:w="0" w:type="dxa"/>
              <w:right w:w="70" w:type="dxa"/>
            </w:tcMar>
            <w:vAlign w:val="bottom"/>
          </w:tcPr>
          <w:p w14:paraId="2B765AE8"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150.000</w:t>
            </w:r>
          </w:p>
        </w:tc>
        <w:tc>
          <w:tcPr>
            <w:tcW w:w="1095" w:type="dxa"/>
            <w:shd w:val="clear" w:color="auto" w:fill="FFFFFF"/>
            <w:tcMar>
              <w:top w:w="0" w:type="dxa"/>
              <w:left w:w="70" w:type="dxa"/>
              <w:bottom w:w="0" w:type="dxa"/>
              <w:right w:w="70" w:type="dxa"/>
            </w:tcMar>
            <w:vAlign w:val="bottom"/>
          </w:tcPr>
          <w:p w14:paraId="768A357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186.000</w:t>
            </w:r>
          </w:p>
        </w:tc>
        <w:tc>
          <w:tcPr>
            <w:tcW w:w="1096" w:type="dxa"/>
            <w:shd w:val="clear" w:color="auto" w:fill="FFFFFF"/>
            <w:tcMar>
              <w:top w:w="0" w:type="dxa"/>
              <w:left w:w="70" w:type="dxa"/>
              <w:bottom w:w="0" w:type="dxa"/>
              <w:right w:w="70" w:type="dxa"/>
            </w:tcMar>
            <w:vAlign w:val="bottom"/>
          </w:tcPr>
          <w:p w14:paraId="2F3134F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229.750</w:t>
            </w:r>
          </w:p>
        </w:tc>
        <w:tc>
          <w:tcPr>
            <w:tcW w:w="1095" w:type="dxa"/>
            <w:shd w:val="clear" w:color="auto" w:fill="FFFFFF"/>
            <w:tcMar>
              <w:top w:w="0" w:type="dxa"/>
              <w:left w:w="70" w:type="dxa"/>
              <w:bottom w:w="0" w:type="dxa"/>
              <w:right w:w="70" w:type="dxa"/>
            </w:tcMar>
            <w:vAlign w:val="bottom"/>
          </w:tcPr>
          <w:p w14:paraId="0DCA174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258.750</w:t>
            </w:r>
          </w:p>
        </w:tc>
        <w:tc>
          <w:tcPr>
            <w:tcW w:w="1096" w:type="dxa"/>
            <w:shd w:val="clear" w:color="auto" w:fill="FFFFFF"/>
            <w:tcMar>
              <w:top w:w="0" w:type="dxa"/>
              <w:left w:w="70" w:type="dxa"/>
              <w:bottom w:w="0" w:type="dxa"/>
              <w:right w:w="70" w:type="dxa"/>
            </w:tcMar>
            <w:vAlign w:val="bottom"/>
          </w:tcPr>
          <w:p w14:paraId="1CEC3BC4"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295.500</w:t>
            </w:r>
          </w:p>
        </w:tc>
        <w:tc>
          <w:tcPr>
            <w:tcW w:w="1100" w:type="dxa"/>
            <w:shd w:val="clear" w:color="auto" w:fill="FFFFFF"/>
            <w:tcMar>
              <w:top w:w="0" w:type="dxa"/>
              <w:left w:w="70" w:type="dxa"/>
              <w:bottom w:w="0" w:type="dxa"/>
              <w:right w:w="70" w:type="dxa"/>
            </w:tcMar>
            <w:vAlign w:val="bottom"/>
          </w:tcPr>
          <w:p w14:paraId="2DBD856D"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311.500</w:t>
            </w:r>
          </w:p>
        </w:tc>
      </w:tr>
      <w:tr w:rsidR="00603D57" w14:paraId="53334A6B" w14:textId="77777777">
        <w:trPr>
          <w:trHeight w:val="300"/>
        </w:trPr>
        <w:tc>
          <w:tcPr>
            <w:tcW w:w="2575" w:type="dxa"/>
            <w:shd w:val="clear" w:color="auto" w:fill="FFFFFF"/>
            <w:tcMar>
              <w:top w:w="0" w:type="dxa"/>
              <w:left w:w="70" w:type="dxa"/>
              <w:bottom w:w="0" w:type="dxa"/>
              <w:right w:w="70" w:type="dxa"/>
            </w:tcMar>
            <w:vAlign w:val="bottom"/>
          </w:tcPr>
          <w:p w14:paraId="58EF8306"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 ENTRATE</w:t>
            </w:r>
          </w:p>
        </w:tc>
        <w:tc>
          <w:tcPr>
            <w:tcW w:w="1095" w:type="dxa"/>
            <w:shd w:val="clear" w:color="auto" w:fill="FFFFFF"/>
            <w:tcMar>
              <w:top w:w="0" w:type="dxa"/>
              <w:left w:w="70" w:type="dxa"/>
              <w:bottom w:w="0" w:type="dxa"/>
              <w:right w:w="70" w:type="dxa"/>
            </w:tcMar>
            <w:vAlign w:val="bottom"/>
          </w:tcPr>
          <w:p w14:paraId="77825E2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5F624033"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5745DC7D"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2E2879D5"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61D6B2B9"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049354F4"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232EBDC7"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5A0E497D" w14:textId="77777777">
        <w:trPr>
          <w:trHeight w:val="300"/>
        </w:trPr>
        <w:tc>
          <w:tcPr>
            <w:tcW w:w="2575" w:type="dxa"/>
            <w:shd w:val="clear" w:color="auto" w:fill="FFFFFF"/>
            <w:tcMar>
              <w:top w:w="0" w:type="dxa"/>
              <w:left w:w="70" w:type="dxa"/>
              <w:bottom w:w="0" w:type="dxa"/>
              <w:right w:w="70" w:type="dxa"/>
            </w:tcMar>
            <w:vAlign w:val="bottom"/>
          </w:tcPr>
          <w:p w14:paraId="71BABD84" w14:textId="77777777" w:rsidR="00603D57" w:rsidRDefault="00603D57">
            <w:pPr>
              <w:pStyle w:val="Standard"/>
              <w:spacing w:after="0" w:line="360" w:lineRule="auto"/>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24055835"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7C15A86A"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65EAEF6E"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00F031C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19B302A1"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037891B7"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437AD370"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3522B069" w14:textId="77777777">
        <w:trPr>
          <w:trHeight w:val="300"/>
        </w:trPr>
        <w:tc>
          <w:tcPr>
            <w:tcW w:w="2575" w:type="dxa"/>
            <w:shd w:val="clear" w:color="auto" w:fill="FFFFFF"/>
            <w:tcMar>
              <w:top w:w="0" w:type="dxa"/>
              <w:left w:w="70" w:type="dxa"/>
              <w:bottom w:w="0" w:type="dxa"/>
              <w:right w:w="70" w:type="dxa"/>
            </w:tcMar>
            <w:vAlign w:val="bottom"/>
          </w:tcPr>
          <w:p w14:paraId="712621D0"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USCITE</w:t>
            </w:r>
          </w:p>
        </w:tc>
        <w:tc>
          <w:tcPr>
            <w:tcW w:w="1095" w:type="dxa"/>
            <w:shd w:val="clear" w:color="auto" w:fill="FFFFFF"/>
            <w:tcMar>
              <w:top w:w="0" w:type="dxa"/>
              <w:left w:w="70" w:type="dxa"/>
              <w:bottom w:w="0" w:type="dxa"/>
              <w:right w:w="70" w:type="dxa"/>
            </w:tcMar>
            <w:vAlign w:val="bottom"/>
          </w:tcPr>
          <w:p w14:paraId="5EEC2DD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25A83028"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404C4333"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48BADF1B"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440DF80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66F03F76"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29BF90CC"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406ACB02" w14:textId="77777777">
        <w:trPr>
          <w:trHeight w:val="300"/>
        </w:trPr>
        <w:tc>
          <w:tcPr>
            <w:tcW w:w="2575" w:type="dxa"/>
            <w:shd w:val="clear" w:color="auto" w:fill="FFFFFF"/>
            <w:tcMar>
              <w:top w:w="0" w:type="dxa"/>
              <w:left w:w="70" w:type="dxa"/>
              <w:bottom w:w="0" w:type="dxa"/>
              <w:right w:w="70" w:type="dxa"/>
            </w:tcMar>
            <w:vAlign w:val="bottom"/>
          </w:tcPr>
          <w:p w14:paraId="0ED67EDE"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ACQUISTO LOCALE</w:t>
            </w:r>
          </w:p>
        </w:tc>
        <w:tc>
          <w:tcPr>
            <w:tcW w:w="1095" w:type="dxa"/>
            <w:shd w:val="clear" w:color="auto" w:fill="FFFFFF"/>
            <w:tcMar>
              <w:top w:w="0" w:type="dxa"/>
              <w:left w:w="70" w:type="dxa"/>
              <w:bottom w:w="0" w:type="dxa"/>
              <w:right w:w="70" w:type="dxa"/>
            </w:tcMar>
            <w:vAlign w:val="bottom"/>
          </w:tcPr>
          <w:p w14:paraId="55CDD28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242</w:t>
            </w:r>
            <w:r w:rsidR="003B2ACF">
              <w:rPr>
                <w:rFonts w:eastAsia="Times New Roman" w:cs="Times New Roman"/>
                <w:color w:val="000000"/>
                <w:sz w:val="16"/>
                <w:szCs w:val="16"/>
                <w:lang w:eastAsia="it-IT"/>
              </w:rPr>
              <w:t>.</w:t>
            </w:r>
            <w:r>
              <w:rPr>
                <w:rFonts w:eastAsia="Times New Roman" w:cs="Times New Roman"/>
                <w:color w:val="000000"/>
                <w:sz w:val="16"/>
                <w:szCs w:val="16"/>
                <w:lang w:eastAsia="it-IT"/>
              </w:rPr>
              <w:t>240</w:t>
            </w:r>
          </w:p>
        </w:tc>
        <w:tc>
          <w:tcPr>
            <w:tcW w:w="1096" w:type="dxa"/>
            <w:shd w:val="clear" w:color="auto" w:fill="FFFFFF"/>
            <w:tcMar>
              <w:top w:w="0" w:type="dxa"/>
              <w:left w:w="70" w:type="dxa"/>
              <w:bottom w:w="0" w:type="dxa"/>
              <w:right w:w="70" w:type="dxa"/>
            </w:tcMar>
            <w:vAlign w:val="bottom"/>
          </w:tcPr>
          <w:p w14:paraId="5411801F"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3E6CF64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75302960"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53B03B30"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2ADB8F4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4413A341"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25574573" w14:textId="77777777">
        <w:trPr>
          <w:trHeight w:val="300"/>
        </w:trPr>
        <w:tc>
          <w:tcPr>
            <w:tcW w:w="2575" w:type="dxa"/>
            <w:shd w:val="clear" w:color="auto" w:fill="FFFFFF"/>
            <w:tcMar>
              <w:top w:w="0" w:type="dxa"/>
              <w:left w:w="70" w:type="dxa"/>
              <w:bottom w:w="0" w:type="dxa"/>
              <w:right w:w="70" w:type="dxa"/>
            </w:tcMar>
            <w:vAlign w:val="bottom"/>
          </w:tcPr>
          <w:p w14:paraId="5BFACFC3"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RISTRUTTURAZIONI</w:t>
            </w:r>
          </w:p>
        </w:tc>
        <w:tc>
          <w:tcPr>
            <w:tcW w:w="1095" w:type="dxa"/>
            <w:shd w:val="clear" w:color="auto" w:fill="FFFFFF"/>
            <w:tcMar>
              <w:top w:w="0" w:type="dxa"/>
              <w:left w:w="70" w:type="dxa"/>
              <w:bottom w:w="0" w:type="dxa"/>
              <w:right w:w="70" w:type="dxa"/>
            </w:tcMar>
            <w:vAlign w:val="bottom"/>
          </w:tcPr>
          <w:p w14:paraId="400142FB"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58.000</w:t>
            </w:r>
          </w:p>
        </w:tc>
        <w:tc>
          <w:tcPr>
            <w:tcW w:w="1096" w:type="dxa"/>
            <w:shd w:val="clear" w:color="auto" w:fill="FFFFFF"/>
            <w:tcMar>
              <w:top w:w="0" w:type="dxa"/>
              <w:left w:w="70" w:type="dxa"/>
              <w:bottom w:w="0" w:type="dxa"/>
              <w:right w:w="70" w:type="dxa"/>
            </w:tcMar>
            <w:vAlign w:val="bottom"/>
          </w:tcPr>
          <w:p w14:paraId="0B737A8B"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6830D46D"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345240B3"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5288EA78"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6997D675"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010B30AE"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62A3DD05" w14:textId="77777777">
        <w:trPr>
          <w:trHeight w:val="300"/>
        </w:trPr>
        <w:tc>
          <w:tcPr>
            <w:tcW w:w="2575" w:type="dxa"/>
            <w:shd w:val="clear" w:color="auto" w:fill="FFFFFF"/>
            <w:tcMar>
              <w:top w:w="0" w:type="dxa"/>
              <w:left w:w="70" w:type="dxa"/>
              <w:bottom w:w="0" w:type="dxa"/>
              <w:right w:w="70" w:type="dxa"/>
            </w:tcMar>
            <w:vAlign w:val="bottom"/>
          </w:tcPr>
          <w:p w14:paraId="20101623"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ARREDAMENTO</w:t>
            </w:r>
          </w:p>
        </w:tc>
        <w:tc>
          <w:tcPr>
            <w:tcW w:w="1095" w:type="dxa"/>
            <w:shd w:val="clear" w:color="auto" w:fill="FFFFFF"/>
            <w:tcMar>
              <w:top w:w="0" w:type="dxa"/>
              <w:left w:w="70" w:type="dxa"/>
              <w:bottom w:w="0" w:type="dxa"/>
              <w:right w:w="70" w:type="dxa"/>
            </w:tcMar>
            <w:vAlign w:val="bottom"/>
          </w:tcPr>
          <w:p w14:paraId="242DF50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32.000</w:t>
            </w:r>
          </w:p>
        </w:tc>
        <w:tc>
          <w:tcPr>
            <w:tcW w:w="1096" w:type="dxa"/>
            <w:shd w:val="clear" w:color="auto" w:fill="FFFFFF"/>
            <w:tcMar>
              <w:top w:w="0" w:type="dxa"/>
              <w:left w:w="70" w:type="dxa"/>
              <w:bottom w:w="0" w:type="dxa"/>
              <w:right w:w="70" w:type="dxa"/>
            </w:tcMar>
            <w:vAlign w:val="bottom"/>
          </w:tcPr>
          <w:p w14:paraId="121DC122"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1.000</w:t>
            </w:r>
          </w:p>
        </w:tc>
        <w:tc>
          <w:tcPr>
            <w:tcW w:w="1095" w:type="dxa"/>
            <w:shd w:val="clear" w:color="auto" w:fill="FFFFFF"/>
            <w:tcMar>
              <w:top w:w="0" w:type="dxa"/>
              <w:left w:w="70" w:type="dxa"/>
              <w:bottom w:w="0" w:type="dxa"/>
              <w:right w:w="70" w:type="dxa"/>
            </w:tcMar>
            <w:vAlign w:val="bottom"/>
          </w:tcPr>
          <w:p w14:paraId="1A86FE4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2.000</w:t>
            </w:r>
          </w:p>
        </w:tc>
        <w:tc>
          <w:tcPr>
            <w:tcW w:w="1096" w:type="dxa"/>
            <w:shd w:val="clear" w:color="auto" w:fill="FFFFFF"/>
            <w:tcMar>
              <w:top w:w="0" w:type="dxa"/>
              <w:left w:w="70" w:type="dxa"/>
              <w:bottom w:w="0" w:type="dxa"/>
              <w:right w:w="70" w:type="dxa"/>
            </w:tcMar>
            <w:vAlign w:val="bottom"/>
          </w:tcPr>
          <w:p w14:paraId="47D669A3"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3.000</w:t>
            </w:r>
          </w:p>
        </w:tc>
        <w:tc>
          <w:tcPr>
            <w:tcW w:w="1095" w:type="dxa"/>
            <w:shd w:val="clear" w:color="auto" w:fill="FFFFFF"/>
            <w:tcMar>
              <w:top w:w="0" w:type="dxa"/>
              <w:left w:w="70" w:type="dxa"/>
              <w:bottom w:w="0" w:type="dxa"/>
              <w:right w:w="70" w:type="dxa"/>
            </w:tcMar>
            <w:vAlign w:val="bottom"/>
          </w:tcPr>
          <w:p w14:paraId="079F610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4.000</w:t>
            </w:r>
          </w:p>
        </w:tc>
        <w:tc>
          <w:tcPr>
            <w:tcW w:w="1096" w:type="dxa"/>
            <w:shd w:val="clear" w:color="auto" w:fill="FFFFFF"/>
            <w:tcMar>
              <w:top w:w="0" w:type="dxa"/>
              <w:left w:w="70" w:type="dxa"/>
              <w:bottom w:w="0" w:type="dxa"/>
              <w:right w:w="70" w:type="dxa"/>
            </w:tcMar>
            <w:vAlign w:val="bottom"/>
          </w:tcPr>
          <w:p w14:paraId="085929CD"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5.000</w:t>
            </w:r>
          </w:p>
        </w:tc>
        <w:tc>
          <w:tcPr>
            <w:tcW w:w="1100" w:type="dxa"/>
            <w:shd w:val="clear" w:color="auto" w:fill="FFFFFF"/>
            <w:tcMar>
              <w:top w:w="0" w:type="dxa"/>
              <w:left w:w="70" w:type="dxa"/>
              <w:bottom w:w="0" w:type="dxa"/>
              <w:right w:w="70" w:type="dxa"/>
            </w:tcMar>
            <w:vAlign w:val="bottom"/>
          </w:tcPr>
          <w:p w14:paraId="5FA5470E"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121642B2" w14:textId="77777777">
        <w:trPr>
          <w:trHeight w:val="300"/>
        </w:trPr>
        <w:tc>
          <w:tcPr>
            <w:tcW w:w="2575" w:type="dxa"/>
            <w:shd w:val="clear" w:color="auto" w:fill="FFFFFF"/>
            <w:tcMar>
              <w:top w:w="0" w:type="dxa"/>
              <w:left w:w="70" w:type="dxa"/>
              <w:bottom w:w="0" w:type="dxa"/>
              <w:right w:w="70" w:type="dxa"/>
            </w:tcMar>
            <w:vAlign w:val="bottom"/>
          </w:tcPr>
          <w:p w14:paraId="4362E919"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PUBBLICITA'</w:t>
            </w:r>
          </w:p>
        </w:tc>
        <w:tc>
          <w:tcPr>
            <w:tcW w:w="1095" w:type="dxa"/>
            <w:shd w:val="clear" w:color="auto" w:fill="FFFFFF"/>
            <w:tcMar>
              <w:top w:w="0" w:type="dxa"/>
              <w:left w:w="70" w:type="dxa"/>
              <w:bottom w:w="0" w:type="dxa"/>
              <w:right w:w="70" w:type="dxa"/>
            </w:tcMar>
            <w:vAlign w:val="bottom"/>
          </w:tcPr>
          <w:p w14:paraId="44954D9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30.000</w:t>
            </w:r>
          </w:p>
        </w:tc>
        <w:tc>
          <w:tcPr>
            <w:tcW w:w="1096" w:type="dxa"/>
            <w:shd w:val="clear" w:color="auto" w:fill="FFFFFF"/>
            <w:tcMar>
              <w:top w:w="0" w:type="dxa"/>
              <w:left w:w="70" w:type="dxa"/>
              <w:bottom w:w="0" w:type="dxa"/>
              <w:right w:w="70" w:type="dxa"/>
            </w:tcMar>
            <w:vAlign w:val="bottom"/>
          </w:tcPr>
          <w:p w14:paraId="2ECE1D6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20.000</w:t>
            </w:r>
          </w:p>
        </w:tc>
        <w:tc>
          <w:tcPr>
            <w:tcW w:w="1095" w:type="dxa"/>
            <w:shd w:val="clear" w:color="auto" w:fill="FFFFFF"/>
            <w:tcMar>
              <w:top w:w="0" w:type="dxa"/>
              <w:left w:w="70" w:type="dxa"/>
              <w:bottom w:w="0" w:type="dxa"/>
              <w:right w:w="70" w:type="dxa"/>
            </w:tcMar>
            <w:vAlign w:val="bottom"/>
          </w:tcPr>
          <w:p w14:paraId="3449DA52"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20.000</w:t>
            </w:r>
          </w:p>
        </w:tc>
        <w:tc>
          <w:tcPr>
            <w:tcW w:w="1096" w:type="dxa"/>
            <w:shd w:val="clear" w:color="auto" w:fill="FFFFFF"/>
            <w:tcMar>
              <w:top w:w="0" w:type="dxa"/>
              <w:left w:w="70" w:type="dxa"/>
              <w:bottom w:w="0" w:type="dxa"/>
              <w:right w:w="70" w:type="dxa"/>
            </w:tcMar>
            <w:vAlign w:val="bottom"/>
          </w:tcPr>
          <w:p w14:paraId="10494B9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18.000</w:t>
            </w:r>
          </w:p>
        </w:tc>
        <w:tc>
          <w:tcPr>
            <w:tcW w:w="1095" w:type="dxa"/>
            <w:shd w:val="clear" w:color="auto" w:fill="FFFFFF"/>
            <w:tcMar>
              <w:top w:w="0" w:type="dxa"/>
              <w:left w:w="70" w:type="dxa"/>
              <w:bottom w:w="0" w:type="dxa"/>
              <w:right w:w="70" w:type="dxa"/>
            </w:tcMar>
            <w:vAlign w:val="bottom"/>
          </w:tcPr>
          <w:p w14:paraId="66E5A47D"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16.000</w:t>
            </w:r>
          </w:p>
        </w:tc>
        <w:tc>
          <w:tcPr>
            <w:tcW w:w="1096" w:type="dxa"/>
            <w:shd w:val="clear" w:color="auto" w:fill="FFFFFF"/>
            <w:tcMar>
              <w:top w:w="0" w:type="dxa"/>
              <w:left w:w="70" w:type="dxa"/>
              <w:bottom w:w="0" w:type="dxa"/>
              <w:right w:w="70" w:type="dxa"/>
            </w:tcMar>
            <w:vAlign w:val="bottom"/>
          </w:tcPr>
          <w:p w14:paraId="12E437F0"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14.000</w:t>
            </w:r>
          </w:p>
        </w:tc>
        <w:tc>
          <w:tcPr>
            <w:tcW w:w="1100" w:type="dxa"/>
            <w:shd w:val="clear" w:color="auto" w:fill="FFFFFF"/>
            <w:tcMar>
              <w:top w:w="0" w:type="dxa"/>
              <w:left w:w="70" w:type="dxa"/>
              <w:bottom w:w="0" w:type="dxa"/>
              <w:right w:w="70" w:type="dxa"/>
            </w:tcMar>
            <w:vAlign w:val="bottom"/>
          </w:tcPr>
          <w:p w14:paraId="5842B493"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6.500</w:t>
            </w:r>
          </w:p>
        </w:tc>
      </w:tr>
      <w:tr w:rsidR="00603D57" w14:paraId="2A288BF1" w14:textId="77777777">
        <w:trPr>
          <w:trHeight w:val="300"/>
        </w:trPr>
        <w:tc>
          <w:tcPr>
            <w:tcW w:w="2575" w:type="dxa"/>
            <w:shd w:val="clear" w:color="auto" w:fill="FFFFFF"/>
            <w:tcMar>
              <w:top w:w="0" w:type="dxa"/>
              <w:left w:w="70" w:type="dxa"/>
              <w:bottom w:w="0" w:type="dxa"/>
              <w:right w:w="70" w:type="dxa"/>
            </w:tcMar>
            <w:vAlign w:val="bottom"/>
          </w:tcPr>
          <w:p w14:paraId="7B097197"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UTENZE ( TELEFONO, ELETTRICITA'… )</w:t>
            </w:r>
          </w:p>
        </w:tc>
        <w:tc>
          <w:tcPr>
            <w:tcW w:w="1095" w:type="dxa"/>
            <w:shd w:val="clear" w:color="auto" w:fill="FFFFFF"/>
            <w:tcMar>
              <w:top w:w="0" w:type="dxa"/>
              <w:left w:w="70" w:type="dxa"/>
              <w:bottom w:w="0" w:type="dxa"/>
              <w:right w:w="70" w:type="dxa"/>
            </w:tcMar>
            <w:vAlign w:val="bottom"/>
          </w:tcPr>
          <w:p w14:paraId="3457A046"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8.500</w:t>
            </w:r>
          </w:p>
        </w:tc>
        <w:tc>
          <w:tcPr>
            <w:tcW w:w="1096" w:type="dxa"/>
            <w:shd w:val="clear" w:color="auto" w:fill="FFFFFF"/>
            <w:tcMar>
              <w:top w:w="0" w:type="dxa"/>
              <w:left w:w="70" w:type="dxa"/>
              <w:bottom w:w="0" w:type="dxa"/>
              <w:right w:w="70" w:type="dxa"/>
            </w:tcMar>
            <w:vAlign w:val="bottom"/>
          </w:tcPr>
          <w:p w14:paraId="20AC5EFF"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15.000</w:t>
            </w:r>
          </w:p>
        </w:tc>
        <w:tc>
          <w:tcPr>
            <w:tcW w:w="1095" w:type="dxa"/>
            <w:shd w:val="clear" w:color="auto" w:fill="FFFFFF"/>
            <w:tcMar>
              <w:top w:w="0" w:type="dxa"/>
              <w:left w:w="70" w:type="dxa"/>
              <w:bottom w:w="0" w:type="dxa"/>
              <w:right w:w="70" w:type="dxa"/>
            </w:tcMar>
            <w:vAlign w:val="bottom"/>
          </w:tcPr>
          <w:p w14:paraId="0FC50DA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20.000</w:t>
            </w:r>
          </w:p>
        </w:tc>
        <w:tc>
          <w:tcPr>
            <w:tcW w:w="1096" w:type="dxa"/>
            <w:shd w:val="clear" w:color="auto" w:fill="FFFFFF"/>
            <w:tcMar>
              <w:top w:w="0" w:type="dxa"/>
              <w:left w:w="70" w:type="dxa"/>
              <w:bottom w:w="0" w:type="dxa"/>
              <w:right w:w="70" w:type="dxa"/>
            </w:tcMar>
            <w:vAlign w:val="bottom"/>
          </w:tcPr>
          <w:p w14:paraId="15A91E7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22.000</w:t>
            </w:r>
          </w:p>
        </w:tc>
        <w:tc>
          <w:tcPr>
            <w:tcW w:w="1095" w:type="dxa"/>
            <w:shd w:val="clear" w:color="auto" w:fill="FFFFFF"/>
            <w:tcMar>
              <w:top w:w="0" w:type="dxa"/>
              <w:left w:w="70" w:type="dxa"/>
              <w:bottom w:w="0" w:type="dxa"/>
              <w:right w:w="70" w:type="dxa"/>
            </w:tcMar>
            <w:vAlign w:val="bottom"/>
          </w:tcPr>
          <w:p w14:paraId="1402F64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24.000</w:t>
            </w:r>
          </w:p>
        </w:tc>
        <w:tc>
          <w:tcPr>
            <w:tcW w:w="1096" w:type="dxa"/>
            <w:shd w:val="clear" w:color="auto" w:fill="FFFFFF"/>
            <w:tcMar>
              <w:top w:w="0" w:type="dxa"/>
              <w:left w:w="70" w:type="dxa"/>
              <w:bottom w:w="0" w:type="dxa"/>
              <w:right w:w="70" w:type="dxa"/>
            </w:tcMar>
            <w:vAlign w:val="bottom"/>
          </w:tcPr>
          <w:p w14:paraId="50ADDD79"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26.000</w:t>
            </w:r>
          </w:p>
        </w:tc>
        <w:tc>
          <w:tcPr>
            <w:tcW w:w="1100" w:type="dxa"/>
            <w:shd w:val="clear" w:color="auto" w:fill="FFFFFF"/>
            <w:tcMar>
              <w:top w:w="0" w:type="dxa"/>
              <w:left w:w="70" w:type="dxa"/>
              <w:bottom w:w="0" w:type="dxa"/>
              <w:right w:w="70" w:type="dxa"/>
            </w:tcMar>
            <w:vAlign w:val="bottom"/>
          </w:tcPr>
          <w:p w14:paraId="39165E33"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28.000</w:t>
            </w:r>
          </w:p>
        </w:tc>
      </w:tr>
      <w:tr w:rsidR="00603D57" w14:paraId="4A45A70E" w14:textId="77777777">
        <w:trPr>
          <w:trHeight w:val="300"/>
        </w:trPr>
        <w:tc>
          <w:tcPr>
            <w:tcW w:w="2575" w:type="dxa"/>
            <w:shd w:val="clear" w:color="auto" w:fill="FFFFFF"/>
            <w:tcMar>
              <w:top w:w="0" w:type="dxa"/>
              <w:left w:w="70" w:type="dxa"/>
              <w:bottom w:w="0" w:type="dxa"/>
              <w:right w:w="70" w:type="dxa"/>
            </w:tcMar>
            <w:vAlign w:val="bottom"/>
          </w:tcPr>
          <w:p w14:paraId="708D65FA"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ASSICURAZIONI</w:t>
            </w:r>
          </w:p>
        </w:tc>
        <w:tc>
          <w:tcPr>
            <w:tcW w:w="1095" w:type="dxa"/>
            <w:shd w:val="clear" w:color="auto" w:fill="FFFFFF"/>
            <w:tcMar>
              <w:top w:w="0" w:type="dxa"/>
              <w:left w:w="70" w:type="dxa"/>
              <w:bottom w:w="0" w:type="dxa"/>
              <w:right w:w="70" w:type="dxa"/>
            </w:tcMar>
            <w:vAlign w:val="bottom"/>
          </w:tcPr>
          <w:p w14:paraId="7B8E2852"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3.000</w:t>
            </w:r>
          </w:p>
        </w:tc>
        <w:tc>
          <w:tcPr>
            <w:tcW w:w="1096" w:type="dxa"/>
            <w:shd w:val="clear" w:color="auto" w:fill="FFFFFF"/>
            <w:tcMar>
              <w:top w:w="0" w:type="dxa"/>
              <w:left w:w="70" w:type="dxa"/>
              <w:bottom w:w="0" w:type="dxa"/>
              <w:right w:w="70" w:type="dxa"/>
            </w:tcMar>
            <w:vAlign w:val="bottom"/>
          </w:tcPr>
          <w:p w14:paraId="17ADBF69"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4.000</w:t>
            </w:r>
          </w:p>
        </w:tc>
        <w:tc>
          <w:tcPr>
            <w:tcW w:w="1095" w:type="dxa"/>
            <w:shd w:val="clear" w:color="auto" w:fill="FFFFFF"/>
            <w:tcMar>
              <w:top w:w="0" w:type="dxa"/>
              <w:left w:w="70" w:type="dxa"/>
              <w:bottom w:w="0" w:type="dxa"/>
              <w:right w:w="70" w:type="dxa"/>
            </w:tcMar>
            <w:vAlign w:val="bottom"/>
          </w:tcPr>
          <w:p w14:paraId="7F94EF1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5.500</w:t>
            </w:r>
          </w:p>
        </w:tc>
        <w:tc>
          <w:tcPr>
            <w:tcW w:w="1096" w:type="dxa"/>
            <w:shd w:val="clear" w:color="auto" w:fill="FFFFFF"/>
            <w:tcMar>
              <w:top w:w="0" w:type="dxa"/>
              <w:left w:w="70" w:type="dxa"/>
              <w:bottom w:w="0" w:type="dxa"/>
              <w:right w:w="70" w:type="dxa"/>
            </w:tcMar>
            <w:vAlign w:val="bottom"/>
          </w:tcPr>
          <w:p w14:paraId="0FA53E4B"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7.000</w:t>
            </w:r>
          </w:p>
        </w:tc>
        <w:tc>
          <w:tcPr>
            <w:tcW w:w="1095" w:type="dxa"/>
            <w:shd w:val="clear" w:color="auto" w:fill="FFFFFF"/>
            <w:tcMar>
              <w:top w:w="0" w:type="dxa"/>
              <w:left w:w="70" w:type="dxa"/>
              <w:bottom w:w="0" w:type="dxa"/>
              <w:right w:w="70" w:type="dxa"/>
            </w:tcMar>
            <w:vAlign w:val="bottom"/>
          </w:tcPr>
          <w:p w14:paraId="51537D5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8.500</w:t>
            </w:r>
          </w:p>
        </w:tc>
        <w:tc>
          <w:tcPr>
            <w:tcW w:w="1096" w:type="dxa"/>
            <w:shd w:val="clear" w:color="auto" w:fill="FFFFFF"/>
            <w:tcMar>
              <w:top w:w="0" w:type="dxa"/>
              <w:left w:w="70" w:type="dxa"/>
              <w:bottom w:w="0" w:type="dxa"/>
              <w:right w:w="70" w:type="dxa"/>
            </w:tcMar>
            <w:vAlign w:val="bottom"/>
          </w:tcPr>
          <w:p w14:paraId="0AFB5D80"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10.000</w:t>
            </w:r>
          </w:p>
        </w:tc>
        <w:tc>
          <w:tcPr>
            <w:tcW w:w="1100" w:type="dxa"/>
            <w:shd w:val="clear" w:color="auto" w:fill="FFFFFF"/>
            <w:tcMar>
              <w:top w:w="0" w:type="dxa"/>
              <w:left w:w="70" w:type="dxa"/>
              <w:bottom w:w="0" w:type="dxa"/>
              <w:right w:w="70" w:type="dxa"/>
            </w:tcMar>
            <w:vAlign w:val="bottom"/>
          </w:tcPr>
          <w:p w14:paraId="683EBF8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11.500</w:t>
            </w:r>
          </w:p>
        </w:tc>
      </w:tr>
      <w:tr w:rsidR="00603D57" w14:paraId="365234D3" w14:textId="77777777">
        <w:trPr>
          <w:trHeight w:val="300"/>
        </w:trPr>
        <w:tc>
          <w:tcPr>
            <w:tcW w:w="2575" w:type="dxa"/>
            <w:shd w:val="clear" w:color="auto" w:fill="FFFFFF"/>
            <w:tcMar>
              <w:top w:w="0" w:type="dxa"/>
              <w:left w:w="70" w:type="dxa"/>
              <w:bottom w:w="0" w:type="dxa"/>
              <w:right w:w="70" w:type="dxa"/>
            </w:tcMar>
            <w:vAlign w:val="bottom"/>
          </w:tcPr>
          <w:p w14:paraId="6D26B334"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CONSULENZE</w:t>
            </w:r>
          </w:p>
        </w:tc>
        <w:tc>
          <w:tcPr>
            <w:tcW w:w="1095" w:type="dxa"/>
            <w:shd w:val="clear" w:color="auto" w:fill="FFFFFF"/>
            <w:tcMar>
              <w:top w:w="0" w:type="dxa"/>
              <w:left w:w="70" w:type="dxa"/>
              <w:bottom w:w="0" w:type="dxa"/>
              <w:right w:w="70" w:type="dxa"/>
            </w:tcMar>
            <w:vAlign w:val="bottom"/>
          </w:tcPr>
          <w:p w14:paraId="00B5BA0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3.000</w:t>
            </w:r>
          </w:p>
        </w:tc>
        <w:tc>
          <w:tcPr>
            <w:tcW w:w="1096" w:type="dxa"/>
            <w:shd w:val="clear" w:color="auto" w:fill="FFFFFF"/>
            <w:tcMar>
              <w:top w:w="0" w:type="dxa"/>
              <w:left w:w="70" w:type="dxa"/>
              <w:bottom w:w="0" w:type="dxa"/>
              <w:right w:w="70" w:type="dxa"/>
            </w:tcMar>
            <w:vAlign w:val="bottom"/>
          </w:tcPr>
          <w:p w14:paraId="56AEFE0E"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3.000</w:t>
            </w:r>
          </w:p>
        </w:tc>
        <w:tc>
          <w:tcPr>
            <w:tcW w:w="1095" w:type="dxa"/>
            <w:shd w:val="clear" w:color="auto" w:fill="FFFFFF"/>
            <w:tcMar>
              <w:top w:w="0" w:type="dxa"/>
              <w:left w:w="70" w:type="dxa"/>
              <w:bottom w:w="0" w:type="dxa"/>
              <w:right w:w="70" w:type="dxa"/>
            </w:tcMar>
            <w:vAlign w:val="bottom"/>
          </w:tcPr>
          <w:p w14:paraId="1255328F"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3.500</w:t>
            </w:r>
          </w:p>
        </w:tc>
        <w:tc>
          <w:tcPr>
            <w:tcW w:w="1096" w:type="dxa"/>
            <w:shd w:val="clear" w:color="auto" w:fill="FFFFFF"/>
            <w:tcMar>
              <w:top w:w="0" w:type="dxa"/>
              <w:left w:w="70" w:type="dxa"/>
              <w:bottom w:w="0" w:type="dxa"/>
              <w:right w:w="70" w:type="dxa"/>
            </w:tcMar>
            <w:vAlign w:val="bottom"/>
          </w:tcPr>
          <w:p w14:paraId="69816439"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4.000</w:t>
            </w:r>
          </w:p>
        </w:tc>
        <w:tc>
          <w:tcPr>
            <w:tcW w:w="1095" w:type="dxa"/>
            <w:shd w:val="clear" w:color="auto" w:fill="FFFFFF"/>
            <w:tcMar>
              <w:top w:w="0" w:type="dxa"/>
              <w:left w:w="70" w:type="dxa"/>
              <w:bottom w:w="0" w:type="dxa"/>
              <w:right w:w="70" w:type="dxa"/>
            </w:tcMar>
            <w:vAlign w:val="bottom"/>
          </w:tcPr>
          <w:p w14:paraId="23EEDB7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4.500</w:t>
            </w:r>
          </w:p>
        </w:tc>
        <w:tc>
          <w:tcPr>
            <w:tcW w:w="1096" w:type="dxa"/>
            <w:shd w:val="clear" w:color="auto" w:fill="FFFFFF"/>
            <w:tcMar>
              <w:top w:w="0" w:type="dxa"/>
              <w:left w:w="70" w:type="dxa"/>
              <w:bottom w:w="0" w:type="dxa"/>
              <w:right w:w="70" w:type="dxa"/>
            </w:tcMar>
            <w:vAlign w:val="bottom"/>
          </w:tcPr>
          <w:p w14:paraId="1D66284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5.000</w:t>
            </w:r>
          </w:p>
        </w:tc>
        <w:tc>
          <w:tcPr>
            <w:tcW w:w="1100" w:type="dxa"/>
            <w:shd w:val="clear" w:color="auto" w:fill="FFFFFF"/>
            <w:tcMar>
              <w:top w:w="0" w:type="dxa"/>
              <w:left w:w="70" w:type="dxa"/>
              <w:bottom w:w="0" w:type="dxa"/>
              <w:right w:w="70" w:type="dxa"/>
            </w:tcMar>
            <w:vAlign w:val="bottom"/>
          </w:tcPr>
          <w:p w14:paraId="73238FD8"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5.500</w:t>
            </w:r>
          </w:p>
        </w:tc>
      </w:tr>
      <w:tr w:rsidR="00603D57" w14:paraId="43EA7201" w14:textId="77777777">
        <w:trPr>
          <w:trHeight w:val="300"/>
        </w:trPr>
        <w:tc>
          <w:tcPr>
            <w:tcW w:w="2575" w:type="dxa"/>
            <w:shd w:val="clear" w:color="auto" w:fill="FFFFFF"/>
            <w:tcMar>
              <w:top w:w="0" w:type="dxa"/>
              <w:left w:w="70" w:type="dxa"/>
              <w:bottom w:w="0" w:type="dxa"/>
              <w:right w:w="70" w:type="dxa"/>
            </w:tcMar>
            <w:vAlign w:val="bottom"/>
          </w:tcPr>
          <w:p w14:paraId="0AC1571A"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SALARI</w:t>
            </w:r>
          </w:p>
        </w:tc>
        <w:tc>
          <w:tcPr>
            <w:tcW w:w="1095" w:type="dxa"/>
            <w:shd w:val="clear" w:color="auto" w:fill="FFFFFF"/>
            <w:tcMar>
              <w:top w:w="0" w:type="dxa"/>
              <w:left w:w="70" w:type="dxa"/>
              <w:bottom w:w="0" w:type="dxa"/>
              <w:right w:w="70" w:type="dxa"/>
            </w:tcMar>
            <w:vAlign w:val="bottom"/>
          </w:tcPr>
          <w:p w14:paraId="363728C2"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7D2369A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42.000</w:t>
            </w:r>
          </w:p>
        </w:tc>
        <w:tc>
          <w:tcPr>
            <w:tcW w:w="1095" w:type="dxa"/>
            <w:shd w:val="clear" w:color="auto" w:fill="FFFFFF"/>
            <w:tcMar>
              <w:top w:w="0" w:type="dxa"/>
              <w:left w:w="70" w:type="dxa"/>
              <w:bottom w:w="0" w:type="dxa"/>
              <w:right w:w="70" w:type="dxa"/>
            </w:tcMar>
            <w:vAlign w:val="bottom"/>
          </w:tcPr>
          <w:p w14:paraId="5299EB76"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59.000</w:t>
            </w:r>
          </w:p>
        </w:tc>
        <w:tc>
          <w:tcPr>
            <w:tcW w:w="1096" w:type="dxa"/>
            <w:shd w:val="clear" w:color="auto" w:fill="FFFFFF"/>
            <w:tcMar>
              <w:top w:w="0" w:type="dxa"/>
              <w:left w:w="70" w:type="dxa"/>
              <w:bottom w:w="0" w:type="dxa"/>
              <w:right w:w="70" w:type="dxa"/>
            </w:tcMar>
            <w:vAlign w:val="bottom"/>
          </w:tcPr>
          <w:p w14:paraId="75EAF0FF"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72.000</w:t>
            </w:r>
          </w:p>
        </w:tc>
        <w:tc>
          <w:tcPr>
            <w:tcW w:w="1095" w:type="dxa"/>
            <w:shd w:val="clear" w:color="auto" w:fill="FFFFFF"/>
            <w:tcMar>
              <w:top w:w="0" w:type="dxa"/>
              <w:left w:w="70" w:type="dxa"/>
              <w:bottom w:w="0" w:type="dxa"/>
              <w:right w:w="70" w:type="dxa"/>
            </w:tcMar>
            <w:vAlign w:val="bottom"/>
          </w:tcPr>
          <w:p w14:paraId="512C4C63"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94.000</w:t>
            </w:r>
          </w:p>
        </w:tc>
        <w:tc>
          <w:tcPr>
            <w:tcW w:w="1096" w:type="dxa"/>
            <w:shd w:val="clear" w:color="auto" w:fill="FFFFFF"/>
            <w:tcMar>
              <w:top w:w="0" w:type="dxa"/>
              <w:left w:w="70" w:type="dxa"/>
              <w:bottom w:w="0" w:type="dxa"/>
              <w:right w:w="70" w:type="dxa"/>
            </w:tcMar>
            <w:vAlign w:val="bottom"/>
          </w:tcPr>
          <w:p w14:paraId="2B7B659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110.000</w:t>
            </w:r>
          </w:p>
        </w:tc>
        <w:tc>
          <w:tcPr>
            <w:tcW w:w="1100" w:type="dxa"/>
            <w:shd w:val="clear" w:color="auto" w:fill="FFFFFF"/>
            <w:tcMar>
              <w:top w:w="0" w:type="dxa"/>
              <w:left w:w="70" w:type="dxa"/>
              <w:bottom w:w="0" w:type="dxa"/>
              <w:right w:w="70" w:type="dxa"/>
            </w:tcMar>
            <w:vAlign w:val="bottom"/>
          </w:tcPr>
          <w:p w14:paraId="37F4C305"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129.000</w:t>
            </w:r>
          </w:p>
        </w:tc>
      </w:tr>
      <w:tr w:rsidR="00603D57" w14:paraId="4D277744" w14:textId="77777777">
        <w:trPr>
          <w:trHeight w:val="300"/>
        </w:trPr>
        <w:tc>
          <w:tcPr>
            <w:tcW w:w="2575" w:type="dxa"/>
            <w:shd w:val="clear" w:color="auto" w:fill="FFFFFF"/>
            <w:tcMar>
              <w:top w:w="0" w:type="dxa"/>
              <w:left w:w="70" w:type="dxa"/>
              <w:bottom w:w="0" w:type="dxa"/>
              <w:right w:w="70" w:type="dxa"/>
            </w:tcMar>
            <w:vAlign w:val="bottom"/>
          </w:tcPr>
          <w:p w14:paraId="14246C61" w14:textId="77777777" w:rsidR="00603D57" w:rsidRDefault="0050713F">
            <w:pPr>
              <w:pStyle w:val="Standard"/>
              <w:spacing w:after="0" w:line="360" w:lineRule="auto"/>
              <w:rPr>
                <w:rFonts w:eastAsia="Times New Roman" w:cs="Times New Roman"/>
                <w:color w:val="000000"/>
                <w:sz w:val="16"/>
                <w:szCs w:val="16"/>
                <w:lang w:eastAsia="it-IT"/>
              </w:rPr>
            </w:pPr>
            <w:r>
              <w:rPr>
                <w:rFonts w:eastAsia="Times New Roman" w:cs="Times New Roman"/>
                <w:color w:val="000000"/>
                <w:sz w:val="16"/>
                <w:szCs w:val="16"/>
                <w:lang w:eastAsia="it-IT"/>
              </w:rPr>
              <w:t>ALTRI COSTI</w:t>
            </w:r>
          </w:p>
        </w:tc>
        <w:tc>
          <w:tcPr>
            <w:tcW w:w="1095" w:type="dxa"/>
            <w:shd w:val="clear" w:color="auto" w:fill="FFFFFF"/>
            <w:tcMar>
              <w:top w:w="0" w:type="dxa"/>
              <w:left w:w="70" w:type="dxa"/>
              <w:bottom w:w="0" w:type="dxa"/>
              <w:right w:w="70" w:type="dxa"/>
            </w:tcMar>
            <w:vAlign w:val="bottom"/>
          </w:tcPr>
          <w:p w14:paraId="545E7AD0"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5.500</w:t>
            </w:r>
          </w:p>
        </w:tc>
        <w:tc>
          <w:tcPr>
            <w:tcW w:w="1096" w:type="dxa"/>
            <w:shd w:val="clear" w:color="auto" w:fill="FFFFFF"/>
            <w:tcMar>
              <w:top w:w="0" w:type="dxa"/>
              <w:left w:w="70" w:type="dxa"/>
              <w:bottom w:w="0" w:type="dxa"/>
              <w:right w:w="70" w:type="dxa"/>
            </w:tcMar>
            <w:vAlign w:val="bottom"/>
          </w:tcPr>
          <w:p w14:paraId="479A5288"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6.000</w:t>
            </w:r>
          </w:p>
        </w:tc>
        <w:tc>
          <w:tcPr>
            <w:tcW w:w="1095" w:type="dxa"/>
            <w:shd w:val="clear" w:color="auto" w:fill="FFFFFF"/>
            <w:tcMar>
              <w:top w:w="0" w:type="dxa"/>
              <w:left w:w="70" w:type="dxa"/>
              <w:bottom w:w="0" w:type="dxa"/>
              <w:right w:w="70" w:type="dxa"/>
            </w:tcMar>
            <w:vAlign w:val="bottom"/>
          </w:tcPr>
          <w:p w14:paraId="065D0480"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7.000</w:t>
            </w:r>
          </w:p>
        </w:tc>
        <w:tc>
          <w:tcPr>
            <w:tcW w:w="1096" w:type="dxa"/>
            <w:shd w:val="clear" w:color="auto" w:fill="FFFFFF"/>
            <w:tcMar>
              <w:top w:w="0" w:type="dxa"/>
              <w:left w:w="70" w:type="dxa"/>
              <w:bottom w:w="0" w:type="dxa"/>
              <w:right w:w="70" w:type="dxa"/>
            </w:tcMar>
            <w:vAlign w:val="bottom"/>
          </w:tcPr>
          <w:p w14:paraId="398254D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9.000</w:t>
            </w:r>
          </w:p>
        </w:tc>
        <w:tc>
          <w:tcPr>
            <w:tcW w:w="1095" w:type="dxa"/>
            <w:shd w:val="clear" w:color="auto" w:fill="FFFFFF"/>
            <w:tcMar>
              <w:top w:w="0" w:type="dxa"/>
              <w:left w:w="70" w:type="dxa"/>
              <w:bottom w:w="0" w:type="dxa"/>
              <w:right w:w="70" w:type="dxa"/>
            </w:tcMar>
            <w:vAlign w:val="bottom"/>
          </w:tcPr>
          <w:p w14:paraId="57FE0B6E"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11.000</w:t>
            </w:r>
          </w:p>
        </w:tc>
        <w:tc>
          <w:tcPr>
            <w:tcW w:w="1096" w:type="dxa"/>
            <w:shd w:val="clear" w:color="auto" w:fill="FFFFFF"/>
            <w:tcMar>
              <w:top w:w="0" w:type="dxa"/>
              <w:left w:w="70" w:type="dxa"/>
              <w:bottom w:w="0" w:type="dxa"/>
              <w:right w:w="70" w:type="dxa"/>
            </w:tcMar>
            <w:vAlign w:val="bottom"/>
          </w:tcPr>
          <w:p w14:paraId="48096BCE"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13.000</w:t>
            </w:r>
          </w:p>
        </w:tc>
        <w:tc>
          <w:tcPr>
            <w:tcW w:w="1100" w:type="dxa"/>
            <w:shd w:val="clear" w:color="auto" w:fill="FFFFFF"/>
            <w:tcMar>
              <w:top w:w="0" w:type="dxa"/>
              <w:left w:w="70" w:type="dxa"/>
              <w:bottom w:w="0" w:type="dxa"/>
              <w:right w:w="70" w:type="dxa"/>
            </w:tcMar>
            <w:vAlign w:val="bottom"/>
          </w:tcPr>
          <w:p w14:paraId="2C798671"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14.500</w:t>
            </w:r>
          </w:p>
        </w:tc>
      </w:tr>
      <w:tr w:rsidR="00603D57" w14:paraId="0A7CEF6E" w14:textId="77777777">
        <w:trPr>
          <w:trHeight w:val="300"/>
        </w:trPr>
        <w:tc>
          <w:tcPr>
            <w:tcW w:w="2575" w:type="dxa"/>
            <w:shd w:val="clear" w:color="auto" w:fill="FFFFFF"/>
            <w:tcMar>
              <w:top w:w="0" w:type="dxa"/>
              <w:left w:w="70" w:type="dxa"/>
              <w:bottom w:w="0" w:type="dxa"/>
              <w:right w:w="70" w:type="dxa"/>
            </w:tcMar>
            <w:vAlign w:val="bottom"/>
          </w:tcPr>
          <w:p w14:paraId="7E1739DA"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TOTALE USCITE</w:t>
            </w:r>
          </w:p>
        </w:tc>
        <w:tc>
          <w:tcPr>
            <w:tcW w:w="1095" w:type="dxa"/>
            <w:shd w:val="clear" w:color="auto" w:fill="FFFFFF"/>
            <w:tcMar>
              <w:top w:w="0" w:type="dxa"/>
              <w:left w:w="70" w:type="dxa"/>
              <w:bottom w:w="0" w:type="dxa"/>
              <w:right w:w="70" w:type="dxa"/>
            </w:tcMar>
            <w:vAlign w:val="bottom"/>
          </w:tcPr>
          <w:p w14:paraId="5C134B5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382</w:t>
            </w:r>
            <w:r w:rsidR="003B2ACF">
              <w:rPr>
                <w:rFonts w:eastAsia="Times New Roman" w:cs="Times New Roman"/>
                <w:color w:val="000000"/>
                <w:sz w:val="16"/>
                <w:szCs w:val="16"/>
                <w:lang w:eastAsia="it-IT"/>
              </w:rPr>
              <w:t>.</w:t>
            </w:r>
            <w:r>
              <w:rPr>
                <w:rFonts w:eastAsia="Times New Roman" w:cs="Times New Roman"/>
                <w:color w:val="000000"/>
                <w:sz w:val="16"/>
                <w:szCs w:val="16"/>
                <w:lang w:eastAsia="it-IT"/>
              </w:rPr>
              <w:t>740</w:t>
            </w:r>
          </w:p>
        </w:tc>
        <w:tc>
          <w:tcPr>
            <w:tcW w:w="1096" w:type="dxa"/>
            <w:shd w:val="clear" w:color="auto" w:fill="FFFFFF"/>
            <w:tcMar>
              <w:top w:w="0" w:type="dxa"/>
              <w:left w:w="70" w:type="dxa"/>
              <w:bottom w:w="0" w:type="dxa"/>
              <w:right w:w="70" w:type="dxa"/>
            </w:tcMar>
            <w:vAlign w:val="bottom"/>
          </w:tcPr>
          <w:p w14:paraId="6B3E3F3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91.000</w:t>
            </w:r>
          </w:p>
        </w:tc>
        <w:tc>
          <w:tcPr>
            <w:tcW w:w="1095" w:type="dxa"/>
            <w:shd w:val="clear" w:color="auto" w:fill="FFFFFF"/>
            <w:tcMar>
              <w:top w:w="0" w:type="dxa"/>
              <w:left w:w="70" w:type="dxa"/>
              <w:bottom w:w="0" w:type="dxa"/>
              <w:right w:w="70" w:type="dxa"/>
            </w:tcMar>
            <w:vAlign w:val="bottom"/>
          </w:tcPr>
          <w:p w14:paraId="4E0C0F6D"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117.000</w:t>
            </w:r>
          </w:p>
        </w:tc>
        <w:tc>
          <w:tcPr>
            <w:tcW w:w="1096" w:type="dxa"/>
            <w:shd w:val="clear" w:color="auto" w:fill="FFFFFF"/>
            <w:tcMar>
              <w:top w:w="0" w:type="dxa"/>
              <w:left w:w="70" w:type="dxa"/>
              <w:bottom w:w="0" w:type="dxa"/>
              <w:right w:w="70" w:type="dxa"/>
            </w:tcMar>
            <w:vAlign w:val="bottom"/>
          </w:tcPr>
          <w:p w14:paraId="3FB8988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135.000</w:t>
            </w:r>
          </w:p>
        </w:tc>
        <w:tc>
          <w:tcPr>
            <w:tcW w:w="1095" w:type="dxa"/>
            <w:shd w:val="clear" w:color="auto" w:fill="FFFFFF"/>
            <w:tcMar>
              <w:top w:w="0" w:type="dxa"/>
              <w:left w:w="70" w:type="dxa"/>
              <w:bottom w:w="0" w:type="dxa"/>
              <w:right w:w="70" w:type="dxa"/>
            </w:tcMar>
            <w:vAlign w:val="bottom"/>
          </w:tcPr>
          <w:p w14:paraId="27C1056F"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162.000</w:t>
            </w:r>
          </w:p>
        </w:tc>
        <w:tc>
          <w:tcPr>
            <w:tcW w:w="1096" w:type="dxa"/>
            <w:shd w:val="clear" w:color="auto" w:fill="FFFFFF"/>
            <w:tcMar>
              <w:top w:w="0" w:type="dxa"/>
              <w:left w:w="70" w:type="dxa"/>
              <w:bottom w:w="0" w:type="dxa"/>
              <w:right w:w="70" w:type="dxa"/>
            </w:tcMar>
            <w:vAlign w:val="bottom"/>
          </w:tcPr>
          <w:p w14:paraId="32FA2D3F"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183.000</w:t>
            </w:r>
          </w:p>
        </w:tc>
        <w:tc>
          <w:tcPr>
            <w:tcW w:w="1100" w:type="dxa"/>
            <w:shd w:val="clear" w:color="auto" w:fill="FFFFFF"/>
            <w:tcMar>
              <w:top w:w="0" w:type="dxa"/>
              <w:left w:w="70" w:type="dxa"/>
              <w:bottom w:w="0" w:type="dxa"/>
              <w:right w:w="70" w:type="dxa"/>
            </w:tcMar>
            <w:vAlign w:val="bottom"/>
          </w:tcPr>
          <w:p w14:paraId="42A68D06"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195.000</w:t>
            </w:r>
          </w:p>
        </w:tc>
      </w:tr>
      <w:tr w:rsidR="00603D57" w14:paraId="16A895AC" w14:textId="77777777">
        <w:trPr>
          <w:trHeight w:val="300"/>
        </w:trPr>
        <w:tc>
          <w:tcPr>
            <w:tcW w:w="2575" w:type="dxa"/>
            <w:shd w:val="clear" w:color="auto" w:fill="FFFFFF"/>
            <w:tcMar>
              <w:top w:w="0" w:type="dxa"/>
              <w:left w:w="70" w:type="dxa"/>
              <w:bottom w:w="0" w:type="dxa"/>
              <w:right w:w="70" w:type="dxa"/>
            </w:tcMar>
            <w:vAlign w:val="bottom"/>
          </w:tcPr>
          <w:p w14:paraId="75FA170A" w14:textId="77777777" w:rsidR="00603D57" w:rsidRDefault="00603D57">
            <w:pPr>
              <w:pStyle w:val="Standard"/>
              <w:spacing w:after="0" w:line="360" w:lineRule="auto"/>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1652D0C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0220E6D3"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4343CF6B"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1B792081"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10E0BD2C"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18C5FF54"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7EE0F1C9" w14:textId="77777777" w:rsidR="00603D57" w:rsidRDefault="00603D57">
            <w:pPr>
              <w:pStyle w:val="Standard"/>
              <w:spacing w:after="0" w:line="360" w:lineRule="auto"/>
              <w:jc w:val="center"/>
              <w:rPr>
                <w:rFonts w:eastAsia="Times New Roman" w:cs="Times New Roman"/>
                <w:color w:val="000000"/>
                <w:sz w:val="16"/>
                <w:szCs w:val="16"/>
                <w:lang w:eastAsia="it-IT"/>
              </w:rPr>
            </w:pPr>
          </w:p>
        </w:tc>
      </w:tr>
      <w:tr w:rsidR="00603D57" w14:paraId="2E39A502" w14:textId="77777777">
        <w:trPr>
          <w:trHeight w:val="300"/>
        </w:trPr>
        <w:tc>
          <w:tcPr>
            <w:tcW w:w="2575" w:type="dxa"/>
            <w:shd w:val="clear" w:color="auto" w:fill="FFFFFF"/>
            <w:tcMar>
              <w:top w:w="0" w:type="dxa"/>
              <w:left w:w="70" w:type="dxa"/>
              <w:bottom w:w="0" w:type="dxa"/>
              <w:right w:w="70" w:type="dxa"/>
            </w:tcMar>
            <w:vAlign w:val="bottom"/>
          </w:tcPr>
          <w:p w14:paraId="5C829F74"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RISULTATI ANNUI</w:t>
            </w:r>
          </w:p>
        </w:tc>
        <w:tc>
          <w:tcPr>
            <w:tcW w:w="1095" w:type="dxa"/>
            <w:shd w:val="clear" w:color="auto" w:fill="FFFFFF"/>
            <w:tcMar>
              <w:top w:w="0" w:type="dxa"/>
              <w:left w:w="70" w:type="dxa"/>
              <w:bottom w:w="0" w:type="dxa"/>
              <w:right w:w="70" w:type="dxa"/>
            </w:tcMar>
            <w:vAlign w:val="bottom"/>
          </w:tcPr>
          <w:p w14:paraId="1A2C1948"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0</w:t>
            </w:r>
          </w:p>
        </w:tc>
        <w:tc>
          <w:tcPr>
            <w:tcW w:w="1096" w:type="dxa"/>
            <w:shd w:val="clear" w:color="auto" w:fill="FFFFFF"/>
            <w:tcMar>
              <w:top w:w="0" w:type="dxa"/>
              <w:left w:w="70" w:type="dxa"/>
              <w:bottom w:w="0" w:type="dxa"/>
              <w:right w:w="70" w:type="dxa"/>
            </w:tcMar>
            <w:vAlign w:val="bottom"/>
          </w:tcPr>
          <w:p w14:paraId="28D2A777"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59.000</w:t>
            </w:r>
          </w:p>
        </w:tc>
        <w:tc>
          <w:tcPr>
            <w:tcW w:w="1095" w:type="dxa"/>
            <w:shd w:val="clear" w:color="auto" w:fill="FFFFFF"/>
            <w:tcMar>
              <w:top w:w="0" w:type="dxa"/>
              <w:left w:w="70" w:type="dxa"/>
              <w:bottom w:w="0" w:type="dxa"/>
              <w:right w:w="70" w:type="dxa"/>
            </w:tcMar>
            <w:vAlign w:val="bottom"/>
          </w:tcPr>
          <w:p w14:paraId="346F3E92"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69.000</w:t>
            </w:r>
          </w:p>
        </w:tc>
        <w:tc>
          <w:tcPr>
            <w:tcW w:w="1096" w:type="dxa"/>
            <w:shd w:val="clear" w:color="auto" w:fill="FFFFFF"/>
            <w:tcMar>
              <w:top w:w="0" w:type="dxa"/>
              <w:left w:w="70" w:type="dxa"/>
              <w:bottom w:w="0" w:type="dxa"/>
              <w:right w:w="70" w:type="dxa"/>
            </w:tcMar>
            <w:vAlign w:val="bottom"/>
          </w:tcPr>
          <w:p w14:paraId="2AC045AD"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94.750</w:t>
            </w:r>
          </w:p>
        </w:tc>
        <w:tc>
          <w:tcPr>
            <w:tcW w:w="1095" w:type="dxa"/>
            <w:shd w:val="clear" w:color="auto" w:fill="FFFFFF"/>
            <w:tcMar>
              <w:top w:w="0" w:type="dxa"/>
              <w:left w:w="70" w:type="dxa"/>
              <w:bottom w:w="0" w:type="dxa"/>
              <w:right w:w="70" w:type="dxa"/>
            </w:tcMar>
            <w:vAlign w:val="bottom"/>
          </w:tcPr>
          <w:p w14:paraId="2D3DC122"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96.750</w:t>
            </w:r>
          </w:p>
        </w:tc>
        <w:tc>
          <w:tcPr>
            <w:tcW w:w="1096" w:type="dxa"/>
            <w:shd w:val="clear" w:color="auto" w:fill="FFFFFF"/>
            <w:tcMar>
              <w:top w:w="0" w:type="dxa"/>
              <w:left w:w="70" w:type="dxa"/>
              <w:bottom w:w="0" w:type="dxa"/>
              <w:right w:w="70" w:type="dxa"/>
            </w:tcMar>
            <w:vAlign w:val="bottom"/>
          </w:tcPr>
          <w:p w14:paraId="3527138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112.500</w:t>
            </w:r>
          </w:p>
        </w:tc>
        <w:tc>
          <w:tcPr>
            <w:tcW w:w="1100" w:type="dxa"/>
            <w:shd w:val="clear" w:color="auto" w:fill="FFFFFF"/>
            <w:tcMar>
              <w:top w:w="0" w:type="dxa"/>
              <w:left w:w="70" w:type="dxa"/>
              <w:bottom w:w="0" w:type="dxa"/>
              <w:right w:w="70" w:type="dxa"/>
            </w:tcMar>
            <w:vAlign w:val="bottom"/>
          </w:tcPr>
          <w:p w14:paraId="372554F9"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116.500</w:t>
            </w:r>
          </w:p>
        </w:tc>
      </w:tr>
      <w:tr w:rsidR="00603D57" w14:paraId="41F39544" w14:textId="77777777">
        <w:trPr>
          <w:trHeight w:val="300"/>
        </w:trPr>
        <w:tc>
          <w:tcPr>
            <w:tcW w:w="2575" w:type="dxa"/>
            <w:shd w:val="clear" w:color="auto" w:fill="FFFFFF"/>
            <w:tcMar>
              <w:top w:w="0" w:type="dxa"/>
              <w:left w:w="70" w:type="dxa"/>
              <w:bottom w:w="0" w:type="dxa"/>
              <w:right w:w="70" w:type="dxa"/>
            </w:tcMar>
            <w:vAlign w:val="bottom"/>
          </w:tcPr>
          <w:p w14:paraId="747BFB51"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RISULTATO CUMULATO</w:t>
            </w:r>
          </w:p>
        </w:tc>
        <w:tc>
          <w:tcPr>
            <w:tcW w:w="1095" w:type="dxa"/>
            <w:shd w:val="clear" w:color="auto" w:fill="FFFFFF"/>
            <w:tcMar>
              <w:top w:w="0" w:type="dxa"/>
              <w:left w:w="70" w:type="dxa"/>
              <w:bottom w:w="0" w:type="dxa"/>
              <w:right w:w="70" w:type="dxa"/>
            </w:tcMar>
            <w:vAlign w:val="bottom"/>
          </w:tcPr>
          <w:p w14:paraId="5365381A"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6D262A04"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59.000</w:t>
            </w:r>
          </w:p>
        </w:tc>
        <w:tc>
          <w:tcPr>
            <w:tcW w:w="1095" w:type="dxa"/>
            <w:shd w:val="clear" w:color="auto" w:fill="FFFFFF"/>
            <w:tcMar>
              <w:top w:w="0" w:type="dxa"/>
              <w:left w:w="70" w:type="dxa"/>
              <w:bottom w:w="0" w:type="dxa"/>
              <w:right w:w="70" w:type="dxa"/>
            </w:tcMar>
            <w:vAlign w:val="bottom"/>
          </w:tcPr>
          <w:p w14:paraId="6C26BCD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128.000</w:t>
            </w:r>
          </w:p>
        </w:tc>
        <w:tc>
          <w:tcPr>
            <w:tcW w:w="1096" w:type="dxa"/>
            <w:shd w:val="clear" w:color="auto" w:fill="FFFFFF"/>
            <w:tcMar>
              <w:top w:w="0" w:type="dxa"/>
              <w:left w:w="70" w:type="dxa"/>
              <w:bottom w:w="0" w:type="dxa"/>
              <w:right w:w="70" w:type="dxa"/>
            </w:tcMar>
            <w:vAlign w:val="bottom"/>
          </w:tcPr>
          <w:p w14:paraId="252822D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222.750</w:t>
            </w:r>
          </w:p>
        </w:tc>
        <w:tc>
          <w:tcPr>
            <w:tcW w:w="1095" w:type="dxa"/>
            <w:shd w:val="clear" w:color="auto" w:fill="FFFFFF"/>
            <w:tcMar>
              <w:top w:w="0" w:type="dxa"/>
              <w:left w:w="70" w:type="dxa"/>
              <w:bottom w:w="0" w:type="dxa"/>
              <w:right w:w="70" w:type="dxa"/>
            </w:tcMar>
            <w:vAlign w:val="bottom"/>
          </w:tcPr>
          <w:p w14:paraId="0FCE0AC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319.500</w:t>
            </w:r>
          </w:p>
        </w:tc>
        <w:tc>
          <w:tcPr>
            <w:tcW w:w="1096" w:type="dxa"/>
            <w:shd w:val="clear" w:color="auto" w:fill="FFFFFF"/>
            <w:tcMar>
              <w:top w:w="0" w:type="dxa"/>
              <w:left w:w="70" w:type="dxa"/>
              <w:bottom w:w="0" w:type="dxa"/>
              <w:right w:w="70" w:type="dxa"/>
            </w:tcMar>
            <w:vAlign w:val="bottom"/>
          </w:tcPr>
          <w:p w14:paraId="6E80E26A"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432.000</w:t>
            </w:r>
          </w:p>
        </w:tc>
        <w:tc>
          <w:tcPr>
            <w:tcW w:w="1100" w:type="dxa"/>
            <w:shd w:val="clear" w:color="auto" w:fill="FFFFFF"/>
            <w:tcMar>
              <w:top w:w="0" w:type="dxa"/>
              <w:left w:w="70" w:type="dxa"/>
              <w:bottom w:w="0" w:type="dxa"/>
              <w:right w:w="70" w:type="dxa"/>
            </w:tcMar>
            <w:vAlign w:val="bottom"/>
          </w:tcPr>
          <w:p w14:paraId="617AE016"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548.500</w:t>
            </w:r>
          </w:p>
        </w:tc>
      </w:tr>
      <w:tr w:rsidR="00603D57" w14:paraId="6142AF9D" w14:textId="77777777">
        <w:trPr>
          <w:trHeight w:val="300"/>
        </w:trPr>
        <w:tc>
          <w:tcPr>
            <w:tcW w:w="2575" w:type="dxa"/>
            <w:shd w:val="clear" w:color="auto" w:fill="FFFFFF"/>
            <w:tcMar>
              <w:top w:w="0" w:type="dxa"/>
              <w:left w:w="70" w:type="dxa"/>
              <w:bottom w:w="0" w:type="dxa"/>
              <w:right w:w="70" w:type="dxa"/>
            </w:tcMar>
            <w:vAlign w:val="bottom"/>
          </w:tcPr>
          <w:p w14:paraId="38B23369" w14:textId="77777777" w:rsidR="00603D57" w:rsidRDefault="0050713F">
            <w:pPr>
              <w:pStyle w:val="Standard"/>
              <w:spacing w:after="0" w:line="360" w:lineRule="auto"/>
              <w:rPr>
                <w:rFonts w:eastAsia="Times New Roman" w:cs="Times New Roman"/>
                <w:b/>
                <w:bCs/>
                <w:color w:val="000000"/>
                <w:sz w:val="16"/>
                <w:szCs w:val="16"/>
                <w:lang w:eastAsia="it-IT"/>
              </w:rPr>
            </w:pPr>
            <w:r>
              <w:rPr>
                <w:rFonts w:eastAsia="Times New Roman" w:cs="Times New Roman"/>
                <w:b/>
                <w:bCs/>
                <w:color w:val="000000"/>
                <w:sz w:val="16"/>
                <w:szCs w:val="16"/>
                <w:lang w:eastAsia="it-IT"/>
              </w:rPr>
              <w:t>UTILE NETTO</w:t>
            </w:r>
          </w:p>
        </w:tc>
        <w:tc>
          <w:tcPr>
            <w:tcW w:w="1095" w:type="dxa"/>
            <w:shd w:val="clear" w:color="auto" w:fill="FFFFFF"/>
            <w:tcMar>
              <w:top w:w="0" w:type="dxa"/>
              <w:left w:w="70" w:type="dxa"/>
              <w:bottom w:w="0" w:type="dxa"/>
              <w:right w:w="70" w:type="dxa"/>
            </w:tcMar>
            <w:vAlign w:val="bottom"/>
          </w:tcPr>
          <w:p w14:paraId="276B1797"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5274CA88"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658A929A"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10271DED"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5" w:type="dxa"/>
            <w:shd w:val="clear" w:color="auto" w:fill="FFFFFF"/>
            <w:tcMar>
              <w:top w:w="0" w:type="dxa"/>
              <w:left w:w="70" w:type="dxa"/>
              <w:bottom w:w="0" w:type="dxa"/>
              <w:right w:w="70" w:type="dxa"/>
            </w:tcMar>
            <w:vAlign w:val="bottom"/>
          </w:tcPr>
          <w:p w14:paraId="47B3C9DD"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096" w:type="dxa"/>
            <w:shd w:val="clear" w:color="auto" w:fill="FFFFFF"/>
            <w:tcMar>
              <w:top w:w="0" w:type="dxa"/>
              <w:left w:w="70" w:type="dxa"/>
              <w:bottom w:w="0" w:type="dxa"/>
              <w:right w:w="70" w:type="dxa"/>
            </w:tcMar>
            <w:vAlign w:val="bottom"/>
          </w:tcPr>
          <w:p w14:paraId="57540909" w14:textId="77777777" w:rsidR="00603D57" w:rsidRDefault="00603D57">
            <w:pPr>
              <w:pStyle w:val="Standard"/>
              <w:spacing w:after="0" w:line="360" w:lineRule="auto"/>
              <w:jc w:val="center"/>
              <w:rPr>
                <w:rFonts w:eastAsia="Times New Roman" w:cs="Times New Roman"/>
                <w:color w:val="000000"/>
                <w:sz w:val="16"/>
                <w:szCs w:val="16"/>
                <w:lang w:eastAsia="it-IT"/>
              </w:rPr>
            </w:pPr>
          </w:p>
        </w:tc>
        <w:tc>
          <w:tcPr>
            <w:tcW w:w="1100" w:type="dxa"/>
            <w:shd w:val="clear" w:color="auto" w:fill="FFFFFF"/>
            <w:tcMar>
              <w:top w:w="0" w:type="dxa"/>
              <w:left w:w="70" w:type="dxa"/>
              <w:bottom w:w="0" w:type="dxa"/>
              <w:right w:w="70" w:type="dxa"/>
            </w:tcMar>
            <w:vAlign w:val="bottom"/>
          </w:tcPr>
          <w:p w14:paraId="4DEB91BC" w14:textId="77777777" w:rsidR="00603D57" w:rsidRDefault="0050713F">
            <w:pPr>
              <w:pStyle w:val="Standard"/>
              <w:spacing w:after="0" w:line="360" w:lineRule="auto"/>
              <w:jc w:val="center"/>
              <w:rPr>
                <w:rFonts w:eastAsia="Times New Roman" w:cs="Times New Roman"/>
                <w:color w:val="000000"/>
                <w:sz w:val="16"/>
                <w:szCs w:val="16"/>
                <w:lang w:eastAsia="it-IT"/>
              </w:rPr>
            </w:pPr>
            <w:r>
              <w:rPr>
                <w:rFonts w:eastAsia="Times New Roman" w:cs="Times New Roman"/>
                <w:color w:val="000000"/>
                <w:sz w:val="16"/>
                <w:szCs w:val="16"/>
                <w:lang w:eastAsia="it-IT"/>
              </w:rPr>
              <w:t>148.500</w:t>
            </w:r>
          </w:p>
        </w:tc>
      </w:tr>
    </w:tbl>
    <w:p w14:paraId="5657FD77" w14:textId="77777777" w:rsidR="00603D57" w:rsidRDefault="00603D57">
      <w:pPr>
        <w:pStyle w:val="Standard"/>
        <w:spacing w:line="360" w:lineRule="auto"/>
      </w:pPr>
    </w:p>
    <w:p w14:paraId="08A3997F" w14:textId="77777777" w:rsidR="003B2ACF" w:rsidRDefault="0050713F">
      <w:pPr>
        <w:spacing w:line="360" w:lineRule="auto"/>
      </w:pPr>
      <w:r>
        <w:br/>
      </w:r>
    </w:p>
    <w:p w14:paraId="074459C2" w14:textId="77777777" w:rsidR="00603D57" w:rsidRDefault="0050713F">
      <w:pPr>
        <w:spacing w:line="360" w:lineRule="auto"/>
      </w:pPr>
      <w:r>
        <w:rPr>
          <w:b/>
          <w:sz w:val="32"/>
          <w:szCs w:val="32"/>
        </w:rPr>
        <w:lastRenderedPageBreak/>
        <w:t>Bibliografia</w:t>
      </w:r>
      <w:r>
        <w:rPr>
          <w:b/>
          <w:sz w:val="24"/>
          <w:szCs w:val="24"/>
        </w:rPr>
        <w:br/>
      </w:r>
      <w:r>
        <w:rPr>
          <w:sz w:val="24"/>
          <w:szCs w:val="24"/>
        </w:rPr>
        <w:t>Il Mulino: L’analisi strategica per le decisioni aziendali (Robert M. Grant)</w:t>
      </w:r>
    </w:p>
    <w:p w14:paraId="643418ED" w14:textId="77777777" w:rsidR="00603D57" w:rsidRDefault="0050713F">
      <w:pPr>
        <w:spacing w:line="360" w:lineRule="auto"/>
        <w:rPr>
          <w:sz w:val="24"/>
          <w:szCs w:val="24"/>
        </w:rPr>
      </w:pPr>
      <w:r>
        <w:rPr>
          <w:sz w:val="24"/>
          <w:szCs w:val="24"/>
        </w:rPr>
        <w:t xml:space="preserve">Capitolo 3: l’analisi di settore: </w:t>
      </w:r>
    </w:p>
    <w:p w14:paraId="3DAD37CE" w14:textId="77777777" w:rsidR="00603D57" w:rsidRDefault="0050713F">
      <w:pPr>
        <w:spacing w:line="360" w:lineRule="auto"/>
        <w:rPr>
          <w:sz w:val="24"/>
          <w:szCs w:val="24"/>
        </w:rPr>
      </w:pPr>
      <w:r>
        <w:rPr>
          <w:sz w:val="24"/>
          <w:szCs w:val="24"/>
        </w:rPr>
        <w:t xml:space="preserve">3.2 La concorrenza dei prodotti sostitutivi (pag.88); </w:t>
      </w:r>
    </w:p>
    <w:p w14:paraId="3942AF68" w14:textId="77777777" w:rsidR="00603D57" w:rsidRDefault="0050713F">
      <w:pPr>
        <w:spacing w:line="360" w:lineRule="auto"/>
        <w:rPr>
          <w:sz w:val="24"/>
          <w:szCs w:val="24"/>
        </w:rPr>
      </w:pPr>
      <w:r>
        <w:rPr>
          <w:sz w:val="24"/>
          <w:szCs w:val="24"/>
        </w:rPr>
        <w:t xml:space="preserve">3.4 La rivalità tra concorrenti affermati (pag.94-97); </w:t>
      </w:r>
    </w:p>
    <w:p w14:paraId="4E4FECE4" w14:textId="77777777" w:rsidR="00603D57" w:rsidRDefault="0050713F">
      <w:pPr>
        <w:spacing w:line="360" w:lineRule="auto"/>
        <w:rPr>
          <w:sz w:val="24"/>
          <w:szCs w:val="24"/>
        </w:rPr>
      </w:pPr>
      <w:r>
        <w:rPr>
          <w:sz w:val="24"/>
          <w:szCs w:val="24"/>
        </w:rPr>
        <w:t xml:space="preserve">3.5 Il potere contrattuale degli acquirenti (pag.98); </w:t>
      </w:r>
    </w:p>
    <w:p w14:paraId="6B3FC4F0" w14:textId="77777777" w:rsidR="00603D57" w:rsidRDefault="0050713F">
      <w:pPr>
        <w:spacing w:line="360" w:lineRule="auto"/>
        <w:rPr>
          <w:sz w:val="24"/>
          <w:szCs w:val="24"/>
        </w:rPr>
      </w:pPr>
      <w:r>
        <w:rPr>
          <w:sz w:val="24"/>
          <w:szCs w:val="24"/>
        </w:rPr>
        <w:t>3.6 Il potere contrattuale dei fornitori (pag.99);</w:t>
      </w:r>
    </w:p>
    <w:p w14:paraId="08730A6D" w14:textId="77777777" w:rsidR="00603D57" w:rsidRDefault="0050713F">
      <w:pPr>
        <w:spacing w:line="360" w:lineRule="auto"/>
        <w:rPr>
          <w:sz w:val="24"/>
          <w:szCs w:val="24"/>
        </w:rPr>
      </w:pPr>
      <w:r>
        <w:rPr>
          <w:sz w:val="24"/>
          <w:szCs w:val="24"/>
        </w:rPr>
        <w:t>Capitolo 4: dall’analisi di settore all’analisi dei concorrenti:</w:t>
      </w:r>
    </w:p>
    <w:p w14:paraId="4063A5FB" w14:textId="77777777" w:rsidR="00603D57" w:rsidRDefault="0050713F">
      <w:pPr>
        <w:spacing w:line="360" w:lineRule="auto"/>
        <w:rPr>
          <w:sz w:val="24"/>
          <w:szCs w:val="24"/>
        </w:rPr>
      </w:pPr>
      <w:r>
        <w:rPr>
          <w:sz w:val="24"/>
          <w:szCs w:val="24"/>
        </w:rPr>
        <w:t>2.3 Il &lt;&lt; commitment &gt;&gt; (pag.129-130).</w:t>
      </w:r>
    </w:p>
    <w:p w14:paraId="49E3525E" w14:textId="77777777" w:rsidR="00603D57" w:rsidRDefault="0050713F">
      <w:pPr>
        <w:spacing w:line="360" w:lineRule="auto"/>
        <w:rPr>
          <w:sz w:val="24"/>
          <w:szCs w:val="24"/>
        </w:rPr>
      </w:pPr>
      <w:r>
        <w:rPr>
          <w:sz w:val="24"/>
          <w:szCs w:val="24"/>
        </w:rPr>
        <w:t xml:space="preserve">Capitolo 5: Le risorse e le competenze come base della strategia </w:t>
      </w:r>
    </w:p>
    <w:p w14:paraId="30DBC53A" w14:textId="77777777" w:rsidR="00603D57" w:rsidRDefault="0050713F">
      <w:pPr>
        <w:spacing w:line="360" w:lineRule="auto"/>
        <w:rPr>
          <w:sz w:val="24"/>
          <w:szCs w:val="24"/>
        </w:rPr>
      </w:pPr>
      <w:r>
        <w:rPr>
          <w:sz w:val="24"/>
          <w:szCs w:val="24"/>
        </w:rPr>
        <w:t>1 Il ruolo delle risorse e delle competenze nella formulazione della strategia (pag.149-150);</w:t>
      </w:r>
    </w:p>
    <w:p w14:paraId="7A2A1D2E" w14:textId="77777777" w:rsidR="00603D57" w:rsidRDefault="0050713F">
      <w:pPr>
        <w:spacing w:line="360" w:lineRule="auto"/>
        <w:rPr>
          <w:sz w:val="24"/>
          <w:szCs w:val="24"/>
        </w:rPr>
      </w:pPr>
      <w:r>
        <w:rPr>
          <w:sz w:val="24"/>
          <w:szCs w:val="24"/>
        </w:rPr>
        <w:t>2 Le risorse di impresa ( pag.155-156);</w:t>
      </w:r>
    </w:p>
    <w:p w14:paraId="3CAE691E" w14:textId="77777777" w:rsidR="00603D57" w:rsidRDefault="0050713F">
      <w:pPr>
        <w:spacing w:line="360" w:lineRule="auto"/>
        <w:rPr>
          <w:sz w:val="24"/>
          <w:szCs w:val="24"/>
        </w:rPr>
      </w:pPr>
      <w:r>
        <w:rPr>
          <w:sz w:val="24"/>
          <w:szCs w:val="24"/>
        </w:rPr>
        <w:t>2.1 Le risorse tangibili (pag.157-158);</w:t>
      </w:r>
    </w:p>
    <w:p w14:paraId="0A038409" w14:textId="77777777" w:rsidR="00603D57" w:rsidRDefault="0050713F">
      <w:pPr>
        <w:spacing w:line="360" w:lineRule="auto"/>
        <w:rPr>
          <w:sz w:val="24"/>
          <w:szCs w:val="24"/>
        </w:rPr>
      </w:pPr>
      <w:r>
        <w:rPr>
          <w:sz w:val="24"/>
          <w:szCs w:val="24"/>
        </w:rPr>
        <w:t>2.2 Le risorse intangibili (pag.158-160);</w:t>
      </w:r>
    </w:p>
    <w:p w14:paraId="43ED0278" w14:textId="77777777" w:rsidR="00603D57" w:rsidRDefault="0050713F">
      <w:pPr>
        <w:spacing w:line="360" w:lineRule="auto"/>
        <w:rPr>
          <w:sz w:val="24"/>
          <w:szCs w:val="24"/>
        </w:rPr>
      </w:pPr>
      <w:r>
        <w:rPr>
          <w:sz w:val="24"/>
          <w:szCs w:val="24"/>
        </w:rPr>
        <w:t>2.3</w:t>
      </w:r>
      <w:r w:rsidR="003B2ACF">
        <w:rPr>
          <w:sz w:val="24"/>
          <w:szCs w:val="24"/>
        </w:rPr>
        <w:t xml:space="preserve"> Le risorse umane (pag.160-161);</w:t>
      </w:r>
    </w:p>
    <w:p w14:paraId="76848E15" w14:textId="77777777" w:rsidR="003B2ACF" w:rsidRDefault="003B2ACF">
      <w:pPr>
        <w:spacing w:line="360" w:lineRule="auto"/>
        <w:rPr>
          <w:sz w:val="24"/>
          <w:szCs w:val="24"/>
        </w:rPr>
      </w:pPr>
      <w:r>
        <w:rPr>
          <w:sz w:val="24"/>
          <w:szCs w:val="24"/>
        </w:rPr>
        <w:t>3.2.1 Le competenze come processo e routine (pag.164-165).</w:t>
      </w:r>
    </w:p>
    <w:p w14:paraId="564BA953" w14:textId="77777777" w:rsidR="003B2ACF" w:rsidRDefault="003B2ACF">
      <w:pPr>
        <w:spacing w:line="360" w:lineRule="auto"/>
        <w:rPr>
          <w:sz w:val="24"/>
          <w:szCs w:val="24"/>
        </w:rPr>
      </w:pPr>
      <w:r>
        <w:rPr>
          <w:sz w:val="24"/>
          <w:szCs w:val="24"/>
        </w:rPr>
        <w:t>Capitolo 6: lo sviluppo delle risorse e delle competenze</w:t>
      </w:r>
    </w:p>
    <w:p w14:paraId="2FABABFF" w14:textId="77777777" w:rsidR="003B2ACF" w:rsidRDefault="003B2ACF">
      <w:pPr>
        <w:spacing w:line="360" w:lineRule="auto"/>
        <w:rPr>
          <w:sz w:val="24"/>
          <w:szCs w:val="24"/>
        </w:rPr>
      </w:pPr>
      <w:r>
        <w:rPr>
          <w:sz w:val="24"/>
          <w:szCs w:val="24"/>
        </w:rPr>
        <w:t>4.1 Tipi di conoscenza (pag.199-200).</w:t>
      </w:r>
    </w:p>
    <w:p w14:paraId="67F21D1E" w14:textId="77777777" w:rsidR="00603D57" w:rsidRDefault="0050713F">
      <w:pPr>
        <w:spacing w:line="360" w:lineRule="auto"/>
        <w:rPr>
          <w:sz w:val="24"/>
          <w:szCs w:val="24"/>
        </w:rPr>
      </w:pPr>
      <w:r>
        <w:rPr>
          <w:sz w:val="24"/>
          <w:szCs w:val="24"/>
        </w:rPr>
        <w:t>Appunti personali;</w:t>
      </w:r>
    </w:p>
    <w:p w14:paraId="4E53ECAD" w14:textId="77777777" w:rsidR="00603D57" w:rsidRDefault="0050713F">
      <w:pPr>
        <w:spacing w:line="360" w:lineRule="auto"/>
        <w:rPr>
          <w:sz w:val="24"/>
          <w:szCs w:val="24"/>
          <w:lang w:val="en-US"/>
        </w:rPr>
      </w:pPr>
      <w:r>
        <w:rPr>
          <w:sz w:val="24"/>
          <w:szCs w:val="24"/>
          <w:lang w:val="en-US"/>
        </w:rPr>
        <w:t>Slides prof. Faraci: Business Model Canvas.</w:t>
      </w:r>
    </w:p>
    <w:p w14:paraId="04AB8E74" w14:textId="77777777" w:rsidR="00603D57" w:rsidRDefault="00603D57">
      <w:pPr>
        <w:spacing w:line="360" w:lineRule="auto"/>
        <w:rPr>
          <w:b/>
          <w:sz w:val="32"/>
          <w:szCs w:val="32"/>
          <w:lang w:val="en-US"/>
        </w:rPr>
      </w:pPr>
    </w:p>
    <w:p w14:paraId="4484B74E" w14:textId="77777777" w:rsidR="003B2ACF" w:rsidRDefault="003B2ACF">
      <w:pPr>
        <w:spacing w:line="360" w:lineRule="auto"/>
        <w:rPr>
          <w:b/>
          <w:sz w:val="32"/>
          <w:szCs w:val="32"/>
          <w:lang w:val="en-US"/>
        </w:rPr>
      </w:pPr>
    </w:p>
    <w:p w14:paraId="327909E6" w14:textId="77777777" w:rsidR="00603D57" w:rsidRPr="00EE0AB6" w:rsidRDefault="0050713F">
      <w:pPr>
        <w:spacing w:line="360" w:lineRule="auto"/>
        <w:rPr>
          <w:lang w:val="en-US"/>
        </w:rPr>
      </w:pPr>
      <w:r>
        <w:rPr>
          <w:b/>
          <w:sz w:val="32"/>
          <w:szCs w:val="32"/>
          <w:lang w:val="en-US"/>
        </w:rPr>
        <w:lastRenderedPageBreak/>
        <w:t>Sitografia</w:t>
      </w:r>
      <w:r>
        <w:rPr>
          <w:sz w:val="24"/>
          <w:szCs w:val="24"/>
          <w:shd w:val="clear" w:color="auto" w:fill="FFFFFF"/>
          <w:lang w:val="en-US"/>
        </w:rPr>
        <w:br/>
      </w:r>
      <w:hyperlink r:id="rId28" w:history="1">
        <w:r>
          <w:rPr>
            <w:rStyle w:val="Collegamentoipertestuale"/>
            <w:color w:val="auto"/>
            <w:sz w:val="24"/>
            <w:szCs w:val="24"/>
            <w:u w:val="none"/>
            <w:shd w:val="clear" w:color="auto" w:fill="FFFFFF"/>
            <w:lang w:val="en-US"/>
          </w:rPr>
          <w:t>www.</w:t>
        </w:r>
        <w:r>
          <w:rPr>
            <w:rStyle w:val="Collegamentoipertestuale"/>
            <w:color w:val="auto"/>
            <w:sz w:val="24"/>
            <w:szCs w:val="24"/>
            <w:u w:val="none"/>
            <w:lang w:val="en-US"/>
          </w:rPr>
          <w:t>comuni-italiani.it</w:t>
        </w:r>
      </w:hyperlink>
      <w:r>
        <w:rPr>
          <w:sz w:val="24"/>
          <w:szCs w:val="24"/>
          <w:shd w:val="clear" w:color="auto" w:fill="FFFFFF"/>
          <w:lang w:val="en-US"/>
        </w:rPr>
        <w:t>/statistiche/stranieri</w:t>
      </w:r>
      <w:r>
        <w:rPr>
          <w:sz w:val="24"/>
          <w:szCs w:val="24"/>
          <w:lang w:val="en-US"/>
        </w:rPr>
        <w:t>;</w:t>
      </w:r>
    </w:p>
    <w:p w14:paraId="687D78DF" w14:textId="77777777" w:rsidR="00603D57" w:rsidRDefault="0050713F">
      <w:pPr>
        <w:spacing w:line="360" w:lineRule="auto"/>
        <w:rPr>
          <w:sz w:val="24"/>
          <w:szCs w:val="24"/>
          <w:lang w:val="en-US"/>
        </w:rPr>
      </w:pPr>
      <w:r>
        <w:rPr>
          <w:sz w:val="24"/>
          <w:szCs w:val="24"/>
          <w:lang w:val="en-US"/>
        </w:rPr>
        <w:t xml:space="preserve">www.astegiudiziarie.it/catania; </w:t>
      </w:r>
    </w:p>
    <w:p w14:paraId="3092E552" w14:textId="77777777" w:rsidR="00603D57" w:rsidRPr="00EE0AB6" w:rsidRDefault="00F7477C">
      <w:pPr>
        <w:spacing w:line="360" w:lineRule="auto"/>
        <w:rPr>
          <w:lang w:val="en-US"/>
        </w:rPr>
      </w:pPr>
      <w:hyperlink r:id="rId29" w:history="1">
        <w:r w:rsidR="0050713F">
          <w:rPr>
            <w:rStyle w:val="Collegamentoipertestuale"/>
            <w:color w:val="auto"/>
            <w:sz w:val="24"/>
            <w:szCs w:val="24"/>
            <w:u w:val="none"/>
            <w:lang w:val="en-US"/>
          </w:rPr>
          <w:t>www.google.it/immagini</w:t>
        </w:r>
      </w:hyperlink>
      <w:r w:rsidR="0050713F">
        <w:rPr>
          <w:sz w:val="24"/>
          <w:szCs w:val="24"/>
          <w:lang w:val="en-US"/>
        </w:rPr>
        <w:t xml:space="preserve">; </w:t>
      </w:r>
    </w:p>
    <w:p w14:paraId="0E743A42" w14:textId="77777777" w:rsidR="00603D57" w:rsidRPr="00EE0AB6" w:rsidRDefault="00F7477C">
      <w:pPr>
        <w:spacing w:line="360" w:lineRule="auto"/>
        <w:rPr>
          <w:lang w:val="en-US"/>
        </w:rPr>
      </w:pPr>
      <w:hyperlink r:id="rId30" w:history="1">
        <w:r w:rsidR="0050713F">
          <w:rPr>
            <w:rStyle w:val="Collegamentoipertestuale"/>
            <w:color w:val="auto"/>
            <w:sz w:val="24"/>
            <w:szCs w:val="24"/>
            <w:u w:val="none"/>
            <w:lang w:val="en-US"/>
          </w:rPr>
          <w:t>www.google.it/maps</w:t>
        </w:r>
      </w:hyperlink>
      <w:r w:rsidR="0050713F">
        <w:rPr>
          <w:sz w:val="24"/>
          <w:szCs w:val="24"/>
          <w:lang w:val="en-US"/>
        </w:rPr>
        <w:t>;</w:t>
      </w:r>
    </w:p>
    <w:p w14:paraId="1BEBA3AF" w14:textId="77777777" w:rsidR="00603D57" w:rsidRPr="00EE0AB6" w:rsidRDefault="00F7477C">
      <w:pPr>
        <w:spacing w:line="360" w:lineRule="auto"/>
        <w:rPr>
          <w:lang w:val="en-US"/>
        </w:rPr>
      </w:pPr>
      <w:hyperlink r:id="rId31" w:history="1">
        <w:r w:rsidR="0050713F">
          <w:rPr>
            <w:rStyle w:val="Collegamentoipertestuale"/>
            <w:color w:val="auto"/>
            <w:sz w:val="24"/>
            <w:szCs w:val="24"/>
            <w:u w:val="none"/>
            <w:lang w:val="en-US"/>
          </w:rPr>
          <w:t>www.wikipedia.it/Porter</w:t>
        </w:r>
      </w:hyperlink>
      <w:r w:rsidR="0050713F">
        <w:rPr>
          <w:sz w:val="24"/>
          <w:szCs w:val="24"/>
          <w:lang w:val="en-US"/>
        </w:rPr>
        <w:t>;</w:t>
      </w:r>
    </w:p>
    <w:p w14:paraId="39F342C5" w14:textId="77777777" w:rsidR="00603D57" w:rsidRPr="00EE0AB6" w:rsidRDefault="00F7477C">
      <w:pPr>
        <w:spacing w:line="360" w:lineRule="auto"/>
        <w:rPr>
          <w:lang w:val="en-US"/>
        </w:rPr>
      </w:pPr>
      <w:hyperlink r:id="rId32" w:history="1">
        <w:r w:rsidR="0050713F">
          <w:rPr>
            <w:rStyle w:val="Collegamentoipertestuale"/>
            <w:color w:val="auto"/>
            <w:sz w:val="24"/>
            <w:szCs w:val="24"/>
            <w:u w:val="none"/>
            <w:lang w:val="en-US"/>
          </w:rPr>
          <w:t>www.wikipedia.it/comunicazione</w:t>
        </w:r>
      </w:hyperlink>
      <w:r w:rsidR="0050713F">
        <w:rPr>
          <w:sz w:val="24"/>
          <w:szCs w:val="24"/>
          <w:lang w:val="en-US"/>
        </w:rPr>
        <w:t>;</w:t>
      </w:r>
    </w:p>
    <w:p w14:paraId="4455635F" w14:textId="77777777" w:rsidR="00603D57" w:rsidRPr="00EE0AB6" w:rsidRDefault="00F7477C">
      <w:pPr>
        <w:spacing w:line="360" w:lineRule="auto"/>
        <w:rPr>
          <w:lang w:val="en-US"/>
        </w:rPr>
      </w:pPr>
      <w:hyperlink r:id="rId33" w:history="1">
        <w:r w:rsidR="0050713F">
          <w:rPr>
            <w:rStyle w:val="Collegamentoipertestuale"/>
            <w:color w:val="auto"/>
            <w:sz w:val="24"/>
            <w:szCs w:val="24"/>
            <w:u w:val="none"/>
            <w:lang w:val="en-US"/>
          </w:rPr>
          <w:t>www.google.it/immagini/abell</w:t>
        </w:r>
      </w:hyperlink>
      <w:r w:rsidR="0050713F">
        <w:rPr>
          <w:sz w:val="24"/>
          <w:szCs w:val="24"/>
          <w:lang w:val="en-US"/>
        </w:rPr>
        <w:t>;</w:t>
      </w:r>
    </w:p>
    <w:p w14:paraId="1AD20B41" w14:textId="77777777" w:rsidR="00603D57" w:rsidRDefault="00603D57">
      <w:pPr>
        <w:spacing w:line="360" w:lineRule="auto"/>
        <w:rPr>
          <w:sz w:val="24"/>
          <w:szCs w:val="24"/>
          <w:u w:val="single"/>
          <w:lang w:val="en-US"/>
        </w:rPr>
      </w:pPr>
    </w:p>
    <w:p w14:paraId="07068AFE" w14:textId="77777777" w:rsidR="00603D57" w:rsidRDefault="00603D57">
      <w:pPr>
        <w:spacing w:line="360" w:lineRule="auto"/>
        <w:rPr>
          <w:sz w:val="24"/>
          <w:szCs w:val="24"/>
          <w:lang w:val="en-US"/>
        </w:rPr>
      </w:pPr>
    </w:p>
    <w:p w14:paraId="210EE59A" w14:textId="77777777" w:rsidR="00603D57" w:rsidRDefault="00603D57">
      <w:pPr>
        <w:spacing w:line="360" w:lineRule="auto"/>
        <w:rPr>
          <w:sz w:val="24"/>
          <w:szCs w:val="24"/>
          <w:u w:val="single"/>
          <w:lang w:val="en-US"/>
        </w:rPr>
      </w:pPr>
    </w:p>
    <w:p w14:paraId="538B08AE" w14:textId="77777777" w:rsidR="00603D57" w:rsidRDefault="00603D57">
      <w:pPr>
        <w:spacing w:line="360" w:lineRule="auto"/>
        <w:rPr>
          <w:sz w:val="24"/>
          <w:szCs w:val="24"/>
          <w:lang w:val="en-US"/>
        </w:rPr>
      </w:pPr>
    </w:p>
    <w:p w14:paraId="17D8DCD8" w14:textId="77777777" w:rsidR="00603D57" w:rsidRDefault="00603D57">
      <w:pPr>
        <w:spacing w:line="360" w:lineRule="auto"/>
        <w:rPr>
          <w:sz w:val="24"/>
          <w:szCs w:val="24"/>
          <w:lang w:val="en-US"/>
        </w:rPr>
      </w:pPr>
    </w:p>
    <w:p w14:paraId="759D17F1" w14:textId="77777777" w:rsidR="00603D57" w:rsidRDefault="00603D57">
      <w:pPr>
        <w:spacing w:line="360" w:lineRule="auto"/>
        <w:rPr>
          <w:sz w:val="24"/>
          <w:szCs w:val="24"/>
          <w:lang w:val="en-US"/>
        </w:rPr>
      </w:pPr>
    </w:p>
    <w:p w14:paraId="26AC71B6" w14:textId="77777777" w:rsidR="00603D57" w:rsidRDefault="00603D57">
      <w:pPr>
        <w:pStyle w:val="Standard"/>
        <w:spacing w:line="360" w:lineRule="auto"/>
        <w:rPr>
          <w:b/>
          <w:sz w:val="32"/>
          <w:szCs w:val="32"/>
          <w:lang w:val="en-US"/>
        </w:rPr>
      </w:pPr>
    </w:p>
    <w:p w14:paraId="40932204" w14:textId="77777777" w:rsidR="00603D57" w:rsidRDefault="00603D57">
      <w:pPr>
        <w:pStyle w:val="Standard"/>
        <w:spacing w:line="360" w:lineRule="auto"/>
        <w:rPr>
          <w:b/>
          <w:sz w:val="32"/>
          <w:szCs w:val="32"/>
          <w:lang w:val="en-US"/>
        </w:rPr>
      </w:pPr>
    </w:p>
    <w:p w14:paraId="678CD78E" w14:textId="77777777" w:rsidR="00603D57" w:rsidRDefault="00603D57">
      <w:pPr>
        <w:pStyle w:val="Standard"/>
        <w:spacing w:line="360" w:lineRule="auto"/>
        <w:rPr>
          <w:b/>
          <w:sz w:val="32"/>
          <w:szCs w:val="32"/>
          <w:lang w:val="en-US"/>
        </w:rPr>
      </w:pPr>
    </w:p>
    <w:p w14:paraId="21365634" w14:textId="77777777" w:rsidR="00603D57" w:rsidRDefault="00603D57">
      <w:pPr>
        <w:pStyle w:val="Standard"/>
        <w:spacing w:line="360" w:lineRule="auto"/>
        <w:rPr>
          <w:b/>
          <w:sz w:val="32"/>
          <w:szCs w:val="32"/>
          <w:lang w:val="en-US"/>
        </w:rPr>
      </w:pPr>
    </w:p>
    <w:p w14:paraId="3C95C6C8" w14:textId="77777777" w:rsidR="00603D57" w:rsidRDefault="00603D57">
      <w:pPr>
        <w:pStyle w:val="Standard"/>
        <w:spacing w:line="360" w:lineRule="auto"/>
        <w:rPr>
          <w:b/>
          <w:sz w:val="32"/>
          <w:szCs w:val="32"/>
          <w:lang w:val="en-US"/>
        </w:rPr>
      </w:pPr>
    </w:p>
    <w:p w14:paraId="58F7C1D8" w14:textId="77777777" w:rsidR="00603D57" w:rsidRDefault="00603D57">
      <w:pPr>
        <w:pStyle w:val="Standard"/>
        <w:spacing w:line="360" w:lineRule="auto"/>
        <w:rPr>
          <w:b/>
          <w:sz w:val="32"/>
          <w:szCs w:val="32"/>
          <w:lang w:val="en-US"/>
        </w:rPr>
      </w:pPr>
    </w:p>
    <w:p w14:paraId="33D4577B" w14:textId="77777777" w:rsidR="00603D57" w:rsidRDefault="00603D57">
      <w:pPr>
        <w:pStyle w:val="Standard"/>
        <w:spacing w:line="360" w:lineRule="auto"/>
        <w:rPr>
          <w:b/>
          <w:sz w:val="32"/>
          <w:szCs w:val="32"/>
          <w:lang w:val="en-US"/>
        </w:rPr>
      </w:pPr>
    </w:p>
    <w:p w14:paraId="742CE59E" w14:textId="77777777" w:rsidR="00603D57" w:rsidRDefault="0050713F">
      <w:pPr>
        <w:pStyle w:val="Standard"/>
        <w:spacing w:line="360" w:lineRule="auto"/>
        <w:rPr>
          <w:b/>
          <w:sz w:val="32"/>
          <w:szCs w:val="32"/>
        </w:rPr>
      </w:pPr>
      <w:r>
        <w:rPr>
          <w:b/>
          <w:sz w:val="32"/>
          <w:szCs w:val="32"/>
        </w:rPr>
        <w:lastRenderedPageBreak/>
        <w:t xml:space="preserve">Intervista </w:t>
      </w:r>
    </w:p>
    <w:p w14:paraId="7971D9BA" w14:textId="77777777" w:rsidR="00603D57" w:rsidRDefault="0050713F">
      <w:pPr>
        <w:pStyle w:val="Standard"/>
        <w:spacing w:line="360" w:lineRule="auto"/>
        <w:rPr>
          <w:sz w:val="24"/>
          <w:szCs w:val="24"/>
        </w:rPr>
      </w:pPr>
      <w:r>
        <w:rPr>
          <w:sz w:val="24"/>
          <w:szCs w:val="24"/>
        </w:rPr>
        <w:t>Intervistato: Ben Rommane, 50 anni tunisino, impiegato cuoco in un ristorante.</w:t>
      </w:r>
    </w:p>
    <w:p w14:paraId="1FBAB42D" w14:textId="77777777" w:rsidR="00603D57" w:rsidRDefault="0050713F">
      <w:pPr>
        <w:pStyle w:val="Standard"/>
        <w:spacing w:line="360" w:lineRule="auto"/>
      </w:pPr>
      <w:r>
        <w:rPr>
          <w:sz w:val="24"/>
          <w:szCs w:val="24"/>
        </w:rPr>
        <w:t>Inviata: Margherita Profumo.</w:t>
      </w:r>
    </w:p>
    <w:p w14:paraId="589EE2B6" w14:textId="77777777" w:rsidR="00603D57" w:rsidRDefault="0050713F">
      <w:pPr>
        <w:pStyle w:val="Standard"/>
        <w:spacing w:line="360" w:lineRule="auto"/>
        <w:rPr>
          <w:sz w:val="24"/>
          <w:szCs w:val="24"/>
        </w:rPr>
      </w:pPr>
      <w:r>
        <w:rPr>
          <w:sz w:val="24"/>
          <w:szCs w:val="24"/>
        </w:rPr>
        <w:t>Siamo lieti di intervistare Ben Rommane che ci racconterà la sua esperienza da immigrato integrato nella città di Catania.</w:t>
      </w:r>
    </w:p>
    <w:p w14:paraId="626C3B14" w14:textId="77777777" w:rsidR="00603D57" w:rsidRDefault="0050713F">
      <w:pPr>
        <w:pStyle w:val="Standard"/>
        <w:spacing w:line="360" w:lineRule="auto"/>
        <w:rPr>
          <w:sz w:val="24"/>
          <w:szCs w:val="24"/>
        </w:rPr>
      </w:pPr>
      <w:r>
        <w:rPr>
          <w:sz w:val="24"/>
          <w:szCs w:val="24"/>
        </w:rPr>
        <w:t>M: Margherita Profumo</w:t>
      </w:r>
    </w:p>
    <w:p w14:paraId="6D235BBC" w14:textId="77777777" w:rsidR="00603D57" w:rsidRDefault="0050713F">
      <w:pPr>
        <w:pStyle w:val="Standard"/>
        <w:spacing w:line="360" w:lineRule="auto"/>
      </w:pPr>
      <w:r>
        <w:rPr>
          <w:sz w:val="24"/>
          <w:szCs w:val="24"/>
        </w:rPr>
        <w:t>B: Ben Rommane</w:t>
      </w:r>
    </w:p>
    <w:p w14:paraId="0083239A" w14:textId="77777777" w:rsidR="00603D57" w:rsidRDefault="0050713F">
      <w:pPr>
        <w:pStyle w:val="Standard"/>
        <w:spacing w:line="360" w:lineRule="auto"/>
        <w:rPr>
          <w:sz w:val="24"/>
          <w:szCs w:val="24"/>
        </w:rPr>
      </w:pPr>
      <w:r>
        <w:rPr>
          <w:sz w:val="24"/>
          <w:szCs w:val="24"/>
        </w:rPr>
        <w:t>M: Buonasera Ben Rommane vorremmo farle un’intervista sulla sua esperienza personale da immigrato, sarebbe disposta a raccontarla?</w:t>
      </w:r>
    </w:p>
    <w:p w14:paraId="41F9786D" w14:textId="77777777" w:rsidR="00603D57" w:rsidRDefault="0050713F">
      <w:pPr>
        <w:pStyle w:val="Standard"/>
        <w:spacing w:line="360" w:lineRule="auto"/>
        <w:rPr>
          <w:i/>
          <w:sz w:val="24"/>
          <w:szCs w:val="24"/>
        </w:rPr>
      </w:pPr>
      <w:r>
        <w:rPr>
          <w:i/>
          <w:sz w:val="24"/>
          <w:szCs w:val="24"/>
        </w:rPr>
        <w:t>B: Si con piacere.</w:t>
      </w:r>
    </w:p>
    <w:p w14:paraId="1A8DD142" w14:textId="77777777" w:rsidR="00603D57" w:rsidRDefault="0050713F">
      <w:pPr>
        <w:pStyle w:val="Standard"/>
        <w:spacing w:line="360" w:lineRule="auto"/>
        <w:rPr>
          <w:sz w:val="24"/>
          <w:szCs w:val="24"/>
        </w:rPr>
      </w:pPr>
      <w:r>
        <w:rPr>
          <w:sz w:val="24"/>
          <w:szCs w:val="24"/>
        </w:rPr>
        <w:t>M: Quale motivazione l’ha spinta a trasferirsi in Italia?</w:t>
      </w:r>
    </w:p>
    <w:p w14:paraId="4DA17FE2" w14:textId="77777777" w:rsidR="00603D57" w:rsidRDefault="0050713F">
      <w:pPr>
        <w:pStyle w:val="Standard"/>
        <w:spacing w:line="360" w:lineRule="auto"/>
        <w:rPr>
          <w:i/>
          <w:sz w:val="24"/>
          <w:szCs w:val="24"/>
        </w:rPr>
      </w:pPr>
      <w:r>
        <w:rPr>
          <w:i/>
          <w:sz w:val="24"/>
          <w:szCs w:val="24"/>
        </w:rPr>
        <w:t>B: Non avendo lavoro ho pensato di trasferirmi in un paese industrializzato per sostentare la mia famiglia.</w:t>
      </w:r>
    </w:p>
    <w:p w14:paraId="47B3CFB4" w14:textId="77777777" w:rsidR="00603D57" w:rsidRDefault="0050713F">
      <w:pPr>
        <w:pStyle w:val="Standard"/>
        <w:spacing w:line="360" w:lineRule="auto"/>
        <w:rPr>
          <w:sz w:val="24"/>
          <w:szCs w:val="24"/>
        </w:rPr>
      </w:pPr>
      <w:r>
        <w:rPr>
          <w:sz w:val="24"/>
          <w:szCs w:val="24"/>
        </w:rPr>
        <w:t>M: Da quanto tempo si trova a Catania?</w:t>
      </w:r>
    </w:p>
    <w:p w14:paraId="5833F49F" w14:textId="77777777" w:rsidR="00603D57" w:rsidRDefault="0050713F">
      <w:pPr>
        <w:pStyle w:val="Standard"/>
        <w:spacing w:line="360" w:lineRule="auto"/>
        <w:rPr>
          <w:i/>
          <w:sz w:val="24"/>
          <w:szCs w:val="24"/>
        </w:rPr>
      </w:pPr>
      <w:r>
        <w:rPr>
          <w:i/>
          <w:sz w:val="24"/>
          <w:szCs w:val="24"/>
        </w:rPr>
        <w:t>B: Circa 1 anno.</w:t>
      </w:r>
    </w:p>
    <w:p w14:paraId="5C3C557F" w14:textId="77777777" w:rsidR="00603D57" w:rsidRDefault="0050713F">
      <w:pPr>
        <w:pStyle w:val="Standard"/>
        <w:spacing w:line="360" w:lineRule="auto"/>
        <w:rPr>
          <w:sz w:val="24"/>
          <w:szCs w:val="24"/>
        </w:rPr>
      </w:pPr>
      <w:r>
        <w:rPr>
          <w:sz w:val="24"/>
          <w:szCs w:val="24"/>
        </w:rPr>
        <w:t>M: Quando è venuto in Sicilia sapeva già parlare in lingua italiana?</w:t>
      </w:r>
    </w:p>
    <w:p w14:paraId="11A8CBE5" w14:textId="77777777" w:rsidR="00603D57" w:rsidRDefault="0050713F">
      <w:pPr>
        <w:pStyle w:val="Standard"/>
        <w:spacing w:line="360" w:lineRule="auto"/>
        <w:rPr>
          <w:i/>
          <w:sz w:val="24"/>
          <w:szCs w:val="24"/>
        </w:rPr>
      </w:pPr>
      <w:r>
        <w:rPr>
          <w:i/>
          <w:sz w:val="24"/>
          <w:szCs w:val="24"/>
        </w:rPr>
        <w:t>B: No, non ero in grado di parlare la vostra lingua.</w:t>
      </w:r>
    </w:p>
    <w:p w14:paraId="13A2D31B" w14:textId="77777777" w:rsidR="00603D57" w:rsidRDefault="0050713F">
      <w:pPr>
        <w:pStyle w:val="Standard"/>
        <w:spacing w:line="360" w:lineRule="auto"/>
        <w:rPr>
          <w:sz w:val="24"/>
          <w:szCs w:val="24"/>
        </w:rPr>
      </w:pPr>
      <w:r>
        <w:rPr>
          <w:sz w:val="24"/>
          <w:szCs w:val="24"/>
        </w:rPr>
        <w:t>M: Come si è approcciato alla nostra lingua? Gli è sembrata difficile?</w:t>
      </w:r>
    </w:p>
    <w:p w14:paraId="68896E26" w14:textId="77777777" w:rsidR="00603D57" w:rsidRDefault="0050713F">
      <w:pPr>
        <w:pStyle w:val="Standard"/>
        <w:spacing w:line="360" w:lineRule="auto"/>
        <w:rPr>
          <w:i/>
          <w:sz w:val="24"/>
          <w:szCs w:val="24"/>
        </w:rPr>
      </w:pPr>
      <w:r>
        <w:rPr>
          <w:i/>
          <w:sz w:val="24"/>
          <w:szCs w:val="24"/>
        </w:rPr>
        <w:t>B: All’inizio ero disorientato e la vostra lingua era per me incomprensibile.</w:t>
      </w:r>
    </w:p>
    <w:p w14:paraId="7B53A29C" w14:textId="77777777" w:rsidR="00603D57" w:rsidRDefault="0050713F">
      <w:pPr>
        <w:pStyle w:val="Standard"/>
        <w:spacing w:line="360" w:lineRule="auto"/>
        <w:rPr>
          <w:sz w:val="24"/>
          <w:szCs w:val="24"/>
        </w:rPr>
      </w:pPr>
      <w:r>
        <w:rPr>
          <w:sz w:val="24"/>
          <w:szCs w:val="24"/>
        </w:rPr>
        <w:t>M: Dunque ha frequentato corsi di lingua italiana?</w:t>
      </w:r>
    </w:p>
    <w:p w14:paraId="52922FB6" w14:textId="77777777" w:rsidR="00603D57" w:rsidRDefault="0050713F">
      <w:pPr>
        <w:pStyle w:val="Standard"/>
        <w:spacing w:line="360" w:lineRule="auto"/>
      </w:pPr>
      <w:r>
        <w:rPr>
          <w:sz w:val="24"/>
          <w:szCs w:val="24"/>
        </w:rPr>
        <w:t xml:space="preserve">B: </w:t>
      </w:r>
      <w:r>
        <w:rPr>
          <w:i/>
          <w:sz w:val="24"/>
          <w:szCs w:val="24"/>
        </w:rPr>
        <w:t>Mai per mancanza di tempo e di corsi formativi validi.</w:t>
      </w:r>
    </w:p>
    <w:p w14:paraId="4D3D2877" w14:textId="77777777" w:rsidR="00603D57" w:rsidRDefault="0050713F">
      <w:pPr>
        <w:pStyle w:val="Standard"/>
        <w:spacing w:line="360" w:lineRule="auto"/>
        <w:rPr>
          <w:sz w:val="24"/>
          <w:szCs w:val="24"/>
        </w:rPr>
      </w:pPr>
      <w:r>
        <w:rPr>
          <w:sz w:val="24"/>
          <w:szCs w:val="24"/>
        </w:rPr>
        <w:t>M: Scusi se mi permetto ma dalla Sua pronuncia si nota. Sarebbe disposto a frequentare un ottimo corso?</w:t>
      </w:r>
    </w:p>
    <w:p w14:paraId="3E4644C8" w14:textId="77777777" w:rsidR="00603D57" w:rsidRDefault="0050713F">
      <w:pPr>
        <w:pStyle w:val="Standard"/>
        <w:spacing w:line="360" w:lineRule="auto"/>
      </w:pPr>
      <w:r>
        <w:rPr>
          <w:sz w:val="24"/>
          <w:szCs w:val="24"/>
        </w:rPr>
        <w:lastRenderedPageBreak/>
        <w:t xml:space="preserve">B: </w:t>
      </w:r>
      <w:r>
        <w:rPr>
          <w:i/>
          <w:sz w:val="24"/>
          <w:szCs w:val="24"/>
        </w:rPr>
        <w:t>Si, se ce ne fosse la possibilità poiché mi potrebbe servire anche in ambito lavorativo. Ma quanto costerebbe?</w:t>
      </w:r>
    </w:p>
    <w:p w14:paraId="28C9878C" w14:textId="77777777" w:rsidR="00603D57" w:rsidRDefault="0050713F">
      <w:pPr>
        <w:pStyle w:val="Standard"/>
        <w:spacing w:line="360" w:lineRule="auto"/>
        <w:rPr>
          <w:sz w:val="24"/>
          <w:szCs w:val="24"/>
        </w:rPr>
      </w:pPr>
      <w:r>
        <w:rPr>
          <w:sz w:val="24"/>
          <w:szCs w:val="24"/>
        </w:rPr>
        <w:t>M: Il corso base di italiano che prevede 200 ore di corso, costa solo 900 euro.</w:t>
      </w:r>
    </w:p>
    <w:p w14:paraId="5661C5FF" w14:textId="77777777" w:rsidR="00603D57" w:rsidRDefault="0050713F">
      <w:pPr>
        <w:pStyle w:val="Standard"/>
        <w:spacing w:line="360" w:lineRule="auto"/>
      </w:pPr>
      <w:r>
        <w:rPr>
          <w:sz w:val="24"/>
          <w:szCs w:val="24"/>
        </w:rPr>
        <w:t xml:space="preserve">B: </w:t>
      </w:r>
      <w:r>
        <w:rPr>
          <w:i/>
          <w:sz w:val="24"/>
          <w:szCs w:val="24"/>
        </w:rPr>
        <w:t>Mi sembra un po’ eccessivo…</w:t>
      </w:r>
    </w:p>
    <w:p w14:paraId="7FF5B40E" w14:textId="77777777" w:rsidR="00603D57" w:rsidRDefault="0050713F">
      <w:pPr>
        <w:pStyle w:val="Standard"/>
        <w:spacing w:line="360" w:lineRule="auto"/>
        <w:rPr>
          <w:sz w:val="24"/>
          <w:szCs w:val="24"/>
        </w:rPr>
      </w:pPr>
      <w:r>
        <w:rPr>
          <w:sz w:val="24"/>
          <w:szCs w:val="24"/>
        </w:rPr>
        <w:t>M: E’ possibile rateizzare la quota.</w:t>
      </w:r>
    </w:p>
    <w:p w14:paraId="100976EC" w14:textId="77777777" w:rsidR="00603D57" w:rsidRDefault="0050713F">
      <w:pPr>
        <w:pStyle w:val="Standard"/>
        <w:spacing w:line="360" w:lineRule="auto"/>
      </w:pPr>
      <w:r>
        <w:rPr>
          <w:sz w:val="24"/>
          <w:szCs w:val="24"/>
        </w:rPr>
        <w:t xml:space="preserve">B: </w:t>
      </w:r>
      <w:r>
        <w:rPr>
          <w:i/>
          <w:sz w:val="24"/>
          <w:szCs w:val="24"/>
        </w:rPr>
        <w:t>Ma io lavoro, ho poco tempo a disposizione; come potrei fare?</w:t>
      </w:r>
    </w:p>
    <w:p w14:paraId="5623FCB2" w14:textId="77777777" w:rsidR="00603D57" w:rsidRDefault="0050713F">
      <w:pPr>
        <w:pStyle w:val="Standard"/>
        <w:spacing w:line="360" w:lineRule="auto"/>
        <w:rPr>
          <w:sz w:val="24"/>
          <w:szCs w:val="24"/>
        </w:rPr>
      </w:pPr>
      <w:r>
        <w:rPr>
          <w:sz w:val="24"/>
          <w:szCs w:val="24"/>
        </w:rPr>
        <w:t>M: Il nostro corso ha il vantaggio di avere orari flessibili che si adattano alle esigenze dei clienti.</w:t>
      </w:r>
    </w:p>
    <w:p w14:paraId="3DA22503" w14:textId="77777777" w:rsidR="00603D57" w:rsidRDefault="0050713F">
      <w:pPr>
        <w:pStyle w:val="Standard"/>
        <w:spacing w:line="360" w:lineRule="auto"/>
      </w:pPr>
      <w:r>
        <w:rPr>
          <w:sz w:val="24"/>
          <w:szCs w:val="24"/>
        </w:rPr>
        <w:t xml:space="preserve">B: </w:t>
      </w:r>
      <w:r>
        <w:rPr>
          <w:i/>
          <w:sz w:val="24"/>
          <w:szCs w:val="24"/>
        </w:rPr>
        <w:t>Da chi è effettuato questo corso?</w:t>
      </w:r>
    </w:p>
    <w:p w14:paraId="1072B098" w14:textId="77777777" w:rsidR="00603D57" w:rsidRDefault="0050713F">
      <w:pPr>
        <w:pStyle w:val="Standard"/>
        <w:spacing w:line="360" w:lineRule="auto"/>
        <w:rPr>
          <w:sz w:val="24"/>
          <w:szCs w:val="24"/>
        </w:rPr>
      </w:pPr>
      <w:r>
        <w:rPr>
          <w:sz w:val="24"/>
          <w:szCs w:val="24"/>
        </w:rPr>
        <w:t>M: Da docenti della facoltà di lettere dell’università di Catania e tirocinanti specializzandi.</w:t>
      </w:r>
    </w:p>
    <w:p w14:paraId="1AED7C28" w14:textId="77777777" w:rsidR="00603D57" w:rsidRDefault="0050713F">
      <w:pPr>
        <w:pStyle w:val="Standard"/>
        <w:spacing w:line="360" w:lineRule="auto"/>
      </w:pPr>
      <w:r>
        <w:rPr>
          <w:sz w:val="24"/>
          <w:szCs w:val="24"/>
        </w:rPr>
        <w:t xml:space="preserve">B: </w:t>
      </w:r>
      <w:r>
        <w:rPr>
          <w:i/>
          <w:sz w:val="24"/>
          <w:szCs w:val="24"/>
        </w:rPr>
        <w:t>Dove si trova la vostra impresa?</w:t>
      </w:r>
    </w:p>
    <w:p w14:paraId="23C0C234" w14:textId="77777777" w:rsidR="00603D57" w:rsidRDefault="0050713F">
      <w:pPr>
        <w:pStyle w:val="Standard"/>
        <w:spacing w:line="360" w:lineRule="auto"/>
        <w:rPr>
          <w:sz w:val="24"/>
          <w:szCs w:val="24"/>
        </w:rPr>
      </w:pPr>
      <w:r>
        <w:rPr>
          <w:sz w:val="24"/>
          <w:szCs w:val="24"/>
        </w:rPr>
        <w:t>M: E’ sita in contrada Vaccarizzo s.n. e presenta aule di ultima generazione. Se vuole, può venirci a visitare.</w:t>
      </w:r>
    </w:p>
    <w:p w14:paraId="34E71D28" w14:textId="77777777" w:rsidR="00603D57" w:rsidRDefault="0050713F">
      <w:pPr>
        <w:pStyle w:val="Standard"/>
        <w:spacing w:line="360" w:lineRule="auto"/>
        <w:rPr>
          <w:i/>
          <w:sz w:val="24"/>
          <w:szCs w:val="24"/>
        </w:rPr>
      </w:pPr>
      <w:r>
        <w:rPr>
          <w:i/>
          <w:sz w:val="24"/>
          <w:szCs w:val="24"/>
        </w:rPr>
        <w:t>B: Posso portare anche i miei figli?</w:t>
      </w:r>
    </w:p>
    <w:p w14:paraId="21566053" w14:textId="77777777" w:rsidR="00603D57" w:rsidRDefault="0050713F">
      <w:pPr>
        <w:pStyle w:val="Standard"/>
        <w:spacing w:line="360" w:lineRule="auto"/>
        <w:rPr>
          <w:sz w:val="24"/>
          <w:szCs w:val="24"/>
        </w:rPr>
      </w:pPr>
      <w:r>
        <w:rPr>
          <w:sz w:val="24"/>
          <w:szCs w:val="24"/>
        </w:rPr>
        <w:t>M: Certamente. Ci sono corsi appositi per ogni fascia di età e di livello linguistico. Sig. Rommane sa quanto è importante comunicare? “Il Mondo parla italiano “ la aspetta, anche sul web. Grazie per la collaborazione, a presto.</w:t>
      </w:r>
    </w:p>
    <w:p w14:paraId="09BA0CFF" w14:textId="77777777" w:rsidR="00603D57" w:rsidRDefault="0050713F">
      <w:pPr>
        <w:pStyle w:val="Standard"/>
        <w:spacing w:line="360" w:lineRule="auto"/>
        <w:jc w:val="right"/>
        <w:rPr>
          <w:sz w:val="24"/>
          <w:szCs w:val="24"/>
        </w:rPr>
      </w:pPr>
      <w:r>
        <w:rPr>
          <w:sz w:val="24"/>
          <w:szCs w:val="24"/>
        </w:rPr>
        <w:t>Catania, 06/05/2013</w:t>
      </w:r>
    </w:p>
    <w:p w14:paraId="419158FF" w14:textId="77777777" w:rsidR="00603D57" w:rsidRDefault="0050713F">
      <w:pPr>
        <w:pStyle w:val="Standard"/>
        <w:spacing w:line="360" w:lineRule="auto"/>
      </w:pPr>
      <w:r>
        <w:t>NB: l’intervista è stata rielaborata dai redattori rendendola più comprensibile vista la lingua deficitaria dell’interlocutore.</w:t>
      </w:r>
    </w:p>
    <w:p w14:paraId="000FF79F" w14:textId="77777777" w:rsidR="00603D57" w:rsidRDefault="00603D57">
      <w:pPr>
        <w:pStyle w:val="Standard"/>
        <w:spacing w:line="360" w:lineRule="auto"/>
        <w:rPr>
          <w:noProof/>
          <w:lang w:eastAsia="it-IT"/>
        </w:rPr>
      </w:pPr>
    </w:p>
    <w:p w14:paraId="7F9B3F16" w14:textId="77777777" w:rsidR="00420E18" w:rsidRDefault="00420E18">
      <w:pPr>
        <w:pStyle w:val="Standard"/>
        <w:spacing w:line="360" w:lineRule="auto"/>
        <w:rPr>
          <w:noProof/>
          <w:lang w:eastAsia="it-IT"/>
        </w:rPr>
      </w:pPr>
    </w:p>
    <w:p w14:paraId="01D03545" w14:textId="77777777" w:rsidR="00420E18" w:rsidRDefault="00420E18">
      <w:pPr>
        <w:pStyle w:val="Standard"/>
        <w:spacing w:line="360" w:lineRule="auto"/>
        <w:rPr>
          <w:noProof/>
          <w:lang w:eastAsia="it-IT"/>
        </w:rPr>
      </w:pPr>
    </w:p>
    <w:p w14:paraId="2B984626" w14:textId="77777777" w:rsidR="00420E18" w:rsidRDefault="00420E18">
      <w:pPr>
        <w:pStyle w:val="Standard"/>
        <w:spacing w:line="360" w:lineRule="auto"/>
        <w:rPr>
          <w:noProof/>
          <w:lang w:eastAsia="it-IT"/>
        </w:rPr>
      </w:pPr>
    </w:p>
    <w:p w14:paraId="0BC7EE7C" w14:textId="77777777" w:rsidR="00420E18" w:rsidRDefault="00420E18">
      <w:pPr>
        <w:pStyle w:val="Standard"/>
        <w:spacing w:line="360" w:lineRule="auto"/>
        <w:rPr>
          <w:noProof/>
          <w:lang w:eastAsia="it-IT"/>
        </w:rPr>
      </w:pPr>
    </w:p>
    <w:p w14:paraId="1014CAE4" w14:textId="77777777" w:rsidR="00420E18" w:rsidRPr="00AB008A" w:rsidRDefault="00AB008A">
      <w:pPr>
        <w:pStyle w:val="Standard"/>
        <w:spacing w:line="360" w:lineRule="auto"/>
        <w:rPr>
          <w:b/>
          <w:noProof/>
          <w:sz w:val="32"/>
          <w:szCs w:val="32"/>
          <w:lang w:eastAsia="it-IT"/>
        </w:rPr>
      </w:pPr>
      <w:r w:rsidRPr="00AB008A">
        <w:rPr>
          <w:b/>
          <w:noProof/>
          <w:sz w:val="32"/>
          <w:szCs w:val="32"/>
          <w:lang w:eastAsia="it-IT"/>
        </w:rPr>
        <w:lastRenderedPageBreak/>
        <w:t xml:space="preserve">Composizione </w:t>
      </w:r>
      <w:r>
        <w:rPr>
          <w:b/>
          <w:noProof/>
          <w:sz w:val="32"/>
          <w:szCs w:val="32"/>
          <w:lang w:eastAsia="it-IT"/>
        </w:rPr>
        <w:t>T</w:t>
      </w:r>
      <w:r w:rsidRPr="00AB008A">
        <w:rPr>
          <w:b/>
          <w:noProof/>
          <w:sz w:val="32"/>
          <w:szCs w:val="32"/>
          <w:lang w:eastAsia="it-IT"/>
        </w:rPr>
        <w:t>eam</w:t>
      </w:r>
    </w:p>
    <w:p w14:paraId="08B83704" w14:textId="77777777" w:rsidR="00420E18" w:rsidRDefault="00420E18">
      <w:pPr>
        <w:pStyle w:val="Standard"/>
        <w:spacing w:line="360" w:lineRule="auto"/>
      </w:pPr>
      <w:r>
        <w:rPr>
          <w:noProof/>
          <w:lang w:eastAsia="it-IT"/>
        </w:rPr>
        <w:drawing>
          <wp:inline distT="0" distB="0" distL="0" distR="0" wp14:anchorId="2A982704" wp14:editId="2A1D9680">
            <wp:extent cx="6120130" cy="69977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caaaaaaaaaaaaaaaaaaaa.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6997700"/>
                    </a:xfrm>
                    <a:prstGeom prst="rect">
                      <a:avLst/>
                    </a:prstGeom>
                  </pic:spPr>
                </pic:pic>
              </a:graphicData>
            </a:graphic>
          </wp:inline>
        </w:drawing>
      </w:r>
    </w:p>
    <w:p w14:paraId="1E23520C" w14:textId="18EF2956" w:rsidR="003B2ACF" w:rsidRDefault="003B2ACF">
      <w:pPr>
        <w:pStyle w:val="Standard"/>
        <w:spacing w:line="360" w:lineRule="auto"/>
      </w:pPr>
    </w:p>
    <w:sectPr w:rsidR="003B2ACF" w:rsidSect="00401606">
      <w:footerReference w:type="default" r:id="rId35"/>
      <w:pgSz w:w="11906" w:h="16838"/>
      <w:pgMar w:top="1418"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F915" w14:textId="77777777" w:rsidR="00F7477C" w:rsidRDefault="00F7477C">
      <w:pPr>
        <w:spacing w:after="0" w:line="240" w:lineRule="auto"/>
      </w:pPr>
      <w:r>
        <w:separator/>
      </w:r>
    </w:p>
  </w:endnote>
  <w:endnote w:type="continuationSeparator" w:id="0">
    <w:p w14:paraId="38BA5820" w14:textId="77777777" w:rsidR="00F7477C" w:rsidRDefault="00F74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Arial, Helvetica, sans">
    <w:altName w:val="Times New Roman"/>
    <w:charset w:val="00"/>
    <w:family w:val="auto"/>
    <w:pitch w:val="default"/>
  </w:font>
  <w:font w:name="TTE193E358t00">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ED3A" w14:textId="77777777" w:rsidR="00010E94" w:rsidRDefault="0050713F">
    <w:pPr>
      <w:pStyle w:val="Pidipagina"/>
      <w:jc w:val="center"/>
    </w:pPr>
    <w:r>
      <w:fldChar w:fldCharType="begin"/>
    </w:r>
    <w:r>
      <w:instrText xml:space="preserve"> PAGE </w:instrText>
    </w:r>
    <w:r>
      <w:fldChar w:fldCharType="separate"/>
    </w:r>
    <w:r w:rsidR="009E60C3">
      <w:rPr>
        <w:noProof/>
      </w:rPr>
      <w:t>3</w:t>
    </w:r>
    <w:r>
      <w:fldChar w:fldCharType="end"/>
    </w:r>
  </w:p>
  <w:p w14:paraId="351C82DE" w14:textId="77777777" w:rsidR="00010E94" w:rsidRDefault="00F747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B059" w14:textId="77777777" w:rsidR="00F7477C" w:rsidRDefault="00F7477C">
      <w:pPr>
        <w:spacing w:after="0" w:line="240" w:lineRule="auto"/>
      </w:pPr>
      <w:r>
        <w:rPr>
          <w:color w:val="000000"/>
        </w:rPr>
        <w:separator/>
      </w:r>
    </w:p>
  </w:footnote>
  <w:footnote w:type="continuationSeparator" w:id="0">
    <w:p w14:paraId="220E733F" w14:textId="77777777" w:rsidR="00F7477C" w:rsidRDefault="00F74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AD2"/>
    <w:multiLevelType w:val="multilevel"/>
    <w:tmpl w:val="236AE7C8"/>
    <w:lvl w:ilvl="0">
      <w:start w:val="1"/>
      <w:numFmt w:val="decimal"/>
      <w:lvlText w:val="%1)"/>
      <w:lvlJc w:val="left"/>
      <w:pPr>
        <w:ind w:left="720" w:hanging="360"/>
      </w:pPr>
      <w:rPr>
        <w:rFonts w:eastAsia="Times New Roman"/>
        <w:color w:val="00000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2E6DE7"/>
    <w:multiLevelType w:val="multilevel"/>
    <w:tmpl w:val="178E1170"/>
    <w:styleLink w:val="WWNum1"/>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 w15:restartNumberingAfterBreak="0">
    <w:nsid w:val="0CE0283E"/>
    <w:multiLevelType w:val="hybridMultilevel"/>
    <w:tmpl w:val="180CC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E65400"/>
    <w:multiLevelType w:val="multilevel"/>
    <w:tmpl w:val="B7108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76682F"/>
    <w:multiLevelType w:val="multilevel"/>
    <w:tmpl w:val="1D84D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D10E01"/>
    <w:multiLevelType w:val="multilevel"/>
    <w:tmpl w:val="EF2286A4"/>
    <w:styleLink w:val="WWNum2"/>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6" w15:restartNumberingAfterBreak="0">
    <w:nsid w:val="1E5849AD"/>
    <w:multiLevelType w:val="multilevel"/>
    <w:tmpl w:val="60E0D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42195C"/>
    <w:multiLevelType w:val="multilevel"/>
    <w:tmpl w:val="419EDA0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63E34550"/>
    <w:multiLevelType w:val="multilevel"/>
    <w:tmpl w:val="8084B952"/>
    <w:styleLink w:val="WWNum3"/>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 w15:restartNumberingAfterBreak="0">
    <w:nsid w:val="650C4414"/>
    <w:multiLevelType w:val="multilevel"/>
    <w:tmpl w:val="C5AA7D52"/>
    <w:lvl w:ilvl="0">
      <w:numFmt w:val="bullet"/>
      <w:lvlText w:val=""/>
      <w:lvlJc w:val="left"/>
      <w:rPr>
        <w:rFonts w:ascii="Symbol" w:hAnsi="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15:restartNumberingAfterBreak="0">
    <w:nsid w:val="683E6D29"/>
    <w:multiLevelType w:val="hybridMultilevel"/>
    <w:tmpl w:val="3CA25B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0E2E4D"/>
    <w:multiLevelType w:val="hybridMultilevel"/>
    <w:tmpl w:val="D57ECC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29215552">
    <w:abstractNumId w:val="1"/>
  </w:num>
  <w:num w:numId="2" w16cid:durableId="302976358">
    <w:abstractNumId w:val="5"/>
  </w:num>
  <w:num w:numId="3" w16cid:durableId="228618815">
    <w:abstractNumId w:val="8"/>
  </w:num>
  <w:num w:numId="4" w16cid:durableId="2144493417">
    <w:abstractNumId w:val="4"/>
  </w:num>
  <w:num w:numId="5" w16cid:durableId="58094814">
    <w:abstractNumId w:val="0"/>
  </w:num>
  <w:num w:numId="6" w16cid:durableId="542406260">
    <w:abstractNumId w:val="7"/>
  </w:num>
  <w:num w:numId="7" w16cid:durableId="291862734">
    <w:abstractNumId w:val="9"/>
  </w:num>
  <w:num w:numId="8" w16cid:durableId="1994408536">
    <w:abstractNumId w:val="3"/>
  </w:num>
  <w:num w:numId="9" w16cid:durableId="491799008">
    <w:abstractNumId w:val="6"/>
  </w:num>
  <w:num w:numId="10" w16cid:durableId="922032524">
    <w:abstractNumId w:val="8"/>
    <w:lvlOverride w:ilvl="0">
      <w:startOverride w:val="1"/>
    </w:lvlOverride>
  </w:num>
  <w:num w:numId="11" w16cid:durableId="2077967086">
    <w:abstractNumId w:val="11"/>
  </w:num>
  <w:num w:numId="12" w16cid:durableId="339309584">
    <w:abstractNumId w:val="10"/>
  </w:num>
  <w:num w:numId="13" w16cid:durableId="4781135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603D57"/>
    <w:rsid w:val="003B2ACF"/>
    <w:rsid w:val="00401606"/>
    <w:rsid w:val="00420E18"/>
    <w:rsid w:val="00422F0E"/>
    <w:rsid w:val="0050713F"/>
    <w:rsid w:val="005362A6"/>
    <w:rsid w:val="00603D57"/>
    <w:rsid w:val="0060417D"/>
    <w:rsid w:val="00807B3A"/>
    <w:rsid w:val="009E60C3"/>
    <w:rsid w:val="00A72F0C"/>
    <w:rsid w:val="00AB008A"/>
    <w:rsid w:val="00AB290D"/>
    <w:rsid w:val="00D51D74"/>
    <w:rsid w:val="00EE0AB6"/>
    <w:rsid w:val="00F747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D9A1"/>
  <w15:docId w15:val="{40129E81-1BE2-4C2A-BC8C-8C7A331B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kern w:val="3"/>
        <w:sz w:val="22"/>
        <w:szCs w:val="22"/>
        <w:lang w:val="it-IT" w:eastAsia="en-US" w:bidi="ar-SA"/>
      </w:rPr>
    </w:rPrDefault>
    <w:pPrDefault>
      <w:pPr>
        <w:widowControl w:val="0"/>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p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Elenco">
    <w:name w:val="List"/>
    <w:basedOn w:val="Textbody"/>
    <w:rPr>
      <w:rFonts w:cs="Mangal"/>
    </w:rPr>
  </w:style>
  <w:style w:type="paragraph" w:styleId="Didascalia">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Paragrafoelenco">
    <w:name w:val="List Paragraph"/>
    <w:basedOn w:val="Standard"/>
    <w:pPr>
      <w:ind w:left="720"/>
    </w:pPr>
  </w:style>
  <w:style w:type="paragraph" w:styleId="Testofumetto">
    <w:name w:val="Balloon Text"/>
    <w:basedOn w:val="Standard"/>
    <w:pPr>
      <w:spacing w:after="0" w:line="240" w:lineRule="auto"/>
    </w:pPr>
    <w:rPr>
      <w:rFonts w:ascii="Tahoma" w:hAnsi="Tahoma" w:cs="Tahoma"/>
      <w:sz w:val="16"/>
      <w:szCs w:val="16"/>
    </w:rPr>
  </w:style>
  <w:style w:type="paragraph" w:customStyle="1" w:styleId="TableContents">
    <w:name w:val="Table Contents"/>
    <w:basedOn w:val="Standard"/>
    <w:pPr>
      <w:suppressLineNumbers/>
    </w:pPr>
  </w:style>
  <w:style w:type="character" w:customStyle="1" w:styleId="TestofumettoCarattere">
    <w:name w:val="Testo fumetto Carattere"/>
    <w:basedOn w:val="Carpredefinitoparagrafo"/>
    <w:rPr>
      <w:rFonts w:ascii="Tahoma" w:hAnsi="Tahoma" w:cs="Tahoma"/>
      <w:sz w:val="16"/>
      <w:szCs w:val="16"/>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Intestazione">
    <w:name w:val="header"/>
    <w:basedOn w:val="Normale"/>
    <w:pPr>
      <w:tabs>
        <w:tab w:val="center" w:pos="4819"/>
        <w:tab w:val="right" w:pos="9638"/>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pPr>
      <w:tabs>
        <w:tab w:val="center" w:pos="4819"/>
        <w:tab w:val="right" w:pos="9638"/>
      </w:tabs>
      <w:spacing w:after="0" w:line="240" w:lineRule="auto"/>
    </w:pPr>
  </w:style>
  <w:style w:type="character" w:customStyle="1" w:styleId="PidipaginaCarattere">
    <w:name w:val="Piè di pagina Carattere"/>
    <w:basedOn w:val="Carpredefinitoparagrafo"/>
  </w:style>
  <w:style w:type="character" w:styleId="Collegamentoipertestuale">
    <w:name w:val="Hyperlink"/>
    <w:basedOn w:val="Carpredefinitoparagrafo"/>
    <w:rPr>
      <w:color w:val="0000FF"/>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it.wikipedia.org/wiki/Cooperazione"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it.wikipedia.org/wiki/Coscienza"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www.google.it/immagini/abel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gif"/><Relationship Id="rId29" Type="http://schemas.openxmlformats.org/officeDocument/2006/relationships/hyperlink" Target="http://www.google.it/immagi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wikipedia.it/comunicazion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www.comuni-italiani.it" TargetMode="External"/><Relationship Id="rId36" Type="http://schemas.openxmlformats.org/officeDocument/2006/relationships/fontTable" Target="fontTable.xml"/><Relationship Id="rId10" Type="http://schemas.openxmlformats.org/officeDocument/2006/relationships/hyperlink" Target="http://www.imparalitaliano.it/" TargetMode="External"/><Relationship Id="rId19" Type="http://schemas.openxmlformats.org/officeDocument/2006/relationships/hyperlink" Target="http://www.imparalitaliano.it/" TargetMode="External"/><Relationship Id="rId31" Type="http://schemas.openxmlformats.org/officeDocument/2006/relationships/hyperlink" Target="http://www.wikipedia.it/Porter" TargetMode="External"/><Relationship Id="rId4" Type="http://schemas.openxmlformats.org/officeDocument/2006/relationships/settings" Target="settings.xml"/><Relationship Id="rId9" Type="http://schemas.openxmlformats.org/officeDocument/2006/relationships/hyperlink" Target="http://www.astegiudiziarie.it/mappa.aspx?id=631908&amp;ida=225168&amp;idp=367698"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www.google.it/map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6B433-32DB-4BF4-B0C1-C8DBBBE91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24</Pages>
  <Words>4491</Words>
  <Characters>25600</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Salvo</dc:creator>
  <cp:lastModifiedBy>GIUSEPPE ANTONIO SANFILIPPO</cp:lastModifiedBy>
  <cp:revision>5</cp:revision>
  <cp:lastPrinted>2013-05-17T08:35:00Z</cp:lastPrinted>
  <dcterms:created xsi:type="dcterms:W3CDTF">2013-05-17T08:02:00Z</dcterms:created>
  <dcterms:modified xsi:type="dcterms:W3CDTF">2022-04-06T23:44:00Z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