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Titolo del documento</w:t>
      </w:r>
    </w:p>
    <w:p w:rsidR="00000000" w:rsidDel="00000000" w:rsidP="00000000" w:rsidRDefault="00000000" w:rsidRPr="00000000" w14:paraId="00000002">
      <w:pPr>
        <w:pStyle w:val="Subtitle"/>
        <w:pageBreakBefore w:val="0"/>
        <w:jc w:val="both"/>
        <w:rPr/>
      </w:pPr>
      <w:r w:rsidDel="00000000" w:rsidR="00000000" w:rsidRPr="00000000">
        <w:rPr>
          <w:rtl w:val="0"/>
        </w:rPr>
        <w:t xml:space="preserve">Autori </w:t>
      </w:r>
    </w:p>
    <w:p w:rsidR="00000000" w:rsidDel="00000000" w:rsidP="00000000" w:rsidRDefault="00000000" w:rsidRPr="00000000" w14:paraId="0000000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Data di consegna</w:t>
      </w:r>
    </w:p>
    <w:p w:rsidR="00000000" w:rsidDel="00000000" w:rsidP="00000000" w:rsidRDefault="00000000" w:rsidRPr="00000000" w14:paraId="00000004">
      <w:pPr>
        <w:pageBreakBefore w:val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Sommario</w:t>
      </w:r>
    </w:p>
    <w:sdt>
      <w:sdtPr>
        <w:id w:val="14333717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pageBreakBefore w:val="0"/>
            <w:tabs>
              <w:tab w:val="right" w:leader="none" w:pos="9642"/>
            </w:tabs>
            <w:spacing w:before="80" w:line="240" w:lineRule="auto"/>
            <w:ind w:lef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Analisi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pageBreakBefore w:val="0"/>
            <w:tabs>
              <w:tab w:val="right" w:leader="none" w:pos="9642"/>
            </w:tabs>
            <w:spacing w:before="60" w:line="240" w:lineRule="auto"/>
            <w:ind w:left="36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Esempio di paragrafo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pageBreakBefore w:val="0"/>
            <w:tabs>
              <w:tab w:val="right" w:leader="none" w:pos="9642"/>
            </w:tabs>
            <w:spacing w:before="60" w:line="240" w:lineRule="auto"/>
            <w:ind w:left="36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Requisiti funzionali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pageBreakBefore w:val="0"/>
            <w:tabs>
              <w:tab w:val="right" w:leader="none" w:pos="9642"/>
            </w:tabs>
            <w:spacing w:before="60" w:line="240" w:lineRule="auto"/>
            <w:ind w:left="36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</w:t>
            </w:r>
          </w:hyperlink>
          <w:hyperlink w:anchor="_heading=h.3znysh7">
            <w:r w:rsidDel="00000000" w:rsidR="00000000" w:rsidRPr="00000000">
              <w:rPr>
                <w:rtl w:val="0"/>
              </w:rPr>
              <w:t xml:space="preserve">i</w:t>
            </w:r>
          </w:hyperlink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d’uso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pageBreakBefore w:val="0"/>
            <w:tabs>
              <w:tab w:val="right" w:leader="none" w:pos="9642"/>
            </w:tabs>
            <w:spacing w:before="200" w:line="240" w:lineRule="auto"/>
            <w:ind w:lef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Progettazione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pageBreakBefore w:val="0"/>
            <w:tabs>
              <w:tab w:val="right" w:leader="none" w:pos="9642"/>
            </w:tabs>
            <w:spacing w:before="60" w:line="240" w:lineRule="auto"/>
            <w:ind w:left="36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Tipi di dato e strutture dati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pageBreakBefore w:val="0"/>
            <w:tabs>
              <w:tab w:val="right" w:leader="none" w:pos="9642"/>
            </w:tabs>
            <w:spacing w:before="60" w:line="240" w:lineRule="auto"/>
            <w:ind w:left="36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Librerie e funzioni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pageBreakBefore w:val="0"/>
            <w:tabs>
              <w:tab w:val="right" w:leader="none" w:pos="9642"/>
            </w:tabs>
            <w:spacing w:before="60" w:line="240" w:lineRule="auto"/>
            <w:ind w:left="36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Dipendenze tra funzioni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pageBreakBefore w:val="0"/>
            <w:tabs>
              <w:tab w:val="right" w:leader="none" w:pos="9642"/>
            </w:tabs>
            <w:spacing w:before="60" w:line="240" w:lineRule="auto"/>
            <w:ind w:left="36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Flow chart/pseudo-codice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pageBreakBefore w:val="0"/>
            <w:tabs>
              <w:tab w:val="right" w:leader="none" w:pos="9642"/>
            </w:tabs>
            <w:spacing w:before="200" w:line="240" w:lineRule="auto"/>
            <w:ind w:lef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Codifica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pageBreakBefore w:val="0"/>
            <w:tabs>
              <w:tab w:val="right" w:leader="none" w:pos="9642"/>
            </w:tabs>
            <w:spacing w:before="200" w:line="240" w:lineRule="auto"/>
            <w:ind w:lef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pageBreakBefore w:val="0"/>
            <w:tabs>
              <w:tab w:val="right" w:leader="none" w:pos="9642"/>
            </w:tabs>
            <w:spacing w:after="80" w:before="200" w:line="240" w:lineRule="auto"/>
            <w:ind w:lef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Conclusioni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_heading=h.lnxbz9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pageBreakBefore w:val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Analisi </w:t>
      </w:r>
    </w:p>
    <w:p w:rsidR="00000000" w:rsidDel="00000000" w:rsidP="00000000" w:rsidRDefault="00000000" w:rsidRPr="00000000" w14:paraId="00000014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Descrivere, a un alto livello di astrazione, i principali aspetti legati al problema che si vuole affrontare. Descrivere, in modo discorsivo, le funzionalità, i potenziali utenti, le caratteristiche principali, ecc.</w:t>
      </w:r>
    </w:p>
    <w:p w:rsidR="00000000" w:rsidDel="00000000" w:rsidP="00000000" w:rsidRDefault="00000000" w:rsidRPr="00000000" w14:paraId="00000015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Strutturare il testo in capoversi, con andate a capo, per migliorare la leggibilità.</w:t>
      </w:r>
    </w:p>
    <w:p w:rsidR="00000000" w:rsidDel="00000000" w:rsidP="00000000" w:rsidRDefault="00000000" w:rsidRPr="00000000" w14:paraId="00000016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Strutturare la trattazione con paragrafi e/o sotto-paragrafi.</w:t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Esempio di paragrafo</w:t>
      </w:r>
    </w:p>
    <w:p w:rsidR="00000000" w:rsidDel="00000000" w:rsidP="00000000" w:rsidRDefault="00000000" w:rsidRPr="00000000" w14:paraId="00000018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Semplificare la trattazione con elenchi puntati o numerati, con immagini e tabelle. </w:t>
      </w:r>
    </w:p>
    <w:p w:rsidR="00000000" w:rsidDel="00000000" w:rsidP="00000000" w:rsidRDefault="00000000" w:rsidRPr="00000000" w14:paraId="0000001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Esempio di elenco puntato: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unto 1;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unto 2;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unto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Ogni immagine o tabella deve avere una didascalia e deve essere descritta nel testo o perlomeno menzionata, altrimenti è inessenziale (vedi Tabella 1).</w:t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9"/>
        <w:gridCol w:w="3209"/>
        <w:gridCol w:w="3210"/>
        <w:tblGridChange w:id="0">
          <w:tblGrid>
            <w:gridCol w:w="3209"/>
            <w:gridCol w:w="3209"/>
            <w:gridCol w:w="32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Etichetta di colonna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Etichetta di colonna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Etichetta di colonna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Tabella 1.</w:t>
      </w:r>
      <w:r w:rsidDel="00000000" w:rsidR="00000000" w:rsidRPr="00000000">
        <w:rPr>
          <w:rtl w:val="0"/>
        </w:rPr>
        <w:t xml:space="preserve"> Esempio di tabella.</w:t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Requisiti funzionali</w:t>
      </w:r>
    </w:p>
    <w:p w:rsidR="00000000" w:rsidDel="00000000" w:rsidP="00000000" w:rsidRDefault="00000000" w:rsidRPr="00000000" w14:paraId="0000002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Descrivere schematicamente le funzionalità implementate. Assegnare un codice univoco a ciascuna funzionalità e fornire una descrizione.</w:t>
      </w:r>
    </w:p>
    <w:tbl>
      <w:tblPr>
        <w:tblStyle w:val="Table2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2410"/>
        <w:gridCol w:w="6089"/>
        <w:tblGridChange w:id="0">
          <w:tblGrid>
            <w:gridCol w:w="1129"/>
            <w:gridCol w:w="2410"/>
            <w:gridCol w:w="60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Codice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Descrizione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R01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Visualizzazione menù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Il programma deve mostrare all’utente un menù iniziale con le opzioni disponibili.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R02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…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36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Tabella 2.</w:t>
      </w:r>
      <w:r w:rsidDel="00000000" w:rsidR="00000000" w:rsidRPr="00000000">
        <w:rPr>
          <w:rtl w:val="0"/>
        </w:rPr>
        <w:t xml:space="preserve"> Requisiti funzionali.</w:t>
      </w:r>
    </w:p>
    <w:p w:rsidR="00000000" w:rsidDel="00000000" w:rsidP="00000000" w:rsidRDefault="00000000" w:rsidRPr="00000000" w14:paraId="0000003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Casi d’uso</w:t>
      </w:r>
    </w:p>
    <w:p w:rsidR="00000000" w:rsidDel="00000000" w:rsidP="00000000" w:rsidRDefault="00000000" w:rsidRPr="00000000" w14:paraId="00000038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Descrivere i casi d’uso relativi a ciascun requisito del sistema. Un requisito può essere associato a più di un caso d’uso. Descrivere: pre-condizioni, che devono verificarsi per poter utilizzare quella particolare funzionalità, post-condizioni, evento innescante, cioè come si arriva a quel punto del programma, scenario di base e scenario alternativo.</w:t>
      </w:r>
    </w:p>
    <w:tbl>
      <w:tblPr>
        <w:tblStyle w:val="Table3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9"/>
        <w:gridCol w:w="3209"/>
        <w:gridCol w:w="3210"/>
        <w:tblGridChange w:id="0">
          <w:tblGrid>
            <w:gridCol w:w="3209"/>
            <w:gridCol w:w="3209"/>
            <w:gridCol w:w="32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Codice 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Descrizione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R09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Visualizzazione profilo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Il programma deve mostrare le informazioni sugli acquisti effettuati dall’utente.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Pre-condizioni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Il codice dell’utente dev’essere valido. L’utente deve aver espresso almeno una preferenza.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Post-condizioni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Successo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Il sistema visualizza il profilo.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Fallimento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Il sistema mostra un messaggio di errore.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Scenario di base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Il sistema visualizza il profilo utente. (Se lo scenario di base porta a un altro caso d’uso, indicarne il codice.)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Scenario alternativo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Il sistema mostra un messaggio di errore. (Se lo scenario alternativo porta a un altro caso d’uso, indicarne il codice.)</w:t>
            </w:r>
          </w:p>
        </w:tc>
      </w:tr>
    </w:tbl>
    <w:p w:rsidR="00000000" w:rsidDel="00000000" w:rsidP="00000000" w:rsidRDefault="00000000" w:rsidRPr="00000000" w14:paraId="0000004E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Tabella 3.</w:t>
      </w:r>
      <w:r w:rsidDel="00000000" w:rsidR="00000000" w:rsidRPr="00000000">
        <w:rPr>
          <w:rtl w:val="0"/>
        </w:rPr>
        <w:t xml:space="preserve"> Caso d’uso del requisito R09.</w:t>
      </w:r>
    </w:p>
    <w:p w:rsidR="00000000" w:rsidDel="00000000" w:rsidP="00000000" w:rsidRDefault="00000000" w:rsidRPr="00000000" w14:paraId="0000004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Progettazione </w:t>
      </w:r>
    </w:p>
    <w:p w:rsidR="00000000" w:rsidDel="00000000" w:rsidP="00000000" w:rsidRDefault="00000000" w:rsidRPr="00000000" w14:paraId="00000052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Descrivere, a un livello di astrazione intermedio, gli aspetti principali della soluzione proposta. </w:t>
      </w:r>
    </w:p>
    <w:p w:rsidR="00000000" w:rsidDel="00000000" w:rsidP="00000000" w:rsidRDefault="00000000" w:rsidRPr="00000000" w14:paraId="0000005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Principali variabili, strutture dati e file</w:t>
      </w:r>
    </w:p>
    <w:p w:rsidR="00000000" w:rsidDel="00000000" w:rsidP="00000000" w:rsidRDefault="00000000" w:rsidRPr="00000000" w14:paraId="00000054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Indicare i tipi di dato e le strutture dati utilizzati nel caso di studio. Indicare anche eventuali file utilizzati e il loro scopo.</w:t>
      </w:r>
    </w:p>
    <w:tbl>
      <w:tblPr>
        <w:tblStyle w:val="Table4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7"/>
        <w:gridCol w:w="2407"/>
        <w:gridCol w:w="2407"/>
        <w:gridCol w:w="2407"/>
        <w:tblGridChange w:id="0">
          <w:tblGrid>
            <w:gridCol w:w="2407"/>
            <w:gridCol w:w="2407"/>
            <w:gridCol w:w="2407"/>
            <w:gridCol w:w="24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Tipologia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Tipi/campi/valori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struct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Tipo di dato definito per descrivere le caratteristiche dell’utente.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Nome: char[20]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Cognome: char[20]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…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preferences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Tipo di dato per memorizzare le scelte dell’utente.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like/dislike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data.csv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File utilizzato per conservare… 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… </w:t>
            </w:r>
          </w:p>
        </w:tc>
      </w:tr>
    </w:tbl>
    <w:p w:rsidR="00000000" w:rsidDel="00000000" w:rsidP="00000000" w:rsidRDefault="00000000" w:rsidRPr="00000000" w14:paraId="00000067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Tabella X.</w:t>
      </w:r>
      <w:r w:rsidDel="00000000" w:rsidR="00000000" w:rsidRPr="00000000">
        <w:rPr>
          <w:rtl w:val="0"/>
        </w:rPr>
        <w:t xml:space="preserve"> Tipi di dato e strutture dati. </w:t>
      </w:r>
    </w:p>
    <w:p w:rsidR="00000000" w:rsidDel="00000000" w:rsidP="00000000" w:rsidRDefault="00000000" w:rsidRPr="00000000" w14:paraId="0000006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Librerie e funzioni</w:t>
      </w:r>
    </w:p>
    <w:p w:rsidR="00000000" w:rsidDel="00000000" w:rsidP="00000000" w:rsidRDefault="00000000" w:rsidRPr="00000000" w14:paraId="00000069">
      <w:pPr>
        <w:pageBreakBefore w:val="0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Indicare quali librerie sono state progettate. Per ciascun file .h indicare le procedure e le funzioni incluse nell’header. Per ogni funzione indicare scopo, tipi di ingresso e di uscita.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t3h5sf" w:id="7"/>
      <w:bookmarkEnd w:id="7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Dipendenze tra funzioni</w:t>
      </w:r>
    </w:p>
    <w:p w:rsidR="00000000" w:rsidDel="00000000" w:rsidP="00000000" w:rsidRDefault="00000000" w:rsidRPr="00000000" w14:paraId="0000006B">
      <w:pPr>
        <w:pageBreakBefore w:val="0"/>
        <w:jc w:val="both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Per ciascuna delle funzioni progettate, indicare le eventuali dipendenze. Per esempio, la funzione di visualizzazione del menù richiama a sua volta le varie funzioni del programma. </w:t>
      </w:r>
    </w:p>
    <w:p w:rsidR="00000000" w:rsidDel="00000000" w:rsidP="00000000" w:rsidRDefault="00000000" w:rsidRPr="00000000" w14:paraId="0000006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7dp8vu" w:id="9"/>
      <w:bookmarkEnd w:id="9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Flow chart/pseudo-codice</w:t>
      </w:r>
    </w:p>
    <w:p w:rsidR="00000000" w:rsidDel="00000000" w:rsidP="00000000" w:rsidRDefault="00000000" w:rsidRPr="00000000" w14:paraId="0000006D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Per ciascuna delle funzioni progettate, utilizzare flow-chart o pseudo-codice per schematizzarne l’implementazione.</w:t>
      </w:r>
    </w:p>
    <w:p w:rsidR="00000000" w:rsidDel="00000000" w:rsidP="00000000" w:rsidRDefault="00000000" w:rsidRPr="00000000" w14:paraId="0000006E">
      <w:pPr>
        <w:pageBreakBefore w:val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rdcrjn" w:id="10"/>
      <w:bookmarkEnd w:id="1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Codifica </w:t>
      </w:r>
    </w:p>
    <w:p w:rsidR="00000000" w:rsidDel="00000000" w:rsidP="00000000" w:rsidRDefault="00000000" w:rsidRPr="00000000" w14:paraId="00000070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Descrivere, a un basso livello di astrazione, gli aspetti pragmatici della soluzione proposta. </w:t>
      </w:r>
    </w:p>
    <w:p w:rsidR="00000000" w:rsidDel="00000000" w:rsidP="00000000" w:rsidRDefault="00000000" w:rsidRPr="00000000" w14:paraId="00000071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Aiutarsi con frammenti di codice degli algoritmi o delle funzioni più rilevanti, descrivendoli opportunamente nel testo.</w:t>
      </w:r>
    </w:p>
    <w:p w:rsidR="00000000" w:rsidDel="00000000" w:rsidP="00000000" w:rsidRDefault="00000000" w:rsidRPr="00000000" w14:paraId="00000072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Eventualmente, allegare la documentazione prodotta con Doxygen.</w:t>
      </w:r>
    </w:p>
    <w:p w:rsidR="00000000" w:rsidDel="00000000" w:rsidP="00000000" w:rsidRDefault="00000000" w:rsidRPr="00000000" w14:paraId="0000007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6in1rg" w:id="11"/>
      <w:bookmarkEnd w:id="1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77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Mostrare esempi di esecuzione (a un determinato input corrisponde un determinato output).</w:t>
      </w:r>
    </w:p>
    <w:p w:rsidR="00000000" w:rsidDel="00000000" w:rsidP="00000000" w:rsidRDefault="00000000" w:rsidRPr="00000000" w14:paraId="00000078">
      <w:pPr>
        <w:pageBreakBefore w:val="0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Per ciascun caso d’uso definito nel capitolo 1, definire i casi di test e validarne l’esito. </w:t>
      </w:r>
      <w:r w:rsidDel="00000000" w:rsidR="00000000" w:rsidRPr="00000000">
        <w:rPr>
          <w:rtl w:val="0"/>
        </w:rPr>
      </w:r>
    </w:p>
    <w:tbl>
      <w:tblPr>
        <w:tblStyle w:val="Table5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7"/>
        <w:gridCol w:w="1316"/>
        <w:gridCol w:w="1373"/>
        <w:gridCol w:w="1361"/>
        <w:gridCol w:w="1347"/>
        <w:gridCol w:w="1557"/>
        <w:gridCol w:w="1337"/>
        <w:tblGridChange w:id="0">
          <w:tblGrid>
            <w:gridCol w:w="1337"/>
            <w:gridCol w:w="1316"/>
            <w:gridCol w:w="1373"/>
            <w:gridCol w:w="1361"/>
            <w:gridCol w:w="1347"/>
            <w:gridCol w:w="1557"/>
            <w:gridCol w:w="13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Codice requisito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Codice test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Descrizione test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Eventuale input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Risultato atteso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Risultato ottenuto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R01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Menù iniziale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Scelta n. 1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Login 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Indicare risultato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R01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Menù iniziale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Scelta errata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Messaggio di errore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…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R02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Caricamento dati da file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File non esistente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Messaggio di errore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9C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Tabella Y.</w:t>
      </w:r>
      <w:r w:rsidDel="00000000" w:rsidR="00000000" w:rsidRPr="00000000">
        <w:rPr>
          <w:rtl w:val="0"/>
        </w:rPr>
        <w:t xml:space="preserve"> Risultati dei test.</w:t>
      </w:r>
    </w:p>
    <w:p w:rsidR="00000000" w:rsidDel="00000000" w:rsidP="00000000" w:rsidRDefault="00000000" w:rsidRPr="00000000" w14:paraId="0000009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lnxbz9" w:id="12"/>
      <w:bookmarkEnd w:id="12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Conclusioni </w:t>
      </w:r>
    </w:p>
    <w:p w:rsidR="00000000" w:rsidDel="00000000" w:rsidP="00000000" w:rsidRDefault="00000000" w:rsidRPr="00000000" w14:paraId="000000A0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Tirare le somme del lavoro svolto, evidenziando i punti di forza e di debolezza della soluzione proposta e gli eventuali sviluppi futuri volti a migliorarla. </w:t>
      </w:r>
    </w:p>
    <w:p w:rsidR="00000000" w:rsidDel="00000000" w:rsidP="00000000" w:rsidRDefault="00000000" w:rsidRPr="00000000" w14:paraId="000000A1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In particolare, commentare gli esiti del piano di test, individuare eventuali criticità riscontrate e pianificare azioni migliorative.</w:t>
      </w:r>
    </w:p>
    <w:sectPr>
      <w:footerReference r:id="rId7" w:type="default"/>
      <w:pgSz w:h="16838" w:w="11906" w:orient="portrait"/>
      <w:pgMar w:bottom="1134" w:top="1417" w:left="1134" w:right="1134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5a5a5a"/>
      <w:sz w:val="22"/>
      <w:szCs w:val="22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Es4ah5hMTgkDtrCY3a3mygdkLw==">CgMxLjAyCGguZ2pkZ3hzMgloLjMwajB6bGwyCWguMWZvYjl0ZTIJaC4zem55c2g3MgloLjJldDkycDAyCGgudHlqY3d0MgloLjNkeTZ2a20yCWguMXQzaDVzZjIJaC40ZDM0b2c4MgloLjE3ZHA4dnUyCWguM3JkY3JqbjIJaC4yNmluMXJnMghoLmxueGJ6OTgAciExVGpPWHFSWVR4VDJRY3E3ekJ1RktrMWhnX2lBaHBkbEs=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