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A2CC11">
      <w:pPr>
        <w:pStyle w:val="2"/>
        <w:bidi w:val="0"/>
        <w:jc w:val="center"/>
        <w:rPr>
          <w:rFonts w:hint="default" w:ascii="Times New Roman" w:hAnsi="Times New Roman" w:cs="Times New Roman"/>
          <w:lang w:eastAsia="zh"/>
          <w:woUserID w:val="1"/>
        </w:rPr>
      </w:pPr>
      <w:r>
        <w:rPr>
          <w:rFonts w:hint="default" w:ascii="Times New Roman" w:hAnsi="Times New Roman" w:cs="Times New Roman"/>
          <w:lang w:eastAsia="zh"/>
          <w:woUserID w:val="1"/>
        </w:rPr>
        <w:t>Lab Report</w:t>
      </w:r>
    </w:p>
    <w:p w14:paraId="592FD9AF">
      <w:pPr>
        <w:wordWrap w:val="0"/>
        <w:jc w:val="center"/>
        <w:rPr>
          <w:rFonts w:hint="default" w:ascii="Times New Roman" w:hAnsi="Times New Roman" w:cs="Times New Roman"/>
          <w:lang w:eastAsia="zh"/>
          <w:woUserID w:val="1"/>
        </w:rPr>
      </w:pPr>
      <w:r>
        <w:rPr>
          <w:rFonts w:hint="default" w:ascii="Times New Roman" w:hAnsi="Times New Roman" w:cs="Times New Roman"/>
          <w:lang w:eastAsia="zh"/>
          <w:woUserID w:val="1"/>
        </w:rPr>
        <w:t>Ruyi TANG, Guanyu CHEN</w:t>
      </w:r>
    </w:p>
    <w:p w14:paraId="7FBAD545">
      <w:pPr>
        <w:pStyle w:val="3"/>
        <w:wordWrap w:val="0"/>
        <w:bidi w:val="0"/>
        <w:jc w:val="left"/>
        <w:rPr>
          <w:rFonts w:hint="default" w:ascii="Times New Roman" w:hAnsi="Times New Roman" w:cs="Times New Roman"/>
          <w:lang w:val="en-US" w:eastAsia="zh"/>
          <w:woUserID w:val="1"/>
        </w:rPr>
      </w:pPr>
      <w:r>
        <w:rPr>
          <w:rFonts w:hint="default" w:ascii="Times New Roman" w:hAnsi="Times New Roman" w:cs="Times New Roman"/>
          <w:lang w:val="en-US" w:eastAsia="zh"/>
          <w:woUserID w:val="1"/>
        </w:rPr>
        <w:t>Exercice 1: FeatureFilterWrapper</w:t>
      </w:r>
    </w:p>
    <w:p w14:paraId="45313026">
      <w:pPr>
        <w:rPr>
          <w:rFonts w:hint="default" w:ascii="Times New Roman" w:hAnsi="Times New Roman" w:cs="Times New Roman"/>
          <w:lang w:val="en-US" w:eastAsia="zh"/>
          <w:woUserID w:val="1"/>
        </w:rPr>
      </w:pPr>
      <w:r>
        <w:rPr>
          <w:rFonts w:hint="default" w:ascii="Times New Roman" w:hAnsi="Times New Roman" w:cs="Times New Roman"/>
          <w:lang w:val="en-US" w:eastAsia="zh"/>
          <w:woUserID w:val="1"/>
        </w:rPr>
        <w:t>This wrapper is designed to filter out specific feature from the observation space. By removing certain features from the environment’s observation, the agent must learn to operate with partial information, which can help in analyzing the importance of certain features for decision-making.</w:t>
      </w:r>
    </w:p>
    <w:p w14:paraId="40E6AD47">
      <w:pPr>
        <w:pStyle w:val="4"/>
        <w:bidi w:val="0"/>
        <w:rPr>
          <w:rFonts w:hint="default" w:ascii="Times New Roman" w:hAnsi="Times New Roman" w:cs="Times New Roman"/>
          <w:lang w:val="en-US" w:eastAsia="zh"/>
          <w:woUserID w:val="1"/>
        </w:rPr>
      </w:pPr>
      <w:r>
        <w:rPr>
          <w:rFonts w:hint="default" w:ascii="Times New Roman" w:hAnsi="Times New Roman" w:cs="Times New Roman"/>
          <w:lang w:val="en-US" w:eastAsia="zh"/>
          <w:woUserID w:val="1"/>
        </w:rPr>
        <w:t>Key parameters:</w:t>
      </w:r>
    </w:p>
    <w:p w14:paraId="2951F02E">
      <w:pPr>
        <w:numPr>
          <w:ilvl w:val="0"/>
          <w:numId w:val="1"/>
        </w:numPr>
        <w:bidi w:val="0"/>
        <w:ind w:left="420" w:leftChars="0" w:hanging="420" w:firstLineChars="0"/>
        <w:jc w:val="both"/>
        <w:rPr>
          <w:rFonts w:hint="default" w:ascii="Times New Roman" w:hAnsi="Times New Roman" w:cs="Times New Roman"/>
          <w:lang w:val="en-US" w:eastAsia="zh"/>
          <w:woUserID w:val="1"/>
        </w:rPr>
      </w:pPr>
      <w:r>
        <w:rPr>
          <w:rFonts w:hint="default" w:ascii="Courier New" w:hAnsi="Courier New" w:cs="Courier New"/>
          <w:lang w:val="en-US" w:eastAsia="zh"/>
          <w:woUserID w:val="1"/>
        </w:rPr>
        <w:t>env</w:t>
      </w:r>
      <w:r>
        <w:rPr>
          <w:rFonts w:hint="eastAsia" w:ascii="Times New Roman" w:hAnsi="Times New Roman" w:cs="Times New Roman"/>
          <w:lang w:val="en-US" w:eastAsia="zh"/>
          <w:woUserID w:val="1"/>
        </w:rPr>
        <w:t>: For the environment to be wrapped and from which we remove the designated features, we use:</w:t>
      </w:r>
      <w:r>
        <w:rPr>
          <w:rFonts w:hint="default" w:ascii="Courier New" w:hAnsi="Courier New" w:eastAsia="Courier New" w:cs="Courier New"/>
          <w:color w:val="000000"/>
          <w:shd w:val="clear" w:fill="F7F7F7"/>
          <w:woUserID w:val="1"/>
        </w:rPr>
        <w:t>gym.make(</w:t>
      </w:r>
      <w:r>
        <w:rPr>
          <w:rFonts w:hint="default" w:ascii="Courier New" w:hAnsi="Courier New" w:eastAsia="Courier New" w:cs="Courier New"/>
          <w:color w:val="A31515"/>
          <w:shd w:val="clear" w:fill="F7F7F7"/>
          <w:woUserID w:val="1"/>
        </w:rPr>
        <w:t>'CartPoleContinuous-v1'</w:t>
      </w:r>
      <w:r>
        <w:rPr>
          <w:rFonts w:hint="default" w:ascii="Courier New" w:hAnsi="Courier New" w:eastAsia="Courier New" w:cs="Courier New"/>
          <w:color w:val="000000"/>
          <w:shd w:val="clear" w:fill="F7F7F7"/>
          <w:woUserID w:val="1"/>
        </w:rPr>
        <w:t>)</w:t>
      </w:r>
      <w:r>
        <w:rPr>
          <w:rFonts w:hint="eastAsia" w:ascii="Times New Roman" w:hAnsi="Times New Roman" w:cs="Times New Roman"/>
          <w:lang w:val="en-US" w:eastAsia="zh"/>
          <w:woUserID w:val="1"/>
        </w:rPr>
        <w:t>to create the environment.</w:t>
      </w:r>
    </w:p>
    <w:p w14:paraId="7C113A5E">
      <w:pPr>
        <w:numPr>
          <w:ilvl w:val="0"/>
          <w:numId w:val="1"/>
        </w:numPr>
        <w:bidi w:val="0"/>
        <w:ind w:left="420" w:leftChars="0" w:hanging="420" w:firstLineChars="0"/>
        <w:jc w:val="both"/>
        <w:rPr>
          <w:rFonts w:hint="default" w:ascii="Times New Roman" w:hAnsi="Times New Roman" w:cs="Times New Roman"/>
          <w:lang w:val="en-US" w:eastAsia="zh"/>
          <w:woUserID w:val="1"/>
        </w:rPr>
      </w:pPr>
      <w:r>
        <w:rPr>
          <w:rFonts w:hint="default" w:ascii="Courier New" w:hAnsi="Courier New" w:cs="Courier New"/>
          <w:lang w:val="en-US" w:eastAsia="zh"/>
          <w:woUserID w:val="1"/>
        </w:rPr>
        <w:t>feature_index</w:t>
      </w:r>
      <w:r>
        <w:rPr>
          <w:rFonts w:hint="default" w:ascii="Times New Roman" w:hAnsi="Times New Roman" w:cs="Times New Roman"/>
          <w:lang w:val="en-US" w:eastAsia="zh"/>
          <w:woUserID w:val="1"/>
        </w:rPr>
        <w:t>: The index of the feature to be removed from the observation space.</w:t>
      </w:r>
      <w:r>
        <w:rPr>
          <w:rFonts w:hint="eastAsia" w:ascii="Times New Roman" w:hAnsi="Times New Roman" w:cs="Times New Roman"/>
          <w:lang w:val="en-US" w:eastAsia="zh"/>
          <w:woUserID w:val="1"/>
        </w:rPr>
        <w:t xml:space="preserve"> And in the exercice, we need to filter the features of</w:t>
      </w:r>
      <w:r>
        <w:rPr>
          <w:rFonts w:hint="eastAsia" w:ascii="Times New Roman" w:hAnsi="Times New Roman" w:cs="Times New Roman"/>
          <w:b/>
          <w:bCs/>
          <w:lang w:val="en-US" w:eastAsia="zh"/>
          <w:woUserID w:val="1"/>
        </w:rPr>
        <w:t xml:space="preserve"> velocity (index=1) </w:t>
      </w:r>
      <w:r>
        <w:rPr>
          <w:rFonts w:hint="eastAsia" w:ascii="Times New Roman" w:hAnsi="Times New Roman" w:cs="Times New Roman"/>
          <w:lang w:val="en-US" w:eastAsia="zh"/>
          <w:woUserID w:val="1"/>
        </w:rPr>
        <w:t xml:space="preserve">and </w:t>
      </w:r>
      <w:r>
        <w:rPr>
          <w:rFonts w:hint="eastAsia" w:ascii="Times New Roman" w:hAnsi="Times New Roman" w:cs="Times New Roman"/>
          <w:b/>
          <w:bCs/>
          <w:lang w:val="en-US" w:eastAsia="zh"/>
          <w:woUserID w:val="1"/>
        </w:rPr>
        <w:t>angular velocity (index=3)</w:t>
      </w:r>
      <w:r>
        <w:rPr>
          <w:rFonts w:hint="eastAsia" w:ascii="Times New Roman" w:hAnsi="Times New Roman" w:cs="Times New Roman"/>
          <w:lang w:val="en-US" w:eastAsia="zh"/>
          <w:woUserID w:val="1"/>
        </w:rPr>
        <w:t>.</w:t>
      </w:r>
    </w:p>
    <w:p w14:paraId="483964DC">
      <w:pPr>
        <w:pStyle w:val="4"/>
        <w:numPr>
          <w:numId w:val="0"/>
        </w:numPr>
        <w:bidi w:val="0"/>
        <w:ind w:leftChars="0"/>
        <w:jc w:val="both"/>
        <w:rPr>
          <w:rFonts w:hint="eastAsia" w:ascii="Times New Roman" w:hAnsi="Times New Roman" w:cs="Times New Roman"/>
          <w:lang w:val="en-US" w:eastAsia="zh"/>
          <w:woUserID w:val="1"/>
        </w:rPr>
      </w:pPr>
      <w:r>
        <w:rPr>
          <w:rFonts w:hint="eastAsia" w:ascii="Times New Roman" w:hAnsi="Times New Roman" w:cs="Times New Roman"/>
          <w:lang w:val="en-US" w:eastAsia="zh"/>
          <w:woUserID w:val="1"/>
        </w:rPr>
        <w:t>Functions:</w:t>
      </w:r>
    </w:p>
    <w:p w14:paraId="725D3F8F">
      <w:pPr>
        <w:rPr>
          <w:rFonts w:hint="eastAsia" w:ascii="Times New Roman" w:hAnsi="Times New Roman" w:cs="Times New Roman"/>
          <w:lang w:val="en-US" w:eastAsia="zh"/>
          <w:woUserID w:val="1"/>
        </w:rPr>
      </w:pPr>
      <w:r>
        <w:rPr>
          <w:rFonts w:hint="eastAsia" w:ascii="Times New Roman" w:hAnsi="Times New Roman" w:cs="Times New Roman"/>
          <w:lang w:val="en-US" w:eastAsia="zh"/>
          <w:woUserID w:val="1"/>
        </w:rPr>
        <w:t>All the wrappers in this lab have three functions:</w:t>
      </w:r>
      <w:r>
        <w:rPr>
          <w:rFonts w:hint="default" w:ascii="Courier New" w:hAnsi="Courier New" w:cs="Courier New"/>
          <w:lang w:val="en-US" w:eastAsia="zh"/>
          <w:woUserID w:val="1"/>
        </w:rPr>
        <w:t>__init__(), reset(),</w:t>
      </w:r>
      <w:r>
        <w:rPr>
          <w:rFonts w:hint="default" w:ascii="Times New Roman" w:hAnsi="Times New Roman" w:cs="Times New Roman"/>
          <w:lang w:val="en-US" w:eastAsia="zh"/>
          <w:woUserID w:val="1"/>
        </w:rPr>
        <w:t xml:space="preserve"> and</w:t>
      </w:r>
      <w:r>
        <w:rPr>
          <w:rFonts w:hint="default" w:ascii="Courier New" w:hAnsi="Courier New" w:cs="Courier New"/>
          <w:lang w:val="en-US" w:eastAsia="zh"/>
          <w:woUserID w:val="1"/>
        </w:rPr>
        <w:t xml:space="preserve"> step()</w:t>
      </w:r>
      <w:r>
        <w:rPr>
          <w:rFonts w:hint="eastAsia" w:ascii="Times New Roman" w:hAnsi="Times New Roman" w:cs="Times New Roman"/>
          <w:lang w:val="en-US" w:eastAsia="zh"/>
          <w:woUserID w:val="1"/>
        </w:rPr>
        <w:t xml:space="preserve"> but are designed differently for each wrapper.</w:t>
      </w:r>
    </w:p>
    <w:p w14:paraId="1F24BFDB">
      <w:pPr>
        <w:numPr>
          <w:ilvl w:val="0"/>
          <w:numId w:val="2"/>
        </w:numPr>
        <w:ind w:left="420" w:leftChars="0" w:hanging="420" w:firstLineChars="0"/>
        <w:rPr>
          <w:rFonts w:hint="eastAsia" w:ascii="Times New Roman" w:hAnsi="Times New Roman" w:cs="Times New Roman"/>
          <w:lang w:val="en-US" w:eastAsia="zh"/>
          <w:woUserID w:val="1"/>
        </w:rPr>
      </w:pPr>
      <w:r>
        <w:rPr>
          <w:rFonts w:hint="default" w:ascii="Courier New" w:hAnsi="Courier New" w:cs="Courier New"/>
          <w:lang w:val="en-US" w:eastAsia="zh"/>
          <w:woUserID w:val="1"/>
        </w:rPr>
        <w:t>__init__()</w:t>
      </w:r>
      <w:r>
        <w:rPr>
          <w:rFonts w:hint="eastAsia" w:ascii="Times New Roman" w:hAnsi="Times New Roman" w:cs="Times New Roman"/>
          <w:lang w:val="en-US" w:eastAsia="zh"/>
          <w:woUserID w:val="1"/>
        </w:rPr>
        <w:t>: In this function, we designate the index of features to be removed and adjust the observation space to delete the designated features.</w:t>
      </w:r>
    </w:p>
    <w:p w14:paraId="409CB24B">
      <w:pPr>
        <w:numPr>
          <w:ilvl w:val="0"/>
          <w:numId w:val="2"/>
        </w:numPr>
        <w:ind w:left="420" w:leftChars="0" w:hanging="420" w:firstLineChars="0"/>
        <w:rPr>
          <w:rFonts w:hint="eastAsia" w:ascii="Times New Roman" w:hAnsi="Times New Roman" w:cs="Times New Roman"/>
          <w:lang w:val="en-US" w:eastAsia="zh"/>
          <w:woUserID w:val="1"/>
        </w:rPr>
      </w:pPr>
      <w:r>
        <w:rPr>
          <w:rFonts w:hint="default" w:ascii="Courier New" w:hAnsi="Courier New" w:cs="Courier New"/>
          <w:lang w:val="en-US" w:eastAsia="zh"/>
          <w:woUserID w:val="1"/>
        </w:rPr>
        <w:t>reset()</w:t>
      </w:r>
      <w:r>
        <w:rPr>
          <w:rFonts w:hint="eastAsia" w:ascii="Times New Roman" w:hAnsi="Times New Roman" w:cs="Times New Roman"/>
          <w:lang w:val="en-US" w:eastAsia="zh"/>
          <w:woUserID w:val="1"/>
        </w:rPr>
        <w:t>: When the environment is reset, it returns the observation with the designated feature removed.</w:t>
      </w:r>
    </w:p>
    <w:p w14:paraId="24A1622B">
      <w:pPr>
        <w:numPr>
          <w:ilvl w:val="0"/>
          <w:numId w:val="2"/>
        </w:numPr>
        <w:ind w:left="420" w:leftChars="0" w:hanging="420" w:firstLineChars="0"/>
        <w:rPr>
          <w:rFonts w:hint="eastAsia" w:ascii="Times New Roman" w:hAnsi="Times New Roman" w:cs="Times New Roman"/>
          <w:lang w:val="en-US" w:eastAsia="zh"/>
          <w:woUserID w:val="1"/>
        </w:rPr>
      </w:pPr>
      <w:r>
        <w:rPr>
          <w:rFonts w:hint="default" w:ascii="Courier New" w:hAnsi="Courier New" w:cs="Courier New"/>
          <w:lang w:val="en-US" w:eastAsia="zh"/>
          <w:woUserID w:val="1"/>
        </w:rPr>
        <w:t>step()</w:t>
      </w:r>
      <w:r>
        <w:rPr>
          <w:rFonts w:hint="eastAsia" w:ascii="Times New Roman" w:hAnsi="Times New Roman" w:cs="Times New Roman"/>
          <w:lang w:val="en-US" w:eastAsia="zh"/>
          <w:woUserID w:val="1"/>
        </w:rPr>
        <w:t>: In this function we execute the action to remove the designated features and return the filtered observation.</w:t>
      </w:r>
    </w:p>
    <w:p w14:paraId="45B95767">
      <w:pPr>
        <w:numPr>
          <w:numId w:val="0"/>
        </w:numPr>
        <w:ind w:leftChars="0"/>
        <w:rPr>
          <w:rFonts w:hint="eastAsia" w:ascii="Times New Roman" w:hAnsi="Times New Roman" w:cs="Times New Roman"/>
          <w:lang w:val="en-US" w:eastAsia="zh"/>
          <w:woUserID w:val="1"/>
        </w:rPr>
      </w:pPr>
    </w:p>
    <w:p w14:paraId="3606707B">
      <w:pPr>
        <w:numPr>
          <w:numId w:val="0"/>
        </w:numPr>
        <w:ind w:leftChars="0"/>
        <w:rPr>
          <w:rFonts w:hint="eastAsia" w:ascii="Times New Roman" w:hAnsi="Times New Roman" w:cs="Times New Roman"/>
          <w:lang w:val="en-US" w:eastAsia="zh"/>
          <w:woUserID w:val="1"/>
        </w:rPr>
      </w:pPr>
      <w:r>
        <w:rPr>
          <w:rFonts w:hint="eastAsia" w:ascii="Times New Roman" w:hAnsi="Times New Roman" w:cs="Times New Roman"/>
          <w:lang w:val="en-US" w:eastAsia="zh"/>
          <w:woUserID w:val="1"/>
        </w:rPr>
        <w:t>The algorithm of feature filtering is to test whether the agent can learn and adapt without certain features in the environment.</w:t>
      </w:r>
    </w:p>
    <w:p w14:paraId="65F14079">
      <w:pPr>
        <w:numPr>
          <w:numId w:val="0"/>
        </w:numPr>
        <w:ind w:leftChars="0"/>
        <w:rPr>
          <w:rFonts w:hint="eastAsia" w:ascii="Times New Roman" w:hAnsi="Times New Roman" w:cs="Times New Roman"/>
          <w:lang w:val="en-US" w:eastAsia="zh"/>
          <w:woUserID w:val="1"/>
        </w:rPr>
      </w:pPr>
    </w:p>
    <w:p w14:paraId="4BEE0E7A">
      <w:pPr>
        <w:pStyle w:val="3"/>
        <w:wordWrap w:val="0"/>
        <w:bidi w:val="0"/>
        <w:jc w:val="left"/>
        <w:rPr>
          <w:rFonts w:hint="default" w:ascii="Times New Roman" w:hAnsi="Times New Roman" w:cs="Times New Roman"/>
          <w:lang w:val="en-US" w:eastAsia="zh"/>
          <w:woUserID w:val="1"/>
        </w:rPr>
      </w:pPr>
      <w:r>
        <w:rPr>
          <w:rFonts w:hint="default" w:ascii="Times New Roman" w:hAnsi="Times New Roman" w:cs="Times New Roman"/>
          <w:lang w:val="en-US" w:eastAsia="zh"/>
          <w:woUserID w:val="1"/>
        </w:rPr>
        <w:t xml:space="preserve">Exercice </w:t>
      </w:r>
      <w:r>
        <w:rPr>
          <w:rFonts w:hint="eastAsia" w:ascii="Times New Roman" w:hAnsi="Times New Roman" w:cs="Times New Roman"/>
          <w:lang w:val="en-US" w:eastAsia="zh"/>
          <w:woUserID w:val="1"/>
        </w:rPr>
        <w:t>2</w:t>
      </w:r>
      <w:r>
        <w:rPr>
          <w:rFonts w:hint="default" w:ascii="Times New Roman" w:hAnsi="Times New Roman" w:cs="Times New Roman"/>
          <w:lang w:val="en-US" w:eastAsia="zh"/>
          <w:woUserID w:val="1"/>
        </w:rPr>
        <w:t xml:space="preserve">: </w:t>
      </w:r>
      <w:r>
        <w:rPr>
          <w:rFonts w:hint="eastAsia" w:ascii="Times New Roman" w:hAnsi="Times New Roman" w:cs="Times New Roman"/>
          <w:lang w:val="en-US" w:eastAsia="zh"/>
          <w:woUserID w:val="1"/>
        </w:rPr>
        <w:t>ObsTimeExtension</w:t>
      </w:r>
      <w:r>
        <w:rPr>
          <w:rFonts w:hint="default" w:ascii="Times New Roman" w:hAnsi="Times New Roman" w:cs="Times New Roman"/>
          <w:lang w:val="en-US" w:eastAsia="zh"/>
          <w:woUserID w:val="1"/>
        </w:rPr>
        <w:t>Wrapper</w:t>
      </w:r>
    </w:p>
    <w:p w14:paraId="1CA1CB12">
      <w:pPr>
        <w:rPr>
          <w:rFonts w:hint="default" w:ascii="Times New Roman" w:hAnsi="Times New Roman" w:cs="Times New Roman"/>
          <w:lang w:val="en-US" w:eastAsia="zh"/>
          <w:woUserID w:val="1"/>
        </w:rPr>
      </w:pPr>
      <w:r>
        <w:rPr>
          <w:rFonts w:hint="default" w:ascii="Times New Roman" w:hAnsi="Times New Roman" w:cs="Times New Roman"/>
          <w:lang w:val="en-US" w:eastAsia="zh"/>
          <w:woUserID w:val="1"/>
        </w:rPr>
        <w:t>This wrapper extends the observation space by including both the current observation and the previous one. This effectively provides the agent with a memory of the last state, which can be useful in partially observable environments, where the current observation alone may not provide enough information to make an optimal decision.</w:t>
      </w:r>
    </w:p>
    <w:p w14:paraId="4A56BE82">
      <w:pPr>
        <w:pStyle w:val="4"/>
        <w:bidi w:val="0"/>
        <w:rPr>
          <w:rFonts w:hint="default" w:ascii="Times New Roman" w:hAnsi="Times New Roman" w:cs="Times New Roman"/>
          <w:lang w:val="en-US" w:eastAsia="zh"/>
          <w:woUserID w:val="1"/>
        </w:rPr>
      </w:pPr>
      <w:r>
        <w:rPr>
          <w:rFonts w:hint="default" w:ascii="Times New Roman" w:hAnsi="Times New Roman" w:cs="Times New Roman"/>
          <w:lang w:val="en-US" w:eastAsia="zh"/>
          <w:woUserID w:val="1"/>
        </w:rPr>
        <w:t>Key parameters:</w:t>
      </w:r>
    </w:p>
    <w:p w14:paraId="23A3FDC7">
      <w:pPr>
        <w:numPr>
          <w:ilvl w:val="0"/>
          <w:numId w:val="1"/>
        </w:numPr>
        <w:bidi w:val="0"/>
        <w:ind w:left="420" w:leftChars="0" w:hanging="420" w:firstLineChars="0"/>
        <w:jc w:val="both"/>
        <w:rPr>
          <w:rFonts w:hint="default" w:ascii="Times New Roman" w:hAnsi="Times New Roman" w:cs="Times New Roman"/>
          <w:lang w:val="en-US" w:eastAsia="zh"/>
          <w:woUserID w:val="1"/>
        </w:rPr>
      </w:pPr>
      <w:r>
        <w:rPr>
          <w:rFonts w:hint="default" w:ascii="Courier New" w:hAnsi="Courier New" w:cs="Courier New"/>
          <w:lang w:val="en-US" w:eastAsia="zh"/>
          <w:woUserID w:val="1"/>
        </w:rPr>
        <w:t>env</w:t>
      </w:r>
      <w:r>
        <w:rPr>
          <w:rFonts w:hint="eastAsia" w:ascii="Times New Roman" w:hAnsi="Times New Roman" w:cs="Times New Roman"/>
          <w:lang w:val="en-US" w:eastAsia="zh"/>
          <w:woUserID w:val="1"/>
        </w:rPr>
        <w:t>: we continue to use the same environment to be wrapped</w:t>
      </w:r>
    </w:p>
    <w:p w14:paraId="65C34473">
      <w:pPr>
        <w:pStyle w:val="4"/>
        <w:numPr>
          <w:ilvl w:val="0"/>
          <w:numId w:val="0"/>
        </w:numPr>
        <w:bidi w:val="0"/>
        <w:ind w:leftChars="0"/>
        <w:jc w:val="both"/>
        <w:rPr>
          <w:rFonts w:hint="eastAsia" w:ascii="Times New Roman" w:hAnsi="Times New Roman" w:cs="Times New Roman"/>
          <w:lang w:val="en-US" w:eastAsia="zh"/>
          <w:woUserID w:val="1"/>
        </w:rPr>
      </w:pPr>
      <w:r>
        <w:rPr>
          <w:rFonts w:hint="eastAsia" w:ascii="Times New Roman" w:hAnsi="Times New Roman" w:cs="Times New Roman"/>
          <w:lang w:val="en-US" w:eastAsia="zh"/>
          <w:woUserID w:val="1"/>
        </w:rPr>
        <w:t>Functions:</w:t>
      </w:r>
    </w:p>
    <w:p w14:paraId="4580DB32">
      <w:pPr>
        <w:numPr>
          <w:ilvl w:val="0"/>
          <w:numId w:val="2"/>
        </w:numPr>
        <w:ind w:left="420" w:leftChars="0" w:hanging="420" w:firstLineChars="0"/>
        <w:rPr>
          <w:rFonts w:hint="eastAsia" w:ascii="Times New Roman" w:hAnsi="Times New Roman" w:cs="Times New Roman"/>
          <w:lang w:val="en-US" w:eastAsia="zh"/>
          <w:woUserID w:val="1"/>
        </w:rPr>
      </w:pPr>
      <w:r>
        <w:rPr>
          <w:rFonts w:hint="default" w:ascii="Courier New" w:hAnsi="Courier New" w:cs="Courier New"/>
          <w:lang w:val="en-US" w:eastAsia="zh"/>
          <w:woUserID w:val="1"/>
        </w:rPr>
        <w:t>__init__()</w:t>
      </w:r>
      <w:r>
        <w:rPr>
          <w:rFonts w:hint="eastAsia" w:ascii="Times New Roman" w:hAnsi="Times New Roman" w:cs="Times New Roman"/>
          <w:lang w:val="en-US" w:eastAsia="zh"/>
          <w:woUserID w:val="1"/>
        </w:rPr>
        <w:t>: In this function, we get the shape of the observation space and extend it by concatenating the current observation with the previous one, meaning double the dimensional size of the observation space and we finally initialize to save the previous observations.</w:t>
      </w:r>
    </w:p>
    <w:p w14:paraId="794BB6DA">
      <w:pPr>
        <w:numPr>
          <w:ilvl w:val="0"/>
          <w:numId w:val="2"/>
        </w:numPr>
        <w:ind w:left="420" w:leftChars="0" w:hanging="420" w:firstLineChars="0"/>
        <w:rPr>
          <w:rFonts w:hint="eastAsia" w:ascii="Times New Roman" w:hAnsi="Times New Roman" w:cs="Times New Roman"/>
          <w:lang w:val="en-US" w:eastAsia="zh"/>
          <w:woUserID w:val="1"/>
        </w:rPr>
      </w:pPr>
      <w:r>
        <w:rPr>
          <w:rFonts w:hint="default" w:ascii="Courier New" w:hAnsi="Courier New" w:cs="Courier New"/>
          <w:lang w:val="en-US" w:eastAsia="zh"/>
          <w:woUserID w:val="1"/>
        </w:rPr>
        <w:t>reset()</w:t>
      </w:r>
      <w:r>
        <w:rPr>
          <w:rFonts w:hint="eastAsia" w:ascii="Times New Roman" w:hAnsi="Times New Roman" w:cs="Times New Roman"/>
          <w:lang w:val="en-US" w:eastAsia="zh"/>
          <w:woUserID w:val="1"/>
        </w:rPr>
        <w:t>: Upon resetting, the previous observation is initialized to one, and we extend the the observation space with current observation..</w:t>
      </w:r>
    </w:p>
    <w:p w14:paraId="0E3FC988">
      <w:pPr>
        <w:numPr>
          <w:ilvl w:val="0"/>
          <w:numId w:val="2"/>
        </w:numPr>
        <w:ind w:left="420" w:leftChars="0" w:hanging="420" w:firstLineChars="0"/>
        <w:rPr>
          <w:rFonts w:hint="eastAsia" w:ascii="Times New Roman" w:hAnsi="Times New Roman" w:cs="Times New Roman"/>
          <w:lang w:val="en-US" w:eastAsia="zh"/>
          <w:woUserID w:val="1"/>
        </w:rPr>
      </w:pPr>
      <w:r>
        <w:rPr>
          <w:rFonts w:hint="default" w:ascii="Courier New" w:hAnsi="Courier New" w:cs="Courier New"/>
          <w:lang w:val="en-US" w:eastAsia="zh"/>
          <w:woUserID w:val="1"/>
        </w:rPr>
        <w:t>step()</w:t>
      </w:r>
      <w:r>
        <w:rPr>
          <w:rFonts w:hint="eastAsia" w:ascii="Times New Roman" w:hAnsi="Times New Roman" w:cs="Times New Roman"/>
          <w:lang w:val="en-US" w:eastAsia="zh"/>
          <w:woUserID w:val="1"/>
        </w:rPr>
        <w:t>: In this function the previous observation is updated to be the current observation, and the observation returned to the agent includes both the previous and current observations.</w:t>
      </w:r>
    </w:p>
    <w:p w14:paraId="0FD069DC">
      <w:pPr>
        <w:numPr>
          <w:ilvl w:val="0"/>
          <w:numId w:val="0"/>
        </w:numPr>
        <w:ind w:leftChars="0"/>
        <w:rPr>
          <w:rFonts w:hint="eastAsia" w:ascii="Times New Roman" w:hAnsi="Times New Roman" w:cs="Times New Roman"/>
          <w:lang w:val="en-US" w:eastAsia="zh"/>
          <w:woUserID w:val="1"/>
        </w:rPr>
      </w:pPr>
    </w:p>
    <w:p w14:paraId="091A5AEF">
      <w:pPr>
        <w:numPr>
          <w:ilvl w:val="0"/>
          <w:numId w:val="0"/>
        </w:numPr>
        <w:ind w:leftChars="0"/>
        <w:rPr>
          <w:rFonts w:hint="eastAsia" w:ascii="Times New Roman" w:hAnsi="Times New Roman" w:cs="Times New Roman"/>
          <w:lang w:val="en-US" w:eastAsia="zh"/>
          <w:woUserID w:val="1"/>
        </w:rPr>
      </w:pPr>
      <w:r>
        <w:rPr>
          <w:rFonts w:hint="eastAsia" w:ascii="Times New Roman" w:hAnsi="Times New Roman" w:cs="Times New Roman"/>
          <w:lang w:val="en-US" w:eastAsia="zh"/>
          <w:woUserID w:val="1"/>
        </w:rPr>
        <w:t>The algorithm of observation extension is to provide additional temporal information (current + previous state) to the agent.</w:t>
      </w:r>
    </w:p>
    <w:p w14:paraId="128D3D86">
      <w:pPr>
        <w:numPr>
          <w:ilvl w:val="0"/>
          <w:numId w:val="0"/>
        </w:numPr>
        <w:ind w:leftChars="0"/>
        <w:rPr>
          <w:rFonts w:hint="eastAsia" w:ascii="Times New Roman" w:hAnsi="Times New Roman" w:cs="Times New Roman"/>
          <w:lang w:val="en-US" w:eastAsia="zh"/>
          <w:woUserID w:val="1"/>
        </w:rPr>
      </w:pPr>
    </w:p>
    <w:p w14:paraId="59A6BF84">
      <w:pPr>
        <w:pStyle w:val="3"/>
        <w:wordWrap w:val="0"/>
        <w:bidi w:val="0"/>
        <w:jc w:val="left"/>
        <w:rPr>
          <w:rFonts w:hint="default" w:ascii="Times New Roman" w:hAnsi="Times New Roman" w:cs="Times New Roman"/>
          <w:lang w:val="en-US" w:eastAsia="zh"/>
          <w:woUserID w:val="1"/>
        </w:rPr>
      </w:pPr>
      <w:r>
        <w:rPr>
          <w:rFonts w:hint="default" w:ascii="Times New Roman" w:hAnsi="Times New Roman" w:cs="Times New Roman"/>
          <w:lang w:val="en-US" w:eastAsia="zh"/>
          <w:woUserID w:val="1"/>
        </w:rPr>
        <w:t xml:space="preserve">Exercice </w:t>
      </w:r>
      <w:r>
        <w:rPr>
          <w:rFonts w:hint="eastAsia" w:ascii="Times New Roman" w:hAnsi="Times New Roman" w:cs="Times New Roman"/>
          <w:lang w:val="en-US" w:eastAsia="zh"/>
          <w:woUserID w:val="1"/>
        </w:rPr>
        <w:t>3</w:t>
      </w:r>
      <w:r>
        <w:rPr>
          <w:rFonts w:hint="default" w:ascii="Times New Roman" w:hAnsi="Times New Roman" w:cs="Times New Roman"/>
          <w:lang w:val="en-US" w:eastAsia="zh"/>
          <w:woUserID w:val="1"/>
        </w:rPr>
        <w:t xml:space="preserve">: </w:t>
      </w:r>
      <w:r>
        <w:rPr>
          <w:rFonts w:hint="eastAsia" w:ascii="Times New Roman" w:hAnsi="Times New Roman" w:cs="Times New Roman"/>
          <w:lang w:val="en-US" w:eastAsia="zh"/>
          <w:woUserID w:val="1"/>
        </w:rPr>
        <w:t>AcrionTimeExtension</w:t>
      </w:r>
      <w:r>
        <w:rPr>
          <w:rFonts w:hint="default" w:ascii="Times New Roman" w:hAnsi="Times New Roman" w:cs="Times New Roman"/>
          <w:lang w:val="en-US" w:eastAsia="zh"/>
          <w:woUserID w:val="1"/>
        </w:rPr>
        <w:t>Wrapper</w:t>
      </w:r>
    </w:p>
    <w:p w14:paraId="06CC38B9">
      <w:pPr>
        <w:rPr>
          <w:rFonts w:hint="default" w:ascii="Times New Roman" w:hAnsi="Times New Roman" w:cs="Times New Roman"/>
          <w:lang w:val="en-US" w:eastAsia="zh"/>
          <w:woUserID w:val="1"/>
        </w:rPr>
      </w:pPr>
      <w:r>
        <w:rPr>
          <w:rFonts w:hint="default" w:ascii="Times New Roman" w:hAnsi="Times New Roman" w:cs="Times New Roman"/>
          <w:lang w:val="en-US" w:eastAsia="zh"/>
          <w:woUserID w:val="1"/>
        </w:rPr>
        <w:t xml:space="preserve">This wrapper extends the action space by allowing the agent to output a sequence of </w:t>
      </w:r>
      <w:r>
        <w:rPr>
          <w:rFonts w:hint="default" w:ascii="Times New Roman" w:hAnsi="Times New Roman" w:cs="Times New Roman"/>
          <w:b/>
          <w:bCs/>
          <w:lang w:val="en-US" w:eastAsia="zh"/>
          <w:woUserID w:val="1"/>
        </w:rPr>
        <w:t>M</w:t>
      </w:r>
      <w:r>
        <w:rPr>
          <w:rFonts w:hint="default" w:ascii="Times New Roman" w:hAnsi="Times New Roman" w:cs="Times New Roman"/>
          <w:lang w:val="en-US" w:eastAsia="zh"/>
          <w:woUserID w:val="1"/>
        </w:rPr>
        <w:t xml:space="preserve"> actions at once, instead of a single action. The environment only executes the first action in the sequence during each step, but the wrapper allows for experiments where an agent can plan or provide action sequences in advance.</w:t>
      </w:r>
    </w:p>
    <w:p w14:paraId="71D9946E">
      <w:pPr>
        <w:pStyle w:val="4"/>
        <w:bidi w:val="0"/>
        <w:rPr>
          <w:rFonts w:hint="default" w:ascii="Times New Roman" w:hAnsi="Times New Roman" w:cs="Times New Roman"/>
          <w:lang w:val="en-US" w:eastAsia="zh"/>
          <w:woUserID w:val="1"/>
        </w:rPr>
      </w:pPr>
      <w:r>
        <w:rPr>
          <w:rFonts w:hint="default" w:ascii="Times New Roman" w:hAnsi="Times New Roman" w:cs="Times New Roman"/>
          <w:lang w:val="en-US" w:eastAsia="zh"/>
          <w:woUserID w:val="1"/>
        </w:rPr>
        <w:t>Key parameters:</w:t>
      </w:r>
    </w:p>
    <w:p w14:paraId="251364FF">
      <w:pPr>
        <w:numPr>
          <w:ilvl w:val="0"/>
          <w:numId w:val="1"/>
        </w:numPr>
        <w:bidi w:val="0"/>
        <w:ind w:left="420" w:leftChars="0" w:hanging="420" w:firstLineChars="0"/>
        <w:jc w:val="both"/>
        <w:rPr>
          <w:rFonts w:hint="default" w:ascii="Times New Roman" w:hAnsi="Times New Roman" w:cs="Times New Roman"/>
          <w:lang w:val="en-US" w:eastAsia="zh"/>
          <w:woUserID w:val="1"/>
        </w:rPr>
      </w:pPr>
      <w:r>
        <w:rPr>
          <w:rFonts w:hint="default" w:ascii="Courier New" w:hAnsi="Courier New" w:cs="Courier New"/>
          <w:lang w:val="en-US" w:eastAsia="zh"/>
          <w:woUserID w:val="1"/>
        </w:rPr>
        <w:t>env</w:t>
      </w:r>
      <w:r>
        <w:rPr>
          <w:rFonts w:hint="eastAsia" w:ascii="Times New Roman" w:hAnsi="Times New Roman" w:cs="Times New Roman"/>
          <w:lang w:val="en-US" w:eastAsia="zh"/>
          <w:woUserID w:val="1"/>
        </w:rPr>
        <w:t>: we continue to use the same environment to be wrapped.</w:t>
      </w:r>
    </w:p>
    <w:p w14:paraId="02A88E01">
      <w:pPr>
        <w:numPr>
          <w:ilvl w:val="0"/>
          <w:numId w:val="1"/>
        </w:numPr>
        <w:bidi w:val="0"/>
        <w:ind w:left="420" w:leftChars="0" w:hanging="420" w:firstLineChars="0"/>
        <w:jc w:val="both"/>
        <w:rPr>
          <w:rFonts w:hint="default" w:ascii="Times New Roman" w:hAnsi="Times New Roman" w:cs="Times New Roman"/>
          <w:lang w:val="en-US" w:eastAsia="zh"/>
          <w:woUserID w:val="1"/>
        </w:rPr>
      </w:pPr>
      <w:r>
        <w:rPr>
          <w:rFonts w:hint="eastAsia" w:ascii="Courier New" w:hAnsi="Courier New" w:cs="Courier New"/>
          <w:lang w:val="en-US" w:eastAsia="zh"/>
          <w:woUserID w:val="1"/>
        </w:rPr>
        <w:t>M</w:t>
      </w:r>
      <w:r>
        <w:rPr>
          <w:rFonts w:hint="default" w:ascii="Times New Roman" w:hAnsi="Times New Roman" w:cs="Times New Roman"/>
          <w:lang w:val="en-US" w:eastAsia="zh"/>
          <w:woUserID w:val="1"/>
        </w:rPr>
        <w:t>: The number of actions in the extended action sequence. This parameter determines how many actions are outputted by the agent at each step, although only the first action will be executed.</w:t>
      </w:r>
      <w:r>
        <w:rPr>
          <w:rFonts w:hint="eastAsia" w:ascii="Times New Roman" w:hAnsi="Times New Roman" w:cs="Times New Roman"/>
          <w:lang w:val="en-US" w:eastAsia="zh"/>
          <w:woUserID w:val="1"/>
        </w:rPr>
        <w:t xml:space="preserve"> And in the experiment, we first give results for cases when </w:t>
      </w:r>
      <w:r>
        <w:rPr>
          <w:rFonts w:hint="default" w:ascii="Courier New" w:hAnsi="Courier New" w:cs="Courier New"/>
          <w:b/>
          <w:bCs/>
          <w:lang w:val="en-US" w:eastAsia="zh"/>
          <w:woUserID w:val="1"/>
        </w:rPr>
        <w:t>M=2</w:t>
      </w:r>
      <w:r>
        <w:rPr>
          <w:rFonts w:hint="eastAsia" w:ascii="Times New Roman" w:hAnsi="Times New Roman" w:cs="Times New Roman"/>
          <w:lang w:val="en-US" w:eastAsia="zh"/>
          <w:woUserID w:val="1"/>
        </w:rPr>
        <w:t>, and in the Bonus part, we will show results when</w:t>
      </w:r>
      <w:r>
        <w:rPr>
          <w:rFonts w:hint="default" w:ascii="Courier New" w:hAnsi="Courier New" w:cs="Courier New"/>
          <w:b/>
          <w:bCs/>
          <w:lang w:val="en-US" w:eastAsia="zh"/>
          <w:woUserID w:val="1"/>
        </w:rPr>
        <w:t xml:space="preserve"> M=3</w:t>
      </w:r>
      <w:r>
        <w:rPr>
          <w:rFonts w:hint="default" w:ascii="Times New Roman" w:hAnsi="Times New Roman" w:cs="Times New Roman"/>
          <w:b w:val="0"/>
          <w:bCs w:val="0"/>
          <w:lang w:val="en-US" w:eastAsia="zh"/>
          <w:woUserID w:val="1"/>
        </w:rPr>
        <w:t>.</w:t>
      </w:r>
    </w:p>
    <w:p w14:paraId="4DC7CDB0">
      <w:pPr>
        <w:pStyle w:val="4"/>
        <w:numPr>
          <w:ilvl w:val="0"/>
          <w:numId w:val="0"/>
        </w:numPr>
        <w:bidi w:val="0"/>
        <w:ind w:leftChars="0"/>
        <w:jc w:val="both"/>
        <w:rPr>
          <w:rFonts w:hint="eastAsia" w:ascii="Times New Roman" w:hAnsi="Times New Roman" w:cs="Times New Roman"/>
          <w:lang w:val="en-US" w:eastAsia="zh"/>
          <w:woUserID w:val="1"/>
        </w:rPr>
      </w:pPr>
      <w:r>
        <w:rPr>
          <w:rFonts w:hint="eastAsia" w:ascii="Times New Roman" w:hAnsi="Times New Roman" w:cs="Times New Roman"/>
          <w:lang w:val="en-US" w:eastAsia="zh"/>
          <w:woUserID w:val="1"/>
        </w:rPr>
        <w:t>Functions:</w:t>
      </w:r>
    </w:p>
    <w:p w14:paraId="0C5BA1EA">
      <w:pPr>
        <w:numPr>
          <w:ilvl w:val="0"/>
          <w:numId w:val="2"/>
        </w:numPr>
        <w:ind w:left="420" w:leftChars="0" w:hanging="420" w:firstLineChars="0"/>
        <w:rPr>
          <w:rFonts w:hint="eastAsia" w:ascii="Times New Roman" w:hAnsi="Times New Roman" w:cs="Times New Roman"/>
          <w:lang w:val="en-US" w:eastAsia="zh"/>
          <w:woUserID w:val="1"/>
        </w:rPr>
      </w:pPr>
      <w:r>
        <w:rPr>
          <w:rFonts w:hint="default" w:ascii="Courier New" w:hAnsi="Courier New" w:cs="Courier New"/>
          <w:lang w:val="en-US" w:eastAsia="zh"/>
          <w:woUserID w:val="1"/>
        </w:rPr>
        <w:t>__init__()</w:t>
      </w:r>
      <w:r>
        <w:rPr>
          <w:rFonts w:hint="eastAsia" w:ascii="Times New Roman" w:hAnsi="Times New Roman" w:cs="Times New Roman"/>
          <w:lang w:val="en-US" w:eastAsia="zh"/>
          <w:woUserID w:val="1"/>
        </w:rPr>
        <w:t>: In this function, we Store the original action space and Extend the action space size to M times the original action space.</w:t>
      </w:r>
    </w:p>
    <w:p w14:paraId="228C7980">
      <w:pPr>
        <w:numPr>
          <w:ilvl w:val="0"/>
          <w:numId w:val="2"/>
        </w:numPr>
        <w:ind w:left="420" w:leftChars="0" w:hanging="420" w:firstLineChars="0"/>
        <w:rPr>
          <w:rFonts w:hint="eastAsia" w:ascii="Times New Roman" w:hAnsi="Times New Roman" w:cs="Times New Roman"/>
          <w:lang w:val="en-US" w:eastAsia="zh"/>
          <w:woUserID w:val="1"/>
        </w:rPr>
      </w:pPr>
      <w:r>
        <w:rPr>
          <w:rFonts w:hint="default" w:ascii="Courier New" w:hAnsi="Courier New" w:cs="Courier New"/>
          <w:lang w:val="en-US" w:eastAsia="zh"/>
          <w:woUserID w:val="1"/>
        </w:rPr>
        <w:t>reset()</w:t>
      </w:r>
      <w:r>
        <w:rPr>
          <w:rFonts w:hint="eastAsia" w:ascii="Times New Roman" w:hAnsi="Times New Roman" w:cs="Times New Roman"/>
          <w:lang w:val="en-US" w:eastAsia="zh"/>
          <w:woUserID w:val="1"/>
        </w:rPr>
        <w:t>: We call the reset method of the inner environment to initialize it and returns the initial observation.</w:t>
      </w:r>
    </w:p>
    <w:p w14:paraId="4DBEDB09">
      <w:pPr>
        <w:numPr>
          <w:ilvl w:val="0"/>
          <w:numId w:val="2"/>
        </w:numPr>
        <w:ind w:left="420" w:leftChars="0" w:hanging="420" w:firstLineChars="0"/>
        <w:rPr>
          <w:rFonts w:hint="eastAsia" w:ascii="Times New Roman" w:hAnsi="Times New Roman" w:cs="Times New Roman"/>
          <w:lang w:val="en-US" w:eastAsia="zh"/>
          <w:woUserID w:val="1"/>
        </w:rPr>
      </w:pPr>
      <w:r>
        <w:rPr>
          <w:rFonts w:hint="default" w:ascii="Courier New" w:hAnsi="Courier New" w:cs="Courier New"/>
          <w:lang w:val="en-US" w:eastAsia="zh"/>
          <w:woUserID w:val="1"/>
        </w:rPr>
        <w:t>step()</w:t>
      </w:r>
      <w:r>
        <w:rPr>
          <w:rFonts w:hint="eastAsia" w:ascii="Times New Roman" w:hAnsi="Times New Roman" w:cs="Times New Roman"/>
          <w:lang w:val="en-US" w:eastAsia="zh"/>
          <w:woUserID w:val="1"/>
        </w:rPr>
        <w:t>: In this function we Extract the first action from the extended action. Then we clip the action to make sure it's within the action space bounds.</w:t>
      </w:r>
    </w:p>
    <w:p w14:paraId="2A781979">
      <w:pPr>
        <w:numPr>
          <w:ilvl w:val="0"/>
          <w:numId w:val="0"/>
        </w:numPr>
        <w:ind w:leftChars="0"/>
        <w:rPr>
          <w:rFonts w:hint="eastAsia" w:ascii="Times New Roman" w:hAnsi="Times New Roman" w:cs="Times New Roman"/>
          <w:lang w:val="en-US" w:eastAsia="zh"/>
          <w:woUserID w:val="1"/>
        </w:rPr>
      </w:pPr>
    </w:p>
    <w:p w14:paraId="4AFCC423">
      <w:pPr>
        <w:numPr>
          <w:ilvl w:val="0"/>
          <w:numId w:val="0"/>
        </w:numPr>
        <w:ind w:leftChars="0"/>
        <w:rPr>
          <w:rFonts w:hint="eastAsia" w:ascii="Times New Roman" w:hAnsi="Times New Roman" w:cs="Times New Roman"/>
          <w:lang w:val="en-US" w:eastAsia="zh"/>
          <w:woUserID w:val="1"/>
        </w:rPr>
      </w:pPr>
      <w:r>
        <w:rPr>
          <w:rFonts w:hint="eastAsia" w:ascii="Times New Roman" w:hAnsi="Times New Roman" w:cs="Times New Roman"/>
          <w:lang w:val="en-US" w:eastAsia="zh"/>
          <w:woUserID w:val="1"/>
        </w:rPr>
        <w:t>The algorithm of action extension is for the</w:t>
      </w:r>
      <w:r>
        <w:rPr>
          <w:rFonts w:hint="default" w:ascii="Times New Roman" w:hAnsi="Times New Roman" w:cs="Times New Roman"/>
          <w:lang w:val="en-US" w:eastAsia="zh"/>
          <w:woUserID w:val="1"/>
        </w:rPr>
        <w:t xml:space="preserve"> </w:t>
      </w:r>
      <w:r>
        <w:rPr>
          <w:rFonts w:hint="default" w:ascii="Times New Roman" w:hAnsi="Times New Roman" w:eastAsia="宋体" w:cs="Times New Roman"/>
          <w:sz w:val="24"/>
          <w:szCs w:val="24"/>
          <w:woUserID w:val="1"/>
        </w:rPr>
        <w:t xml:space="preserve">agent </w:t>
      </w:r>
      <w:r>
        <w:rPr>
          <w:rFonts w:hint="default" w:ascii="Times New Roman" w:hAnsi="Times New Roman" w:eastAsia="宋体" w:cs="Times New Roman"/>
          <w:sz w:val="24"/>
          <w:szCs w:val="24"/>
          <w:woUserID w:val="1"/>
        </w:rPr>
        <w:t>to</w:t>
      </w:r>
      <w:r>
        <w:rPr>
          <w:rFonts w:hint="eastAsia" w:ascii="Times New Roman" w:hAnsi="Times New Roman" w:cs="Times New Roman"/>
          <w:lang w:val="en-US" w:eastAsia="zh"/>
          <w:woUserID w:val="1"/>
        </w:rPr>
        <w:t xml:space="preserve"> plan over an extended horizon by providing action sequences, but only the first action is used, which could be useful for exploring environments where action sequences are meaningful, or for agents that need to learn to refine long-term action planning.</w:t>
      </w:r>
    </w:p>
    <w:p w14:paraId="1FD6A8D3">
      <w:pPr>
        <w:numPr>
          <w:ilvl w:val="0"/>
          <w:numId w:val="0"/>
        </w:numPr>
        <w:ind w:leftChars="0"/>
        <w:rPr>
          <w:rFonts w:hint="eastAsia" w:ascii="Times New Roman" w:hAnsi="Times New Roman" w:cs="Times New Roman"/>
          <w:lang w:val="en-US" w:eastAsia="zh"/>
          <w:woUserID w:val="1"/>
        </w:rPr>
      </w:pPr>
    </w:p>
    <w:p w14:paraId="23FE6A52">
      <w:pPr>
        <w:pStyle w:val="3"/>
        <w:numPr>
          <w:ilvl w:val="0"/>
          <w:numId w:val="0"/>
        </w:numPr>
        <w:bidi w:val="0"/>
        <w:ind w:leftChars="0"/>
        <w:rPr>
          <w:rFonts w:hint="eastAsia" w:ascii="Times New Roman" w:hAnsi="Times New Roman" w:cs="Times New Roman"/>
          <w:lang w:val="en-US" w:eastAsia="zh"/>
          <w:woUserID w:val="1"/>
        </w:rPr>
      </w:pPr>
      <w:r>
        <w:rPr>
          <w:rFonts w:hint="eastAsia" w:ascii="Times New Roman" w:hAnsi="Times New Roman" w:cs="Times New Roman"/>
          <w:lang w:val="en-US" w:eastAsia="zh"/>
          <w:woUserID w:val="1"/>
        </w:rPr>
        <w:t>Exercice 4:</w:t>
      </w:r>
    </w:p>
    <w:p w14:paraId="17C5BB01">
      <w:pPr>
        <w:rPr>
          <w:rFonts w:hint="eastAsia"/>
          <w:lang w:val="en-US" w:eastAsia="zh"/>
        </w:rPr>
      </w:pPr>
      <w:bookmarkStart w:id="0" w:name="_GoBack"/>
      <w:bookmarkEnd w:id="0"/>
    </w:p>
    <w:p w14:paraId="25771C34">
      <w:pPr>
        <w:numPr>
          <w:ilvl w:val="0"/>
          <w:numId w:val="0"/>
        </w:numPr>
        <w:ind w:leftChars="0"/>
        <w:rPr>
          <w:rFonts w:hint="eastAsia" w:ascii="Times New Roman" w:hAnsi="Times New Roman" w:cs="Times New Roman"/>
          <w:lang w:val="en-US" w:eastAsia="zh"/>
          <w:woUserID w:val="1"/>
        </w:rPr>
      </w:pPr>
    </w:p>
    <w:p w14:paraId="2DEBC948">
      <w:pPr>
        <w:numPr>
          <w:ilvl w:val="0"/>
          <w:numId w:val="0"/>
        </w:numPr>
        <w:ind w:leftChars="0"/>
        <w:rPr>
          <w:rFonts w:hint="eastAsia" w:ascii="Times New Roman" w:hAnsi="Times New Roman" w:cs="Times New Roman"/>
          <w:lang w:val="en-US" w:eastAsia="zh"/>
          <w:woUserID w:val="1"/>
        </w:rPr>
      </w:pPr>
    </w:p>
    <w:p w14:paraId="22BB60D3">
      <w:pPr>
        <w:numPr>
          <w:ilvl w:val="0"/>
          <w:numId w:val="0"/>
        </w:numPr>
        <w:ind w:leftChars="0"/>
        <w:rPr>
          <w:rFonts w:hint="eastAsia" w:ascii="Times New Roman" w:hAnsi="Times New Roman" w:cs="Times New Roman"/>
          <w:lang w:val="en-US" w:eastAsia="zh"/>
          <w:woUserID w:val="1"/>
        </w:rPr>
      </w:pPr>
    </w:p>
    <w:p w14:paraId="48514664">
      <w:pPr>
        <w:numPr>
          <w:numId w:val="0"/>
        </w:numPr>
        <w:ind w:leftChars="0"/>
        <w:rPr>
          <w:rFonts w:hint="eastAsia" w:ascii="Times New Roman" w:hAnsi="Times New Roman" w:cs="Times New Roman"/>
          <w:lang w:val="en-US" w:eastAsia="zh"/>
          <w:woUserID w:val="1"/>
        </w:rPr>
      </w:pPr>
    </w:p>
    <w:p w14:paraId="7047373D">
      <w:pPr>
        <w:numPr>
          <w:numId w:val="0"/>
        </w:numPr>
        <w:ind w:leftChars="0"/>
        <w:rPr>
          <w:rFonts w:hint="eastAsia" w:ascii="Times New Roman" w:hAnsi="Times New Roman" w:cs="Times New Roman"/>
          <w:lang w:val="en-US" w:eastAsia="zh"/>
          <w:woUserID w:val="1"/>
        </w:rPr>
      </w:pPr>
    </w:p>
    <w:p w14:paraId="327C2C41">
      <w:pPr>
        <w:numPr>
          <w:numId w:val="0"/>
        </w:numPr>
        <w:ind w:leftChars="0"/>
        <w:rPr>
          <w:rFonts w:hint="eastAsia" w:ascii="Times New Roman" w:hAnsi="Times New Roman" w:cs="Times New Roman"/>
          <w:lang w:val="en-US" w:eastAsia="zh"/>
          <w:woUserID w:val="1"/>
        </w:rPr>
      </w:pPr>
    </w:p>
    <w:p w14:paraId="020A99FF">
      <w:pPr>
        <w:numPr>
          <w:numId w:val="0"/>
        </w:numPr>
        <w:ind w:leftChars="0"/>
        <w:rPr>
          <w:rFonts w:hint="eastAsia" w:ascii="Times New Roman" w:hAnsi="Times New Roman" w:cs="Times New Roman"/>
          <w:lang w:val="en-US" w:eastAsia="zh"/>
          <w:woUserID w:val="1"/>
        </w:rPr>
      </w:pPr>
    </w:p>
    <w:p w14:paraId="3F2EEFDF">
      <w:pPr>
        <w:numPr>
          <w:numId w:val="0"/>
        </w:numPr>
        <w:ind w:leftChars="0"/>
        <w:rPr>
          <w:rFonts w:hint="eastAsia" w:ascii="Times New Roman" w:hAnsi="Times New Roman" w:cs="Times New Roman"/>
          <w:lang w:val="en-US" w:eastAsia="zh"/>
          <w:woUserID w:val="1"/>
        </w:rPr>
      </w:pPr>
    </w:p>
    <w:p w14:paraId="6732B7EE">
      <w:pPr>
        <w:numPr>
          <w:numId w:val="0"/>
        </w:numPr>
        <w:ind w:leftChars="0"/>
        <w:rPr>
          <w:rFonts w:hint="eastAsia" w:ascii="Times New Roman" w:hAnsi="Times New Roman" w:cs="Times New Roman"/>
          <w:lang w:val="en-US" w:eastAsia="zh"/>
          <w:woUserID w:val="1"/>
        </w:rPr>
      </w:pPr>
    </w:p>
    <w:p w14:paraId="3ABFBEF7">
      <w:pPr>
        <w:rPr>
          <w:rFonts w:hint="default"/>
          <w:lang w:val="en-US" w:eastAsia="zh"/>
        </w:rPr>
      </w:pPr>
    </w:p>
    <w:p w14:paraId="40983D29">
      <w:pPr>
        <w:numPr>
          <w:ilvl w:val="0"/>
          <w:numId w:val="0"/>
        </w:numPr>
        <w:ind w:leftChars="0"/>
        <w:jc w:val="left"/>
        <w:rPr>
          <w:rFonts w:hint="default" w:ascii="Times New Roman" w:hAnsi="Times New Roman" w:eastAsia="Courier New" w:cs="Times New Roman"/>
          <w:b w:val="0"/>
          <w:bCs w:val="0"/>
          <w:color w:val="000000"/>
          <w:sz w:val="21"/>
          <w:szCs w:val="21"/>
          <w:shd w:val="clear" w:fill="F7F7F7"/>
          <w:lang w:val="en-US" w:eastAsia="zh"/>
          <w:woUserID w:val="1"/>
        </w:rPr>
      </w:pPr>
    </w:p>
    <w:p w14:paraId="28513592">
      <w:pPr>
        <w:numPr>
          <w:ilvl w:val="0"/>
          <w:numId w:val="0"/>
        </w:numPr>
        <w:ind w:leftChars="0"/>
        <w:jc w:val="both"/>
        <w:rPr>
          <w:rFonts w:hint="default" w:ascii="Courier New" w:hAnsi="Courier New" w:eastAsia="Courier New" w:cs="Courier New"/>
          <w:b w:val="0"/>
          <w:bCs w:val="0"/>
          <w:color w:val="000000"/>
          <w:sz w:val="21"/>
          <w:szCs w:val="21"/>
          <w:shd w:val="clear" w:fill="F7F7F7"/>
          <w:lang w:val="en-US" w:eastAsia="zh"/>
          <w:woUserID w:val="1"/>
        </w:rPr>
      </w:pPr>
    </w:p>
    <w:p w14:paraId="74BAE310">
      <w:pPr>
        <w:rPr>
          <w:rFonts w:hint="default" w:ascii="Times New Roman" w:hAnsi="Times New Roman" w:cs="Times New Roman"/>
          <w:lang w:val="en-US" w:eastAsia="zh"/>
        </w:rPr>
      </w:pPr>
    </w:p>
    <w:p w14:paraId="469C303A">
      <w:pPr>
        <w:rPr>
          <w:rFonts w:hint="default" w:ascii="Times New Roman" w:hAnsi="Times New Roman" w:cs="Times New Roman"/>
          <w:lang w:eastAsia="zh"/>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Courier New">
    <w:panose1 w:val="02070309020205020404"/>
    <w:charset w:val="00"/>
    <w:family w:val="auto"/>
    <w:pitch w:val="default"/>
    <w:sig w:usb0="E0002AFF" w:usb1="C0007843" w:usb2="00000009" w:usb3="00000000" w:csb0="400001FF" w:csb1="FFFF0000"/>
  </w:font>
  <w:font w:name="Wingdings">
    <w:altName w:val="Kingsoft Confetti"/>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F9309"/>
    <w:multiLevelType w:val="multilevel"/>
    <w:tmpl w:val="ABFF930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D6BE28B"/>
    <w:multiLevelType w:val="multilevel"/>
    <w:tmpl w:val="BD6BE28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43446334"/>
    <w:rsid w:val="44A84E71"/>
    <w:rsid w:val="477DCE1E"/>
    <w:rsid w:val="53DD87D7"/>
    <w:rsid w:val="573E1E21"/>
    <w:rsid w:val="5B487E91"/>
    <w:rsid w:val="5CF9550F"/>
    <w:rsid w:val="5EFEBDE8"/>
    <w:rsid w:val="5F7AD89F"/>
    <w:rsid w:val="68CA2609"/>
    <w:rsid w:val="68CC1AED"/>
    <w:rsid w:val="69BB0F42"/>
    <w:rsid w:val="6A637494"/>
    <w:rsid w:val="6BCF62E6"/>
    <w:rsid w:val="6CD3A16D"/>
    <w:rsid w:val="6D535020"/>
    <w:rsid w:val="6E5F49A6"/>
    <w:rsid w:val="6FFF37D2"/>
    <w:rsid w:val="70DE2EF1"/>
    <w:rsid w:val="7C5F4108"/>
    <w:rsid w:val="7F79C282"/>
    <w:rsid w:val="7F7B6CAE"/>
    <w:rsid w:val="7F9E7D67"/>
    <w:rsid w:val="7FBF6DD0"/>
    <w:rsid w:val="7FCD17FE"/>
    <w:rsid w:val="7FD7E9A0"/>
    <w:rsid w:val="7FE9FBB2"/>
    <w:rsid w:val="8FFFA67E"/>
    <w:rsid w:val="A5F9EE6A"/>
    <w:rsid w:val="A97F623E"/>
    <w:rsid w:val="AFBF8780"/>
    <w:rsid w:val="B7DE1BBB"/>
    <w:rsid w:val="BEEFCB4B"/>
    <w:rsid w:val="BFE6F841"/>
    <w:rsid w:val="D5DE8897"/>
    <w:rsid w:val="DAF694E8"/>
    <w:rsid w:val="DF77F925"/>
    <w:rsid w:val="E7FE3684"/>
    <w:rsid w:val="EBF67C50"/>
    <w:rsid w:val="EFFF70E4"/>
    <w:rsid w:val="F7EEC240"/>
    <w:rsid w:val="FBF75102"/>
    <w:rsid w:val="FDDC5620"/>
    <w:rsid w:val="FDEA700A"/>
    <w:rsid w:val="FECF7BDF"/>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HTML Code"/>
    <w:basedOn w:val="13"/>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0</Words>
  <Characters>0</Characters>
  <Lines>0</Lines>
  <Paragraphs>0</Paragraphs>
  <TotalTime>0</TotalTime>
  <ScaleCrop>false</ScaleCrop>
  <LinksUpToDate>false</LinksUpToDate>
  <CharactersWithSpaces>0</CharactersWithSpaces>
  <Application>WPS Office WWO_wpscloud_20240924172434-ba01a16e6a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2018-05-28T09:24:00Z</dcterms:created>
  <dcterms:modified xsi:type="dcterms:W3CDTF">2024-10-12T08:53:56Z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2052-12.9.0.18580</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A79186288E8D99FFA4C80967DB726DF9_43</vt:lpwstr>
  </property>
</Properties>
</file>