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Agreement</w:t>
      </w:r>
    </w:p>
    <w:p>
      <w:pPr>
        <w:pStyle w:val="Heading2"/>
      </w:pPr>
      <w:r>
        <w:t>1. Parties</w:t>
      </w:r>
    </w:p>
    <w:p>
      <w:r>
        <w:t>This agreement is entered into between Company (hereinafter 'Company') and Party A (hereinafter 'Party A'). Company agrees to provide services as described below.</w:t>
      </w:r>
    </w:p>
    <w:p>
      <w:pPr>
        <w:pStyle w:val="Heading2"/>
      </w:pPr>
      <w:r>
        <w:t>2. Scope of Work</w:t>
      </w:r>
    </w:p>
    <w:p>
      <w:r>
        <w:t>Company shall deliver software development services to Party A. The scope includes design, development, and testing phases. Company retains ownership of all tooling unless otherwise agreed.</w:t>
      </w:r>
    </w:p>
    <w:p>
      <w:pPr>
        <w:pStyle w:val="Heading2"/>
      </w:pPr>
      <w:r>
        <w:t>3. Payment Terms</w:t>
      </w:r>
    </w:p>
    <w:p>
      <w:r>
        <w:t>Party A agrees to pay Company within 30 days of invoice receipt. Late payments will incur a 1.5% monthly interest charge. Party A reserves the right to dispute invoices within 10 business days.</w:t>
      </w:r>
    </w:p>
    <w:p>
      <w:pPr>
        <w:pStyle w:val="Heading2"/>
      </w:pPr>
      <w:r>
        <w:t>4. Termination</w:t>
      </w:r>
    </w:p>
    <w:p>
      <w:r>
        <w:t>Either party may terminate this agreement with 30 days written notice. Upon termination, Company shall deliver all completed work to Party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