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阳台、露台、洗衣房等实际贴砖墙面线 | 计算标记贴砖墙长和墙砖面积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表示非厨房/卫生间空间中实际需要贴砖的墙面线，当前主要用于阳台、露台、洗衣房。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阳台/露台/洗衣房墙砖面积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计算墙面乳胶漆面积时，系统会临时把门洞宽度补回墙面基数，再按 `deduct_from_wall=true` 的门洞扣减面积；图形校对页点击门洞会同步调整墙面乳胶漆面积。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墙面乳胶漆面积 = (墙面计量长度 + 门洞宽度合计) * 层高 - 窗洞面积 - 门洞扣减面积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阳台/露台/洗衣房墙砖面积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