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1"/>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1"/>
      </w:pPr>
      <w:r>
        <w:t>2. 图层总览</w:t>
      </w:r>
    </w:p>
    <w:p>
      <w:pPr>
        <w:pStyle w:val="Heading2"/>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2"/>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2"/>
      </w:pPr>
      <w:r>
        <w:t>2.3 预留或增强图层</w:t>
      </w:r>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`QUOTE_GYPSUM_LINE_CEILING` | 石膏线吊顶的单一闭合范围，推荐闭合多段线或 HATCH 色块 | 按闭合范围面积扣减轻钢龙骨平顶面积，并按闭合范围周长生成石膏线吊顶计价长度 |</w:t>
      </w:r>
    </w:p>
    <w:p>
      <w:r>
        <w:t>| `QUOTE_NO_CEILING` | 原顶无吊顶范围，推荐闭合多段线或 HATCH 色块 | 只扣减轻钢龙骨平顶面积，不影响顶面批嵌和顶面乳胶漆 |</w:t>
      </w:r>
    </w:p>
    <w:p>
      <w:r>
        <w:t>| `QUOTE_RAILING` | 栏杆、护栏、楼梯扶手线 | 位于楼梯/楼梯过道时按楼梯扶手换算斜长，其它空间按栏杆/护栏平面长度 |</w:t>
      </w:r>
    </w:p>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Pr>
        <w:pStyle w:val="Heading1"/>
      </w:pPr>
      <w:r>
        <w:t>3. 空间边界画法</w:t>
      </w:r>
    </w:p>
    <w:p>
      <w:r>
        <w:t>每个需要报价或校对的空间，都必须在 `QUOTE_ROOM` 图层画一条闭合多段线。</w:t>
      </w:r>
    </w:p>
    <w:p>
      <w:r>
        <w:t>要求：</w:t>
      </w:r>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1"/>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r>
    </w:p>
    <w:p>
      <w:r>
        <w:rPr>
          <w:rFonts w:ascii="Consolas" w:hAnsi="Consolas"/>
          <w:sz w:val="18"/>
        </w:rPr>
        <w:t>墙面展开面积 = 墙面计量长度 * 层高</w:t>
      </w:r>
    </w:p>
    <w:p>
      <w:r>
        <w:t>系统不会直接使用 `QUOTE_ROOM` 的周长作为墙面施工周长。</w:t>
      </w:r>
    </w:p>
    <w:p>
      <w:pPr>
        <w:pStyle w:val="Heading2"/>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2"/>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r>
    </w:p>
    <w:p>
      <w:r>
        <w:rPr>
          <w:rFonts w:ascii="Consolas" w:hAnsi="Consolas"/>
          <w:sz w:val="18"/>
        </w:rPr>
        <w:t>标记贴砖墙砖面积 = 贴砖墙长 * 空间实际层高</w:t>
      </w:r>
    </w:p>
    <w:p>
      <w:pPr>
        <w:pStyle w:val="Heading2"/>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r>
    </w:p>
    <w:p>
      <w:r>
        <w:rPr>
          <w:rFonts w:ascii="Consolas" w:hAnsi="Consolas"/>
          <w:sz w:val="18"/>
        </w:rPr>
        <w:t>新砌墙面积 = 新砌墙长度 * 空间实际层高</w:t>
      </w:r>
    </w:p>
    <w:p>
      <w:pPr>
        <w:pStyle w:val="Heading2"/>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r>
    </w:p>
    <w:p>
      <w:r>
        <w:rPr>
          <w:rFonts w:ascii="Consolas" w:hAnsi="Consolas"/>
          <w:sz w:val="18"/>
        </w:rPr>
        <w:t>拆墙面积 = 拆墙长度 * 空间实际层高</w:t>
      </w:r>
    </w:p>
    <w:p>
      <w:r>
        <w:rPr>
          <w:rFonts w:ascii="Consolas" w:hAnsi="Consolas"/>
          <w:sz w:val="18"/>
        </w:rPr>
        <w:t>现浇钢筋混凝土楼板面积 = 与空间关联的 QUOTE_CAST_SLAB 闭合面积合计</w:t>
      </w:r>
    </w:p>
    <w:p>
      <w:pPr>
        <w:pStyle w:val="Heading2"/>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r>
    </w:p>
    <w:p>
      <w:r>
        <w:rPr>
          <w:rFonts w:ascii="Consolas" w:hAnsi="Consolas"/>
          <w:sz w:val="18"/>
        </w:rPr>
        <w:t>厨房吊柜长度 = 与厨房空间关联的 QUOTE_WALL_CABINET 延米线长度合计；柜体轮廓按轮廓面积 ÷ 柜体深度换算投影延米</w:t>
      </w:r>
    </w:p>
    <w:p>
      <w:pPr>
        <w:pStyle w:val="Heading2"/>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2"/>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r>
    </w:p>
    <w:p>
      <w:r>
        <w:rPr>
          <w:rFonts w:ascii="Consolas" w:hAnsi="Consolas"/>
          <w:sz w:val="18"/>
        </w:rPr>
        <w:t>浴室柜数量 = 卫生间默认 1 套；有 QUOTE_BATHROOM_VANITY 点位时按点位数</w:t>
      </w:r>
    </w:p>
    <w:p>
      <w:pPr>
        <w:pStyle w:val="Heading2"/>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1"/>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r>
    </w:p>
    <w:p>
      <w:r>
        <w:rPr>
          <w:rFonts w:ascii="Consolas" w:hAnsi="Consolas"/>
          <w:sz w:val="18"/>
        </w:rPr>
        <w:t>一层-餐厅</w:t>
      </w:r>
    </w:p>
    <w:p>
      <w:r>
        <w:rPr>
          <w:rFonts w:ascii="Consolas" w:hAnsi="Consolas"/>
          <w:sz w:val="18"/>
        </w:rPr>
        <w:t>一层-厨房</w:t>
      </w:r>
    </w:p>
    <w:p>
      <w:r>
        <w:rPr>
          <w:rFonts w:ascii="Consolas" w:hAnsi="Consolas"/>
          <w:sz w:val="18"/>
        </w:rPr>
        <w:t>一层-卫生间</w:t>
      </w:r>
    </w:p>
    <w:p>
      <w:r>
        <w:rPr>
          <w:rFonts w:ascii="Consolas" w:hAnsi="Consolas"/>
          <w:sz w:val="18"/>
        </w:rPr>
        <w:t>一层-主卧</w:t>
      </w:r>
    </w:p>
    <w:p>
      <w:r>
        <w:rPr>
          <w:rFonts w:ascii="Consolas" w:hAnsi="Consolas"/>
          <w:sz w:val="18"/>
        </w:rPr>
        <w:t>一层-次卧</w:t>
      </w:r>
    </w:p>
    <w:p>
      <w:r>
        <w:rPr>
          <w:rFonts w:ascii="Consolas" w:hAnsi="Consolas"/>
          <w:sz w:val="18"/>
        </w:rPr>
        <w:t>一层-书房</w:t>
      </w:r>
    </w:p>
    <w:p>
      <w:r>
        <w:rPr>
          <w:rFonts w:ascii="Consolas" w:hAnsi="Consolas"/>
          <w:sz w:val="18"/>
        </w:rP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1"/>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1"/>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r>
    </w:p>
    <w:p>
      <w:r>
        <w:rPr>
          <w:rFonts w:ascii="Consolas" w:hAnsi="Consolas"/>
          <w:sz w:val="18"/>
        </w:rPr>
        <w:t>地面面积 = QUOTE_ROOM 闭合边界面积 - 地面洞口扣减</w:t>
      </w:r>
    </w:p>
    <w:p>
      <w:r>
        <w:rPr>
          <w:rFonts w:ascii="Consolas" w:hAnsi="Consolas"/>
          <w:sz w:val="18"/>
        </w:rPr>
        <w:t>顶面面积 = QUOTE_ROOM 闭合边界面积 - 顶面洞口扣减</w:t>
      </w:r>
    </w:p>
    <w:p>
      <w:r>
        <w:rPr>
          <w:rFonts w:ascii="Consolas" w:hAnsi="Consolas"/>
          <w:sz w:val="18"/>
        </w:rP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rPr>
          <w:rFonts w:ascii="Consolas" w:hAnsi="Consolas"/>
          <w:sz w:val="18"/>
        </w:rPr>
        <w:t>边吊/双眼皮吊顶面积 = QUOTE_EDGE_CEILING 单一闭合范围面积</w:t>
      </w:r>
    </w:p>
    <w:p>
      <w:r>
        <w:rPr>
          <w:rFonts w:ascii="Consolas" w:hAnsi="Consolas"/>
          <w:sz w:val="18"/>
        </w:rPr>
        <w:t>边吊/双眼皮吊顶计价长度 = QUOTE_EDGE_CEILING 单一闭合范围周长</w:t>
      </w:r>
    </w:p>
    <w:p>
      <w:r>
        <w:rPr>
          <w:rFonts w:ascii="Consolas" w:hAnsi="Consolas"/>
          <w:sz w:val="18"/>
        </w:rPr>
        <w:t>轻钢龙骨平顶面积 = max(顶面面积 - 边吊/双眼皮吊顶面积, 0)</w:t>
      </w:r>
    </w:p>
    <w:p>
      <w:r>
        <w:rPr>
          <w:rFonts w:ascii="Consolas" w:hAnsi="Consolas"/>
          <w:sz w:val="18"/>
        </w:rPr>
        <w:t>墙面计量长度 = 与空间关联的 QUOTE_WALL 长度合计</w:t>
      </w:r>
    </w:p>
    <w:p>
      <w:r>
        <w:rPr>
          <w:rFonts w:ascii="Consolas" w:hAnsi="Consolas"/>
          <w:sz w:val="18"/>
        </w:rPr>
        <w:t>墙面展开面积 = 墙面计量长度 * 层高</w:t>
      </w:r>
    </w:p>
    <w:p>
      <w:r>
        <w:rPr>
          <w:rFonts w:ascii="Consolas" w:hAnsi="Consolas"/>
          <w:sz w:val="18"/>
        </w:rPr>
        <w:t>窗洞面积 = 窗宽合计 * 窗高；QUOTE_WINDOW 邻近文字支持 HEIGHT/H/窗高 标识，未标注时默认窗高 1.8m</w:t>
      </w:r>
    </w:p>
    <w:p>
      <w:r>
        <w:rPr>
          <w:rFonts w:ascii="Consolas" w:hAnsi="Consolas"/>
          <w:sz w:val="18"/>
        </w:rPr>
        <w:t>门洞扣减面积 = 需要扣减的门洞宽度 * 门高</w:t>
      </w:r>
    </w:p>
    <w:p>
      <w:r>
        <w:rPr>
          <w:rFonts w:ascii="Consolas" w:hAnsi="Consolas"/>
          <w:sz w:val="18"/>
        </w:rPr>
        <w:t>墙面乳胶漆面积 = (墙面计量长度 + 门洞宽度合计) * 层高 - 窗洞面积 - 门洞扣减面积 - 贴砖墙面面积；厨房、卫生间默认墙面贴砖时为 0</w:t>
      </w:r>
    </w:p>
    <w:p>
      <w:r>
        <w:rPr>
          <w:rFonts w:ascii="Consolas" w:hAnsi="Consolas"/>
          <w:sz w:val="18"/>
        </w:rPr>
        <w:t>厨房墙砖面积 = max(墙面计量长度 * 2.5m - 大窗洞扣减 - 推拉门洞扣减, 0)；厨房窗洞面积不超过 3m2 默认不扣减，超过 3m2 时扣减窗洞面积；推拉门洞按门宽 * 推拉门高扣减</w:t>
      </w:r>
    </w:p>
    <w:p>
      <w:r>
        <w:rPr>
          <w:rFonts w:ascii="Consolas" w:hAnsi="Consolas"/>
          <w:sz w:val="18"/>
        </w:rPr>
        <w:t>卫生间墙砖面积 = max(墙面计量长度 * 2.5m - 窗洞面积, 0)；卫生间默认不扣减门洞</w:t>
      </w:r>
    </w:p>
    <w:p>
      <w:r>
        <w:rPr>
          <w:rFonts w:ascii="Consolas" w:hAnsi="Consolas"/>
          <w:sz w:val="18"/>
        </w:rPr>
        <w:t>标记贴砖墙砖面积 = 贴砖墙长 * 空间实际层高；除厨房/卫生间外，没有 QUOTE_WALL_TILE 时为 0</w:t>
      </w:r>
    </w:p>
    <w:p>
      <w:r>
        <w:rPr>
          <w:rFonts w:ascii="Consolas" w:hAnsi="Consolas"/>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rPr>
          <w:rFonts w:ascii="Consolas" w:hAnsi="Consolas"/>
          <w:sz w:val="18"/>
        </w:rPr>
        <w:t>拆墙面积 = 拆墙长度 * 空间实际层高；没有 QUOTE_DEMO_WALL 时为 0</w:t>
      </w:r>
    </w:p>
    <w:p>
      <w:r>
        <w:rPr>
          <w:rFonts w:ascii="Consolas" w:hAnsi="Consolas"/>
          <w:sz w:val="18"/>
        </w:rPr>
        <w:t>现浇钢筋混凝土楼板面积 = QUOTE_CAST_SLAB 闭合面积合计；没有 QUOTE_CAST_SLAB 时为 0</w:t>
      </w:r>
    </w:p>
    <w:p>
      <w:r>
        <w:rPr>
          <w:rFonts w:ascii="Consolas" w:hAnsi="Consolas"/>
          <w:sz w:val="18"/>
        </w:rPr>
        <w:t>入户门数 = 自动判为入户门且 opening_type=normal_door 的 QUOTE_DOOR 门洞数量</w:t>
      </w:r>
    </w:p>
    <w:p>
      <w:r>
        <w:rPr>
          <w:rFonts w:ascii="Consolas" w:hAnsi="Consolas"/>
          <w:sz w:val="18"/>
        </w:rPr>
        <w:t>室内门数 = 房间侧自动判为室内门且 opening_type=normal_door 的 QUOTE_DOOR 门洞数量；客厅/餐厅/过道/门厅侧、卫生间门、入户门、推拉门、疑似大洞口和大洞口为 0</w:t>
      </w:r>
    </w:p>
    <w:p>
      <w:r>
        <w:rPr>
          <w:rFonts w:ascii="Consolas" w:hAnsi="Consolas"/>
          <w:sz w:val="18"/>
        </w:rPr>
        <w:t>卫生间门数 = 卫生间侧自动判为 bathroom_door 的 QUOTE_DOOR 门洞数量</w:t>
      </w:r>
    </w:p>
    <w:p>
      <w:r>
        <w:rPr>
          <w:rFonts w:ascii="Consolas" w:hAnsi="Consolas"/>
          <w:sz w:val="18"/>
        </w:rPr>
        <w:t>推拉门面积 = 厨房、阳台、露台空间内推拉门宽度 * 推拉门高；未标注高度时默认推拉门高为 2.2m</w:t>
      </w:r>
    </w:p>
    <w:p>
      <w:r>
        <w:rPr>
          <w:rFonts w:ascii="Consolas" w:hAnsi="Consolas"/>
          <w:sz w:val="18"/>
        </w:rPr>
        <w:t>推拉门门套长度 = 厨房、阳台、露台空间内推拉门宽度 + 2 * 推拉门高；未标注高度时默认推拉门高为 2.2m</w:t>
      </w:r>
    </w:p>
    <w:p>
      <w:r>
        <w:rPr>
          <w:rFonts w:ascii="Consolas" w:hAnsi="Consolas"/>
          <w:sz w:val="18"/>
        </w:rPr>
        <w:t>厨房地柜长度 = 厨房空间内 QUOTE_BASE_CABINET 延米线长度合计；柜体轮廓按轮廓面积 ÷ 柜体深度换算投影延米；其它空间或没有 QUOTE_BASE_CABINET 时为 0</w:t>
      </w:r>
    </w:p>
    <w:p>
      <w:r>
        <w:rPr>
          <w:rFonts w:ascii="Consolas" w:hAnsi="Consolas"/>
          <w:sz w:val="18"/>
        </w:rPr>
        <w:t>厨房吊柜长度 = 厨房空间内 QUOTE_WALL_CABINET 延米线长度合计；柜体轮廓按轮廓面积 ÷ 柜体深度换算投影延米；其它空间或没有 QUOTE_WALL_CABINET 时为 0</w:t>
      </w:r>
    </w:p>
    <w:p>
      <w:r>
        <w:rPr>
          <w:rFonts w:ascii="Consolas" w:hAnsi="Consolas"/>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rPr>
          <w:rFonts w:ascii="Consolas" w:hAnsi="Consolas"/>
          <w:sz w:val="18"/>
        </w:rPr>
        <w:t>背景墙面积 = 可选 QUOTE_BACKGROUND_WALL 长度 * 标注高度；未标注高度时按空间层高；不画时为 0，Excel 草稿保留背景墙空行</w:t>
      </w:r>
    </w:p>
    <w:p>
      <w:r>
        <w:rPr>
          <w:rFonts w:ascii="Consolas" w:hAnsi="Consolas"/>
          <w:sz w:val="18"/>
        </w:rPr>
        <w:t>马桶数量 = 卫生间默认 1 个；有 QUOTE_TOILET 点位时按点位数；非卫生间为 0</w:t>
      </w:r>
    </w:p>
    <w:p>
      <w:r>
        <w:rPr>
          <w:rFonts w:ascii="Consolas" w:hAnsi="Consolas"/>
          <w:sz w:val="18"/>
        </w:rPr>
        <w:t>浴室柜数量 = 卫生间默认 1 套；有 QUOTE_BATHROOM_VANITY 点位时按点位数；非卫生间为 0</w:t>
      </w:r>
    </w:p>
    <w:p>
      <w:r>
        <w:rPr>
          <w:rFonts w:ascii="Consolas" w:hAnsi="Consolas"/>
          <w:sz w:val="18"/>
        </w:rPr>
        <w:t>地面瓷砖片数 = ceil(地面面积 * 1.05 / (0.75m * 1.5m))</w:t>
      </w:r>
    </w:p>
    <w:p>
      <w:r>
        <w:rPr>
          <w:rFonts w:ascii="Consolas" w:hAnsi="Consolas"/>
          <w:sz w:val="18"/>
        </w:rPr>
        <w:t>墙面瓷砖片数 = ceil(墙面贴砖面积 * 1.05 / (0.6m * 1.2m))</w:t>
      </w:r>
    </w:p>
    <w:p>
      <w:r>
        <w:rPr>
          <w:rFonts w:ascii="Consolas" w:hAnsi="Consolas"/>
          <w:sz w:val="18"/>
        </w:rPr>
        <w:t>贴砖面积候选 = 可计价空间地面铺砖面积 + 墙面贴砖面积</w:t>
      </w:r>
    </w:p>
    <w:p>
      <w:r>
        <w:rPr>
          <w:rFonts w:ascii="Consolas" w:hAnsi="Consolas"/>
          <w:sz w:val="18"/>
        </w:rPr>
        <w:t>水电推荐点位 = 系统按空间类型、空间轮廓、门窗、柜体、洁具和楼层信息生成带坐标的开关点位、插座点位、灯位、强弱电点位和冷热水/排水点位；用于水电复核面板和报价汇总，不等于 CAD 水电施工图实测</w:t>
      </w:r>
    </w:p>
    <w:p>
      <w:r>
        <w:rPr>
          <w:rFonts w:ascii="Consolas" w:hAnsi="Consolas"/>
          <w:sz w:val="18"/>
        </w:rPr>
        <w:t>强电线管、弱电线管、给水管、排水管 = 系统按水电推荐点位估算的管线长度；用于报价草稿和复核，不按建筑面积直接取数</w:t>
      </w:r>
    </w:p>
    <w:p>
      <w:r>
        <w:rPr>
          <w:rFonts w:ascii="Consolas" w:hAnsi="Consolas"/>
          <w:sz w:val="18"/>
        </w:rPr>
        <w:t>全屋灯饰套餐数 = 项目存在可计价空间时为 1 套；否则为 0</w:t>
      </w:r>
    </w:p>
    <w:p>
      <w:r>
        <w:rPr>
          <w:rFonts w:ascii="Consolas" w:hAnsi="Consolas"/>
          <w:sz w:val="18"/>
        </w:rPr>
        <w:t>全屋插座开关套餐数 = 项目存在可计价空间时为 1 套；该项保留为项目级套餐，不再按建筑面积折算</w:t>
      </w:r>
    </w:p>
    <w:p>
      <w:r>
        <w:rPr>
          <w:rFonts w:ascii="Consolas" w:hAnsi="Consolas"/>
          <w:sz w:val="18"/>
        </w:rPr>
        <w:t>全屋保洁套餐数 = 项目存在可计价空间时为 1 套；否则为 0</w:t>
      </w:r>
    </w:p>
    <w:p>
      <w:r>
        <w:rPr>
          <w:rFonts w:ascii="Consolas" w:hAnsi="Consolas"/>
          <w:sz w:val="18"/>
        </w:rPr>
        <w:t>卫浴默认套数 = 每个可计价卫生间 1 套，用于花洒和卫浴五件套报价候选</w:t>
      </w:r>
    </w:p>
    <w:p>
      <w:r>
        <w:rPr>
          <w:rFonts w:ascii="Consolas" w:hAnsi="Consolas"/>
          <w:sz w:val="18"/>
        </w:rPr>
        <w:t>防水面积 = 地面面积 + 墙面计量长度 * 防水高度</w:t>
      </w:r>
    </w:p>
    <w:p>
      <w:r>
        <w:rPr>
          <w:rFonts w:ascii="Consolas" w:hAnsi="Consolas"/>
          <w:sz w:val="18"/>
        </w:rPr>
        <w:t>窗台石长度 = 窗宽合计；厨房、卫生间因瓷砖上墙不生成窗台石和窗台石铺贴报价项</w:t>
      </w:r>
    </w:p>
    <w:p>
      <w:r>
        <w:rPr>
          <w:rFonts w:ascii="Consolas" w:hAnsi="Consolas"/>
          <w:sz w:val="18"/>
        </w:rP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工作台首页默认空白，不自动加载任何示例方案；`server/tests/fixtures/10.dxf` 和 `apps/web/lib/default-project.ts` 仅保留为测试与开发夹具。工作台会展示当前报价规则单价表，报价员可按真实模板分别编辑主材单价、辅材单价和人工单价；页面会自动汇总为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t>报价输出模式统一使用同一份报价规则单价，但导出时可选择“硬装（半包）”“整装（全包）”或“硬装 + 自选增项包”。硬装模式只输出施工和基础硬装项；整装模式输出全部已接入项目；自选增项包可在半包基础上叠加瓷砖主材/美缝、门窗定制、定制/橱柜、卫浴洁具、开关灯饰、窗帘窗台石、保洁等包。该选择同时影响报价映射 JSON 和 Excel 草稿，校对快照会保存 `quote_mode` 和 `selected_quote_package_ids`，导入快照后恢复。报价规则 JSON 中缺省或 `scope="hard"` 的规则视为硬装基础项；`scope="addon"` 的规则只在整装模式，或“硬装 + 自选增项包”且选中对应 `package_id` 时输出。</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和前端默认规则源码。默认规则中通过 `scope` / `package_id` 区分硬装基础项和整装增项，不再维护单独的半包规则文件。同步默认规则后需要提高工作台的本机缓存版本，避免浏览器继续使用旧默认规则缓存。</w:t>
      </w:r>
    </w:p>
    <w:p>
      <w:pPr>
        <w:pStyle w:val="Heading1"/>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茶室、麻将房/麻将室、棋牌室、影音室、健身房、客房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前院、后院、下沉庭院 | 按露台类可计价空间处理 |</w:t>
      </w:r>
    </w:p>
    <w:p>
      <w:r>
        <w:t>| 酒窖、车库 | 按储物间类可计价空间处理 |</w:t>
      </w:r>
    </w:p>
    <w:p>
      <w:r>
        <w:t>| 上层楼板洞口、楼板开洞、阳台栏杆、护栏、开放边 | 不作为空间报价名称；应使用 `QUOTE_VOID`、`QUOTE_RAILING`、`QUOTE_OPENING` 辅助图层表达 |</w:t>
      </w:r>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1"/>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1"/>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1"/>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