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warning、集成吊顶零单价和建筑面积缺失提示，避免报价员等到点击导出时才看到风险原因。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136.24`，用于替代旧的三空间硬编码样例。顶部工具栏可直接导出 Excel 报价草稿 `.xls`，报价映射生成后也可从报价面板再次下载；当前用 Excel 兼容 HTML 表格承载项目摘要、风险摘要、空间小计和清单明细，空间小计与明细表末尾都会显示合计行，方便报价员直接打开、补价和流转。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