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DAE06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0C9E457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C49A50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04C41E7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888FE48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A8FCEF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A02FBFE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F8A3690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45BEC6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5883CAD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68C80DB" w14:textId="77777777" w:rsidR="005F72B0" w:rsidRDefault="005F72B0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Plan de Pruebas </w:t>
      </w:r>
    </w:p>
    <w:p w14:paraId="77381A63" w14:textId="6473B0E2" w:rsidR="005F72B0" w:rsidRPr="002D4F14" w:rsidRDefault="006F17AB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5F72B0" w:rsidRPr="002D4F14">
        <w:rPr>
          <w:rFonts w:ascii="Calibri" w:hAnsi="Calibri"/>
          <w:b/>
          <w:i/>
          <w:color w:val="00B050"/>
          <w:sz w:val="36"/>
          <w:szCs w:val="36"/>
        </w:rPr>
        <w:t>[</w:t>
      </w:r>
      <w:r w:rsidR="005566EC">
        <w:rPr>
          <w:rFonts w:ascii="Calibri" w:hAnsi="Calibri"/>
          <w:b/>
          <w:i/>
          <w:color w:val="00B050"/>
          <w:sz w:val="36"/>
          <w:szCs w:val="36"/>
        </w:rPr>
        <w:t>INFOTECH</w:t>
      </w:r>
      <w:r w:rsidR="005F72B0" w:rsidRPr="002D4F14">
        <w:rPr>
          <w:rFonts w:ascii="Calibri" w:hAnsi="Calibri"/>
          <w:b/>
          <w:i/>
          <w:color w:val="00B050"/>
          <w:sz w:val="36"/>
          <w:szCs w:val="36"/>
        </w:rPr>
        <w:t>]</w:t>
      </w:r>
    </w:p>
    <w:p w14:paraId="52D57923" w14:textId="3CAD7398" w:rsidR="005F72B0" w:rsidRPr="005566EC" w:rsidRDefault="005F72B0" w:rsidP="005566EC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proofErr w:type="gramStart"/>
      <w:r w:rsidRPr="002D4F14">
        <w:rPr>
          <w:b/>
          <w:i/>
          <w:sz w:val="36"/>
          <w:szCs w:val="36"/>
        </w:rPr>
        <w:t>Fecha:</w:t>
      </w:r>
      <w:r w:rsidRPr="002D4F14">
        <w:rPr>
          <w:b/>
          <w:i/>
          <w:color w:val="00B050"/>
          <w:sz w:val="36"/>
          <w:szCs w:val="36"/>
        </w:rPr>
        <w:t>[</w:t>
      </w:r>
      <w:proofErr w:type="gramEnd"/>
      <w:r w:rsidR="009516B4">
        <w:rPr>
          <w:b/>
          <w:i/>
          <w:color w:val="00B050"/>
          <w:sz w:val="36"/>
          <w:szCs w:val="36"/>
        </w:rPr>
        <w:t>25</w:t>
      </w:r>
      <w:r w:rsidRPr="002D4F14">
        <w:rPr>
          <w:b/>
          <w:i/>
          <w:color w:val="00B050"/>
          <w:sz w:val="36"/>
          <w:szCs w:val="36"/>
        </w:rPr>
        <w:t>/</w:t>
      </w:r>
      <w:r w:rsidR="00113E8D">
        <w:rPr>
          <w:b/>
          <w:i/>
          <w:color w:val="00B050"/>
          <w:sz w:val="36"/>
          <w:szCs w:val="36"/>
        </w:rPr>
        <w:t>0</w:t>
      </w:r>
      <w:r w:rsidR="009516B4">
        <w:rPr>
          <w:b/>
          <w:i/>
          <w:color w:val="00B050"/>
          <w:sz w:val="36"/>
          <w:szCs w:val="36"/>
        </w:rPr>
        <w:t>3</w:t>
      </w:r>
      <w:r w:rsidRPr="002D4F14">
        <w:rPr>
          <w:b/>
          <w:i/>
          <w:color w:val="00B050"/>
          <w:sz w:val="36"/>
          <w:szCs w:val="36"/>
        </w:rPr>
        <w:t>/</w:t>
      </w:r>
      <w:r w:rsidR="00113E8D">
        <w:rPr>
          <w:b/>
          <w:i/>
          <w:color w:val="00B050"/>
          <w:sz w:val="36"/>
          <w:szCs w:val="36"/>
        </w:rPr>
        <w:t>20</w:t>
      </w:r>
      <w:r w:rsidR="005566EC">
        <w:rPr>
          <w:b/>
          <w:i/>
          <w:color w:val="00B050"/>
          <w:sz w:val="36"/>
          <w:szCs w:val="36"/>
        </w:rPr>
        <w:t>25</w:t>
      </w:r>
      <w:r w:rsidRPr="002D4F14">
        <w:rPr>
          <w:b/>
          <w:i/>
          <w:color w:val="00B050"/>
          <w:sz w:val="36"/>
          <w:szCs w:val="36"/>
        </w:rPr>
        <w:t>]</w:t>
      </w:r>
    </w:p>
    <w:p w14:paraId="6295174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CAB817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A91CD2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67829B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AE5DF9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FBFC34E" w14:textId="77777777" w:rsidR="006F17AB" w:rsidRDefault="006F17AB">
      <w:pPr>
        <w:rPr>
          <w:rFonts w:eastAsia="Times New Roman" w:cs="Arial"/>
          <w:b/>
          <w:color w:val="365F91"/>
          <w:sz w:val="32"/>
          <w:szCs w:val="32"/>
          <w:lang w:eastAsia="es-VE"/>
        </w:rPr>
      </w:pPr>
      <w:r>
        <w:rPr>
          <w:rFonts w:eastAsia="Times New Roman" w:cs="Arial"/>
          <w:b/>
          <w:color w:val="365F91"/>
          <w:sz w:val="32"/>
          <w:szCs w:val="32"/>
          <w:lang w:eastAsia="es-VE"/>
        </w:rPr>
        <w:br w:type="page"/>
      </w:r>
    </w:p>
    <w:p w14:paraId="1AB44F32" w14:textId="4F8591C0" w:rsidR="00FB4AEB" w:rsidRDefault="00FB4AEB" w:rsidP="00BA042A">
      <w:pPr>
        <w:pStyle w:val="Ttulo2"/>
        <w:rPr>
          <w:lang w:val="es-ES_tradnl"/>
        </w:rPr>
      </w:pPr>
      <w:bookmarkStart w:id="0" w:name="_Toc399499314"/>
    </w:p>
    <w:p w14:paraId="124EEC10" w14:textId="77777777" w:rsidR="005F72B0" w:rsidRDefault="005F72B0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p w14:paraId="78C2CC72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642A18D0" w14:textId="77777777" w:rsidR="005F3456" w:rsidRPr="00BA042A" w:rsidRDefault="005F3456" w:rsidP="000F0B8C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BA042A">
        <w:rPr>
          <w:rFonts w:eastAsia="Times New Roman" w:cs="Arial"/>
          <w:b/>
          <w:color w:val="365F91"/>
          <w:sz w:val="32"/>
          <w:szCs w:val="32"/>
          <w:lang w:eastAsia="es-VE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5"/>
        <w:gridCol w:w="1789"/>
        <w:gridCol w:w="3048"/>
        <w:gridCol w:w="2196"/>
      </w:tblGrid>
      <w:tr w:rsidR="00BE686E" w14:paraId="50076A3F" w14:textId="77777777" w:rsidTr="00BE686E">
        <w:tc>
          <w:tcPr>
            <w:tcW w:w="1826" w:type="dxa"/>
          </w:tcPr>
          <w:p w14:paraId="3E06D6E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276E3E1F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4B51F092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2186EB8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3776899C" w14:textId="77777777" w:rsidTr="00BE686E">
        <w:tc>
          <w:tcPr>
            <w:tcW w:w="1826" w:type="dxa"/>
          </w:tcPr>
          <w:p w14:paraId="4783CD8D" w14:textId="77777777" w:rsidR="00BE686E" w:rsidRDefault="00F32417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V01</w:t>
            </w:r>
          </w:p>
        </w:tc>
        <w:tc>
          <w:tcPr>
            <w:tcW w:w="1826" w:type="dxa"/>
          </w:tcPr>
          <w:p w14:paraId="26716BD2" w14:textId="1990198C" w:rsidR="00BE686E" w:rsidRDefault="005566EC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14</w:t>
            </w:r>
            <w:r w:rsidR="00F32417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-0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3</w:t>
            </w:r>
            <w:r w:rsidR="00F32417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-20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3081" w:type="dxa"/>
          </w:tcPr>
          <w:p w14:paraId="684229B5" w14:textId="4830BEC4" w:rsidR="00BE686E" w:rsidRDefault="00F32417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Realización de documento</w:t>
            </w:r>
            <w:r w:rsidR="005566EC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245" w:type="dxa"/>
          </w:tcPr>
          <w:p w14:paraId="4D46FD77" w14:textId="5FE1D5CF" w:rsidR="00BE686E" w:rsidRDefault="00F32417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Equipo</w:t>
            </w:r>
          </w:p>
        </w:tc>
      </w:tr>
      <w:tr w:rsidR="00BE686E" w14:paraId="26F784BA" w14:textId="77777777" w:rsidTr="00BE686E">
        <w:tc>
          <w:tcPr>
            <w:tcW w:w="1826" w:type="dxa"/>
          </w:tcPr>
          <w:p w14:paraId="5989F52B" w14:textId="7FE7F912" w:rsidR="00BE686E" w:rsidRDefault="005566EC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V02</w:t>
            </w:r>
          </w:p>
        </w:tc>
        <w:tc>
          <w:tcPr>
            <w:tcW w:w="1826" w:type="dxa"/>
          </w:tcPr>
          <w:p w14:paraId="1C8F681C" w14:textId="0C8DA3EF" w:rsidR="00BE686E" w:rsidRDefault="005566EC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21-03-2025</w:t>
            </w:r>
          </w:p>
        </w:tc>
        <w:tc>
          <w:tcPr>
            <w:tcW w:w="3081" w:type="dxa"/>
          </w:tcPr>
          <w:p w14:paraId="4499CCD1" w14:textId="3DAF5BB2" w:rsidR="00BE686E" w:rsidRDefault="005566EC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Actualización de documentos</w:t>
            </w:r>
          </w:p>
        </w:tc>
        <w:tc>
          <w:tcPr>
            <w:tcW w:w="2245" w:type="dxa"/>
          </w:tcPr>
          <w:p w14:paraId="5B53552D" w14:textId="1B253FA0" w:rsidR="00BE686E" w:rsidRDefault="005566EC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Equipo</w:t>
            </w:r>
          </w:p>
        </w:tc>
      </w:tr>
      <w:tr w:rsidR="00BE686E" w14:paraId="4B52723F" w14:textId="77777777" w:rsidTr="00BE686E">
        <w:tc>
          <w:tcPr>
            <w:tcW w:w="1826" w:type="dxa"/>
          </w:tcPr>
          <w:p w14:paraId="00ABA433" w14:textId="25FF7AF4" w:rsidR="00BE686E" w:rsidRDefault="005566EC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V03</w:t>
            </w:r>
          </w:p>
        </w:tc>
        <w:tc>
          <w:tcPr>
            <w:tcW w:w="1826" w:type="dxa"/>
          </w:tcPr>
          <w:p w14:paraId="53C6D6B9" w14:textId="5B6EB64A" w:rsidR="00BE686E" w:rsidRDefault="005566EC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25-03-2024</w:t>
            </w:r>
          </w:p>
        </w:tc>
        <w:tc>
          <w:tcPr>
            <w:tcW w:w="3081" w:type="dxa"/>
          </w:tcPr>
          <w:p w14:paraId="0E2858C5" w14:textId="14348C74" w:rsidR="00BE686E" w:rsidRDefault="005566EC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Revisión de documentos</w:t>
            </w:r>
          </w:p>
        </w:tc>
        <w:tc>
          <w:tcPr>
            <w:tcW w:w="2245" w:type="dxa"/>
          </w:tcPr>
          <w:p w14:paraId="3CE2292D" w14:textId="13C9BCE7" w:rsidR="00BE686E" w:rsidRDefault="005566EC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Equipo</w:t>
            </w:r>
          </w:p>
        </w:tc>
      </w:tr>
    </w:tbl>
    <w:p w14:paraId="34F5BEFE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52ACE386" w14:textId="77777777" w:rsidR="005F72B0" w:rsidRPr="00BA042A" w:rsidRDefault="005F72B0" w:rsidP="000F0B8C">
      <w:pPr>
        <w:spacing w:after="0" w:line="240" w:lineRule="auto"/>
        <w:rPr>
          <w:rFonts w:eastAsia="Times New Roman" w:cs="Arial"/>
          <w:b/>
          <w:bCs/>
          <w:color w:val="365F91"/>
          <w:sz w:val="32"/>
          <w:szCs w:val="32"/>
          <w:lang w:eastAsia="es-VE"/>
        </w:rPr>
      </w:pPr>
      <w:bookmarkStart w:id="1" w:name="_Toc427159976"/>
      <w:r w:rsidRPr="00BA042A">
        <w:rPr>
          <w:rFonts w:eastAsia="Times New Roman" w:cs="Arial"/>
          <w:b/>
          <w:bCs/>
          <w:color w:val="365F91"/>
          <w:sz w:val="32"/>
          <w:szCs w:val="32"/>
          <w:lang w:eastAsia="es-VE"/>
        </w:rPr>
        <w:t>Información del Proyecto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7"/>
        <w:gridCol w:w="5643"/>
      </w:tblGrid>
      <w:tr w:rsidR="005F72B0" w:rsidRPr="003403DB" w14:paraId="28F6F21B" w14:textId="77777777" w:rsidTr="003C3882">
        <w:tc>
          <w:tcPr>
            <w:tcW w:w="3119" w:type="dxa"/>
            <w:shd w:val="clear" w:color="auto" w:fill="auto"/>
          </w:tcPr>
          <w:p w14:paraId="4DA16FEF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</w:tcPr>
          <w:p w14:paraId="454FFF03" w14:textId="5D3451C6" w:rsidR="005F72B0" w:rsidRPr="003403DB" w:rsidRDefault="00534A25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</w:t>
            </w:r>
          </w:p>
        </w:tc>
      </w:tr>
      <w:tr w:rsidR="005F72B0" w:rsidRPr="003403DB" w14:paraId="5740F121" w14:textId="77777777" w:rsidTr="003C3882">
        <w:tc>
          <w:tcPr>
            <w:tcW w:w="3119" w:type="dxa"/>
            <w:shd w:val="clear" w:color="auto" w:fill="auto"/>
          </w:tcPr>
          <w:p w14:paraId="24B2AB62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</w:tcPr>
          <w:p w14:paraId="7565A391" w14:textId="6B2E055A" w:rsidR="005F72B0" w:rsidRDefault="00534A25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002D</w:t>
            </w:r>
          </w:p>
        </w:tc>
      </w:tr>
      <w:tr w:rsidR="005F72B0" w:rsidRPr="003403DB" w14:paraId="7D2804DB" w14:textId="77777777" w:rsidTr="003C3882">
        <w:tc>
          <w:tcPr>
            <w:tcW w:w="3119" w:type="dxa"/>
            <w:shd w:val="clear" w:color="auto" w:fill="auto"/>
          </w:tcPr>
          <w:p w14:paraId="716F57C7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</w:tcPr>
          <w:p w14:paraId="5787507F" w14:textId="744A721A" w:rsidR="005F72B0" w:rsidRPr="003403DB" w:rsidRDefault="00534A25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Infotech</w:t>
            </w:r>
            <w:proofErr w:type="spellEnd"/>
          </w:p>
        </w:tc>
      </w:tr>
      <w:tr w:rsidR="005F72B0" w:rsidRPr="003403DB" w14:paraId="6532F852" w14:textId="77777777" w:rsidTr="003C3882">
        <w:tc>
          <w:tcPr>
            <w:tcW w:w="3119" w:type="dxa"/>
            <w:shd w:val="clear" w:color="auto" w:fill="auto"/>
          </w:tcPr>
          <w:p w14:paraId="034F34E8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</w:tcPr>
          <w:p w14:paraId="10AD58C3" w14:textId="0CB62E5B" w:rsidR="005F72B0" w:rsidRPr="003403DB" w:rsidRDefault="00534A25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12-03-2025</w:t>
            </w:r>
          </w:p>
        </w:tc>
      </w:tr>
      <w:tr w:rsidR="005F72B0" w:rsidRPr="003403DB" w14:paraId="3C569BD4" w14:textId="77777777" w:rsidTr="003C3882">
        <w:tc>
          <w:tcPr>
            <w:tcW w:w="3119" w:type="dxa"/>
            <w:shd w:val="clear" w:color="auto" w:fill="auto"/>
          </w:tcPr>
          <w:p w14:paraId="6F6D5D91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</w:tcPr>
          <w:p w14:paraId="51AB8693" w14:textId="4592E041" w:rsidR="005F72B0" w:rsidRPr="003403DB" w:rsidRDefault="00534A25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14-04-2025</w:t>
            </w:r>
          </w:p>
        </w:tc>
      </w:tr>
      <w:tr w:rsidR="005F72B0" w:rsidRPr="003403DB" w14:paraId="45F519E0" w14:textId="77777777" w:rsidTr="003C3882">
        <w:tc>
          <w:tcPr>
            <w:tcW w:w="3119" w:type="dxa"/>
            <w:shd w:val="clear" w:color="auto" w:fill="auto"/>
          </w:tcPr>
          <w:p w14:paraId="61A4F978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 w14:paraId="11034830" w14:textId="189BD5F4" w:rsidR="005F72B0" w:rsidRPr="003403DB" w:rsidRDefault="00534A25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EcoMarket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SPA</w:t>
            </w:r>
          </w:p>
        </w:tc>
      </w:tr>
      <w:tr w:rsidR="005F72B0" w:rsidRPr="003403DB" w14:paraId="7D7D7F3F" w14:textId="77777777" w:rsidTr="003C3882">
        <w:tc>
          <w:tcPr>
            <w:tcW w:w="3119" w:type="dxa"/>
            <w:shd w:val="clear" w:color="auto" w:fill="auto"/>
          </w:tcPr>
          <w:p w14:paraId="66EE884E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</w:tcPr>
          <w:p w14:paraId="67F001AF" w14:textId="145AAA40" w:rsidR="005F72B0" w:rsidRPr="003403DB" w:rsidRDefault="005566EC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Alexis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Andres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Duran Contreras</w:t>
            </w:r>
          </w:p>
        </w:tc>
      </w:tr>
    </w:tbl>
    <w:p w14:paraId="52878A93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8"/>
    </w:p>
    <w:p w14:paraId="34DBF874" w14:textId="77777777" w:rsidR="005F72B0" w:rsidRPr="000F0B8C" w:rsidRDefault="005F72B0" w:rsidP="000F0B8C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0F0B8C">
        <w:rPr>
          <w:rFonts w:eastAsia="Times New Roman" w:cs="Arial"/>
          <w:b/>
          <w:color w:val="365F91"/>
          <w:sz w:val="32"/>
          <w:szCs w:val="32"/>
          <w:lang w:eastAsia="es-VE"/>
        </w:rPr>
        <w:t>Integrantes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1"/>
        <w:gridCol w:w="3418"/>
        <w:gridCol w:w="3211"/>
      </w:tblGrid>
      <w:tr w:rsidR="005F72B0" w:rsidRPr="005F72B0" w14:paraId="698AA10C" w14:textId="77777777" w:rsidTr="005566EC">
        <w:trPr>
          <w:cantSplit/>
          <w:tblHeader/>
        </w:trPr>
        <w:tc>
          <w:tcPr>
            <w:tcW w:w="2091" w:type="dxa"/>
            <w:shd w:val="clear" w:color="auto" w:fill="auto"/>
          </w:tcPr>
          <w:p w14:paraId="75D745D1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418" w:type="dxa"/>
            <w:shd w:val="clear" w:color="auto" w:fill="auto"/>
          </w:tcPr>
          <w:p w14:paraId="5E9E4E4C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11" w:type="dxa"/>
            <w:shd w:val="clear" w:color="auto" w:fill="auto"/>
          </w:tcPr>
          <w:p w14:paraId="7A2E9EAF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14:paraId="05D81E84" w14:textId="77777777" w:rsidTr="005566EC">
        <w:trPr>
          <w:trHeight w:val="386"/>
        </w:trPr>
        <w:tc>
          <w:tcPr>
            <w:tcW w:w="2091" w:type="dxa"/>
            <w:shd w:val="clear" w:color="auto" w:fill="auto"/>
          </w:tcPr>
          <w:p w14:paraId="065144C5" w14:textId="6C3F0F6D" w:rsidR="005F72B0" w:rsidRPr="00B94149" w:rsidRDefault="005566EC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21551385-8</w:t>
            </w:r>
          </w:p>
        </w:tc>
        <w:tc>
          <w:tcPr>
            <w:tcW w:w="3418" w:type="dxa"/>
            <w:shd w:val="clear" w:color="auto" w:fill="auto"/>
          </w:tcPr>
          <w:p w14:paraId="76C7F342" w14:textId="26A6C20D" w:rsidR="005F72B0" w:rsidRPr="00B94149" w:rsidRDefault="005566EC" w:rsidP="005566EC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GABRIEL ALEJANDRO MUÑOZ GOMEZ</w:t>
            </w:r>
          </w:p>
        </w:tc>
        <w:tc>
          <w:tcPr>
            <w:tcW w:w="3211" w:type="dxa"/>
            <w:shd w:val="clear" w:color="auto" w:fill="auto"/>
          </w:tcPr>
          <w:p w14:paraId="6FCC25EE" w14:textId="096515FA" w:rsidR="005F72B0" w:rsidRPr="00B94149" w:rsidRDefault="005566EC" w:rsidP="005566EC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gab.munozg@duocuc.cl</w:t>
            </w:r>
          </w:p>
        </w:tc>
      </w:tr>
      <w:tr w:rsidR="005F72B0" w:rsidRPr="00B94149" w14:paraId="125092B7" w14:textId="77777777" w:rsidTr="005566EC">
        <w:tc>
          <w:tcPr>
            <w:tcW w:w="2091" w:type="dxa"/>
            <w:shd w:val="clear" w:color="auto" w:fill="auto"/>
          </w:tcPr>
          <w:p w14:paraId="4F175597" w14:textId="27016DE8" w:rsidR="005F72B0" w:rsidRPr="00B94149" w:rsidRDefault="009516B4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21381550-4</w:t>
            </w:r>
          </w:p>
        </w:tc>
        <w:tc>
          <w:tcPr>
            <w:tcW w:w="3418" w:type="dxa"/>
            <w:shd w:val="clear" w:color="auto" w:fill="auto"/>
          </w:tcPr>
          <w:p w14:paraId="4D3B5F11" w14:textId="1418856B" w:rsidR="005F72B0" w:rsidRPr="005566EC" w:rsidRDefault="005566EC" w:rsidP="005566EC">
            <w:pPr>
              <w:tabs>
                <w:tab w:val="left" w:pos="675"/>
              </w:tabs>
              <w:spacing w:after="0" w:line="240" w:lineRule="auto"/>
              <w:rPr>
                <w:rFonts w:eastAsia="Times New Roman" w:cs="Arial"/>
                <w:b/>
                <w:color w:val="0000FF" w:themeColor="hyperlink"/>
                <w:szCs w:val="24"/>
                <w:u w:val="single"/>
                <w:lang w:eastAsia="es-VE"/>
              </w:rPr>
            </w:pPr>
            <w:r w:rsidRPr="005566EC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KEVIN JOAN MICHEL PINOCHET</w:t>
            </w: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 xml:space="preserve"> </w:t>
            </w:r>
            <w:r w:rsidRPr="005566EC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REQUENA</w:t>
            </w:r>
            <w:hyperlink r:id="rId8" w:history="1"/>
          </w:p>
        </w:tc>
        <w:tc>
          <w:tcPr>
            <w:tcW w:w="3211" w:type="dxa"/>
            <w:shd w:val="clear" w:color="auto" w:fill="auto"/>
          </w:tcPr>
          <w:p w14:paraId="6634FC64" w14:textId="2AB1AB08" w:rsidR="005566EC" w:rsidRPr="005566EC" w:rsidRDefault="005566EC" w:rsidP="005566EC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5566EC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ke.pinochet</w:t>
            </w: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@duocuc.cl</w:t>
            </w:r>
          </w:p>
          <w:p w14:paraId="79BAE783" w14:textId="37EB8DD9" w:rsidR="005F72B0" w:rsidRPr="00B94149" w:rsidRDefault="005F72B0" w:rsidP="005566EC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566EC" w:rsidRPr="00B94149" w14:paraId="15D803FD" w14:textId="77777777" w:rsidTr="005566EC">
        <w:tc>
          <w:tcPr>
            <w:tcW w:w="2091" w:type="dxa"/>
            <w:shd w:val="clear" w:color="auto" w:fill="auto"/>
          </w:tcPr>
          <w:p w14:paraId="38192F5A" w14:textId="666BA5BB" w:rsidR="005566EC" w:rsidRPr="00B94149" w:rsidRDefault="005566EC" w:rsidP="005566EC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637909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140985</w:t>
            </w:r>
            <w:r w:rsidRPr="00637909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k</w:t>
            </w:r>
          </w:p>
        </w:tc>
        <w:tc>
          <w:tcPr>
            <w:tcW w:w="3418" w:type="dxa"/>
            <w:shd w:val="clear" w:color="auto" w:fill="auto"/>
          </w:tcPr>
          <w:p w14:paraId="393A645D" w14:textId="0F6D8B71" w:rsidR="005566EC" w:rsidRPr="00B94149" w:rsidRDefault="005566EC" w:rsidP="005566EC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5566EC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GIOVANNI DIAZ HUERTA</w:t>
            </w:r>
          </w:p>
        </w:tc>
        <w:tc>
          <w:tcPr>
            <w:tcW w:w="3211" w:type="dxa"/>
            <w:shd w:val="clear" w:color="auto" w:fill="auto"/>
          </w:tcPr>
          <w:p w14:paraId="66E7DCBD" w14:textId="77777777" w:rsidR="005566EC" w:rsidRPr="005566EC" w:rsidRDefault="005566EC" w:rsidP="005566EC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5566EC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giov.diaz</w:t>
            </w: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@duocuc.cl</w:t>
            </w:r>
          </w:p>
          <w:p w14:paraId="1029275E" w14:textId="77777777" w:rsidR="005566EC" w:rsidRPr="00B94149" w:rsidRDefault="005566EC" w:rsidP="005566EC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566EC" w:rsidRPr="00B94149" w14:paraId="0BDBDBF8" w14:textId="77777777" w:rsidTr="005566EC">
        <w:tc>
          <w:tcPr>
            <w:tcW w:w="2091" w:type="dxa"/>
            <w:shd w:val="clear" w:color="auto" w:fill="auto"/>
          </w:tcPr>
          <w:p w14:paraId="1B1DB54A" w14:textId="77777777" w:rsidR="005566EC" w:rsidRPr="00B94149" w:rsidRDefault="005566EC" w:rsidP="005566EC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18" w:type="dxa"/>
            <w:shd w:val="clear" w:color="auto" w:fill="auto"/>
          </w:tcPr>
          <w:p w14:paraId="5DC08A15" w14:textId="2001693E" w:rsidR="005566EC" w:rsidRPr="00B94149" w:rsidRDefault="005566EC" w:rsidP="005566EC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11" w:type="dxa"/>
            <w:shd w:val="clear" w:color="auto" w:fill="auto"/>
          </w:tcPr>
          <w:p w14:paraId="3E7E3C4B" w14:textId="77777777" w:rsidR="005566EC" w:rsidRPr="00B94149" w:rsidRDefault="005566EC" w:rsidP="005566EC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566EC" w:rsidRPr="00B94149" w14:paraId="4F46A1AE" w14:textId="77777777" w:rsidTr="005566EC">
        <w:tc>
          <w:tcPr>
            <w:tcW w:w="2091" w:type="dxa"/>
            <w:shd w:val="clear" w:color="auto" w:fill="auto"/>
          </w:tcPr>
          <w:p w14:paraId="0C9280F4" w14:textId="77777777" w:rsidR="005566EC" w:rsidRPr="00B94149" w:rsidRDefault="005566EC" w:rsidP="005566EC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18" w:type="dxa"/>
            <w:shd w:val="clear" w:color="auto" w:fill="auto"/>
          </w:tcPr>
          <w:p w14:paraId="6B69CB88" w14:textId="77777777" w:rsidR="005566EC" w:rsidRPr="00B94149" w:rsidRDefault="005566EC" w:rsidP="005566EC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11" w:type="dxa"/>
            <w:shd w:val="clear" w:color="auto" w:fill="auto"/>
          </w:tcPr>
          <w:p w14:paraId="54B217C4" w14:textId="77777777" w:rsidR="005566EC" w:rsidRPr="00B94149" w:rsidRDefault="005566EC" w:rsidP="005566EC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63B56421" w14:textId="77777777" w:rsidR="005F72B0" w:rsidRDefault="005F72B0" w:rsidP="005F72B0">
      <w:pPr>
        <w:pStyle w:val="Ttulo1"/>
      </w:pPr>
    </w:p>
    <w:p w14:paraId="40CF309D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6788BCB7" w14:textId="77777777" w:rsidR="005F72B0" w:rsidRPr="000F0B8C" w:rsidRDefault="00F32417" w:rsidP="000F0B8C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0F0B8C">
        <w:rPr>
          <w:rFonts w:eastAsia="Times New Roman" w:cs="Arial"/>
          <w:b/>
          <w:color w:val="365F91"/>
          <w:sz w:val="32"/>
          <w:szCs w:val="32"/>
          <w:lang w:eastAsia="es-VE"/>
        </w:rPr>
        <w:lastRenderedPageBreak/>
        <w:t xml:space="preserve">Alcance de las pruebas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E686E" w:rsidRPr="00BE686E" w14:paraId="7078096E" w14:textId="77777777" w:rsidTr="00BE686E">
        <w:tc>
          <w:tcPr>
            <w:tcW w:w="8978" w:type="dxa"/>
          </w:tcPr>
          <w:p w14:paraId="03BCB5D7" w14:textId="77777777" w:rsidR="00BE686E" w:rsidRPr="009F567C" w:rsidRDefault="00BE686E" w:rsidP="004254B1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  <w:r w:rsidRPr="009F567C">
              <w:rPr>
                <w:rFonts w:cstheme="minorHAnsi"/>
                <w:color w:val="000000" w:themeColor="text1"/>
                <w:sz w:val="24"/>
                <w:szCs w:val="24"/>
              </w:rPr>
              <w:t>Alcance de las pruebas</w:t>
            </w:r>
          </w:p>
          <w:p w14:paraId="7998A828" w14:textId="6A5FBF68" w:rsidR="00BE686E" w:rsidRPr="009F567C" w:rsidRDefault="009516B4" w:rsidP="00D651C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516B4">
              <w:rPr>
                <w:rFonts w:cstheme="minorHAnsi"/>
                <w:i/>
                <w:color w:val="000000" w:themeColor="text1"/>
                <w:sz w:val="24"/>
                <w:szCs w:val="24"/>
              </w:rPr>
              <w:t>Definición de requisitos de software, módulos de software a probar, requisitos de ambiente de pruebas y documentación referenciada, etc.</w:t>
            </w:r>
          </w:p>
        </w:tc>
      </w:tr>
      <w:tr w:rsidR="00BE686E" w:rsidRPr="00BE686E" w14:paraId="46C6548C" w14:textId="77777777" w:rsidTr="00BE686E">
        <w:tc>
          <w:tcPr>
            <w:tcW w:w="8978" w:type="dxa"/>
          </w:tcPr>
          <w:p w14:paraId="418A449C" w14:textId="77777777" w:rsidR="009516B4" w:rsidRPr="009516B4" w:rsidRDefault="009516B4" w:rsidP="009516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516B4">
              <w:rPr>
                <w:rFonts w:cstheme="minorHAnsi"/>
                <w:color w:val="000000" w:themeColor="text1"/>
                <w:sz w:val="24"/>
                <w:szCs w:val="24"/>
              </w:rPr>
              <w:t>La arquitectura de microservicios permitirá la distribución de tareas y la mejora de rendimiento, por lo que los módulos a probar serán los siguientes, correspondientes a los microservicios implementados:</w:t>
            </w:r>
          </w:p>
          <w:p w14:paraId="7076F69A" w14:textId="77777777" w:rsidR="009516B4" w:rsidRPr="009516B4" w:rsidRDefault="009516B4" w:rsidP="009516B4">
            <w:pPr>
              <w:numPr>
                <w:ilvl w:val="0"/>
                <w:numId w:val="16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516B4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Calcular total a pagar:</w:t>
            </w:r>
            <w:r w:rsidRPr="009516B4">
              <w:rPr>
                <w:rFonts w:cstheme="minorHAnsi"/>
                <w:color w:val="000000" w:themeColor="text1"/>
                <w:sz w:val="24"/>
                <w:szCs w:val="24"/>
              </w:rPr>
              <w:t xml:space="preserve"> Microservicio de cálculo de pagos.</w:t>
            </w:r>
          </w:p>
          <w:p w14:paraId="1EDF5B4C" w14:textId="77777777" w:rsidR="009516B4" w:rsidRPr="009516B4" w:rsidRDefault="009516B4" w:rsidP="009516B4">
            <w:pPr>
              <w:numPr>
                <w:ilvl w:val="0"/>
                <w:numId w:val="16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516B4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Validar stock del producto:</w:t>
            </w:r>
            <w:r w:rsidRPr="009516B4">
              <w:rPr>
                <w:rFonts w:cstheme="minorHAnsi"/>
                <w:color w:val="000000" w:themeColor="text1"/>
                <w:sz w:val="24"/>
                <w:szCs w:val="24"/>
              </w:rPr>
              <w:t xml:space="preserve"> Microservicio de validación de inventario.</w:t>
            </w:r>
          </w:p>
          <w:p w14:paraId="79BE3511" w14:textId="77777777" w:rsidR="009516B4" w:rsidRPr="009516B4" w:rsidRDefault="009516B4" w:rsidP="009516B4">
            <w:pPr>
              <w:numPr>
                <w:ilvl w:val="0"/>
                <w:numId w:val="16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516B4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Buscar y mostrar producto:</w:t>
            </w:r>
            <w:r w:rsidRPr="009516B4">
              <w:rPr>
                <w:rFonts w:cstheme="minorHAnsi"/>
                <w:color w:val="000000" w:themeColor="text1"/>
                <w:sz w:val="24"/>
                <w:szCs w:val="24"/>
              </w:rPr>
              <w:t xml:space="preserve"> Microservicio de catálogo de productos.</w:t>
            </w:r>
          </w:p>
          <w:p w14:paraId="1106D1CD" w14:textId="77777777" w:rsidR="009516B4" w:rsidRPr="009516B4" w:rsidRDefault="009516B4" w:rsidP="009516B4">
            <w:pPr>
              <w:numPr>
                <w:ilvl w:val="0"/>
                <w:numId w:val="16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516B4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Registrar venta y generar factura:</w:t>
            </w:r>
            <w:r w:rsidRPr="009516B4">
              <w:rPr>
                <w:rFonts w:cstheme="minorHAnsi"/>
                <w:color w:val="000000" w:themeColor="text1"/>
                <w:sz w:val="24"/>
                <w:szCs w:val="24"/>
              </w:rPr>
              <w:t xml:space="preserve"> Microservicio de ventas.</w:t>
            </w:r>
          </w:p>
          <w:p w14:paraId="4DAB6C6E" w14:textId="77777777" w:rsidR="009516B4" w:rsidRPr="009516B4" w:rsidRDefault="009516B4" w:rsidP="009516B4">
            <w:pPr>
              <w:numPr>
                <w:ilvl w:val="0"/>
                <w:numId w:val="16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516B4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Gestionar pedidos y logística:</w:t>
            </w:r>
            <w:r w:rsidRPr="009516B4">
              <w:rPr>
                <w:rFonts w:cstheme="minorHAnsi"/>
                <w:color w:val="000000" w:themeColor="text1"/>
                <w:sz w:val="24"/>
                <w:szCs w:val="24"/>
              </w:rPr>
              <w:t xml:space="preserve"> Microservicio de gestión de pedidos y rutas.</w:t>
            </w:r>
          </w:p>
          <w:p w14:paraId="446B9253" w14:textId="77777777" w:rsidR="009516B4" w:rsidRPr="009516B4" w:rsidRDefault="009516B4" w:rsidP="009516B4">
            <w:pPr>
              <w:numPr>
                <w:ilvl w:val="0"/>
                <w:numId w:val="16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516B4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Gestión de usuarios y permisos:</w:t>
            </w:r>
            <w:r w:rsidRPr="009516B4">
              <w:rPr>
                <w:rFonts w:cstheme="minorHAnsi"/>
                <w:color w:val="000000" w:themeColor="text1"/>
                <w:sz w:val="24"/>
                <w:szCs w:val="24"/>
              </w:rPr>
              <w:t xml:space="preserve"> Microservicio de autenticación y autorización.</w:t>
            </w:r>
          </w:p>
          <w:p w14:paraId="6DD9563D" w14:textId="77777777" w:rsidR="009516B4" w:rsidRPr="009516B4" w:rsidRDefault="009516B4" w:rsidP="009516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516B4">
              <w:rPr>
                <w:rFonts w:cstheme="minorHAnsi"/>
                <w:color w:val="000000" w:themeColor="text1"/>
                <w:sz w:val="24"/>
                <w:szCs w:val="24"/>
              </w:rPr>
              <w:t>Nos enfocaremos en probar los siguientes módulos clave:</w:t>
            </w:r>
          </w:p>
          <w:p w14:paraId="45CE4511" w14:textId="77777777" w:rsidR="009516B4" w:rsidRPr="009516B4" w:rsidRDefault="009516B4" w:rsidP="009516B4">
            <w:pPr>
              <w:numPr>
                <w:ilvl w:val="0"/>
                <w:numId w:val="17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516B4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Microservicio de pagos:</w:t>
            </w:r>
            <w:r w:rsidRPr="009516B4">
              <w:rPr>
                <w:rFonts w:cstheme="minorHAnsi"/>
                <w:color w:val="000000" w:themeColor="text1"/>
                <w:sz w:val="24"/>
                <w:szCs w:val="24"/>
              </w:rPr>
              <w:t xml:space="preserve"> Validación del cálculo total a pagar.</w:t>
            </w:r>
          </w:p>
          <w:p w14:paraId="153C6E07" w14:textId="77777777" w:rsidR="009516B4" w:rsidRPr="009516B4" w:rsidRDefault="009516B4" w:rsidP="009516B4">
            <w:pPr>
              <w:numPr>
                <w:ilvl w:val="0"/>
                <w:numId w:val="17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516B4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Microservicio de inventario:</w:t>
            </w:r>
            <w:r w:rsidRPr="009516B4">
              <w:rPr>
                <w:rFonts w:cstheme="minorHAnsi"/>
                <w:color w:val="000000" w:themeColor="text1"/>
                <w:sz w:val="24"/>
                <w:szCs w:val="24"/>
              </w:rPr>
              <w:t xml:space="preserve"> Validación del stock de productos y actualizaciones en tiempo real.</w:t>
            </w:r>
          </w:p>
          <w:p w14:paraId="4A55B5A5" w14:textId="77777777" w:rsidR="009516B4" w:rsidRPr="009516B4" w:rsidRDefault="009516B4" w:rsidP="009516B4">
            <w:pPr>
              <w:numPr>
                <w:ilvl w:val="0"/>
                <w:numId w:val="17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516B4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Microservicio de gestión de productos:</w:t>
            </w:r>
            <w:r w:rsidRPr="009516B4">
              <w:rPr>
                <w:rFonts w:cstheme="minorHAnsi"/>
                <w:color w:val="000000" w:themeColor="text1"/>
                <w:sz w:val="24"/>
                <w:szCs w:val="24"/>
              </w:rPr>
              <w:t xml:space="preserve"> Proceso de alta, actualización y eliminación de productos.</w:t>
            </w:r>
          </w:p>
          <w:p w14:paraId="55265022" w14:textId="77777777" w:rsidR="009516B4" w:rsidRPr="009516B4" w:rsidRDefault="009516B4" w:rsidP="009516B4">
            <w:pPr>
              <w:numPr>
                <w:ilvl w:val="0"/>
                <w:numId w:val="17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516B4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Microservicio de ventas y facturación:</w:t>
            </w:r>
            <w:r w:rsidRPr="009516B4">
              <w:rPr>
                <w:rFonts w:cstheme="minorHAnsi"/>
                <w:color w:val="000000" w:themeColor="text1"/>
                <w:sz w:val="24"/>
                <w:szCs w:val="24"/>
              </w:rPr>
              <w:t xml:space="preserve"> Comprobación de la correcta generación de transacciones.</w:t>
            </w:r>
          </w:p>
          <w:p w14:paraId="39DD1659" w14:textId="77777777" w:rsidR="009516B4" w:rsidRPr="009516B4" w:rsidRDefault="009516B4" w:rsidP="009516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516B4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Documentos de referencia a utilizar:</w:t>
            </w:r>
          </w:p>
          <w:p w14:paraId="6685B6EF" w14:textId="175B0F82" w:rsidR="009516B4" w:rsidRPr="009516B4" w:rsidRDefault="009516B4" w:rsidP="009516B4">
            <w:pPr>
              <w:numPr>
                <w:ilvl w:val="0"/>
                <w:numId w:val="18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Caso </w:t>
            </w:r>
            <w:proofErr w:type="spellStart"/>
            <w:r w:rsidRPr="009516B4">
              <w:rPr>
                <w:rFonts w:cstheme="minorHAnsi"/>
                <w:color w:val="000000" w:themeColor="text1"/>
                <w:sz w:val="24"/>
                <w:szCs w:val="24"/>
              </w:rPr>
              <w:t>EcoMarket</w:t>
            </w:r>
            <w:proofErr w:type="spellEnd"/>
            <w:r w:rsidRPr="009516B4">
              <w:rPr>
                <w:rFonts w:cstheme="minorHAnsi"/>
                <w:color w:val="000000" w:themeColor="text1"/>
                <w:sz w:val="24"/>
                <w:szCs w:val="24"/>
              </w:rPr>
              <w:t xml:space="preserve"> SPA</w:t>
            </w:r>
          </w:p>
          <w:p w14:paraId="4C5C3BBE" w14:textId="77777777" w:rsidR="009F567C" w:rsidRPr="009F567C" w:rsidRDefault="009F567C" w:rsidP="009F567C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096CD32D" w14:textId="77777777" w:rsidR="00BE686E" w:rsidRPr="009F567C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2EEE0F16" w14:textId="77777777" w:rsidR="00BE686E" w:rsidRPr="009F567C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7DC57922" w14:textId="77777777" w:rsidR="00BE686E" w:rsidRPr="009F567C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1BC50BC2" w14:textId="77777777" w:rsidR="00BE686E" w:rsidRPr="009F567C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7160D56F" w14:textId="77777777" w:rsidR="00BE686E" w:rsidRPr="009F567C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2AE8F9DD" w14:textId="77777777" w:rsidR="00BE686E" w:rsidRPr="009F567C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41A660B7" w14:textId="77777777" w:rsidR="00A07E6A" w:rsidRDefault="00A07E6A" w:rsidP="00A07E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es-CL"/>
        </w:rPr>
      </w:pPr>
    </w:p>
    <w:p w14:paraId="26D92EDD" w14:textId="77777777" w:rsidR="00F32417" w:rsidRPr="000F0B8C" w:rsidRDefault="00F32417" w:rsidP="000F0B8C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0F0B8C">
        <w:rPr>
          <w:rFonts w:eastAsia="Times New Roman" w:cs="Arial"/>
          <w:b/>
          <w:color w:val="365F91"/>
          <w:sz w:val="32"/>
          <w:szCs w:val="32"/>
          <w:lang w:eastAsia="es-VE"/>
        </w:rPr>
        <w:t xml:space="preserve">Descripción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07E6A" w:rsidRPr="00BE686E" w14:paraId="23ECC265" w14:textId="77777777" w:rsidTr="00CA01C7">
        <w:tc>
          <w:tcPr>
            <w:tcW w:w="8978" w:type="dxa"/>
          </w:tcPr>
          <w:p w14:paraId="74E79AB7" w14:textId="77777777" w:rsidR="00A07E6A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Descripción</w:t>
            </w:r>
          </w:p>
          <w:p w14:paraId="742754CA" w14:textId="77777777" w:rsidR="00A07E6A" w:rsidRPr="00A07E6A" w:rsidRDefault="00A07E6A" w:rsidP="00CA01C7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  <w:r w:rsidRPr="00A07E6A">
              <w:rPr>
                <w:rFonts w:ascii="inherit" w:eastAsia="Times New Roman" w:hAnsi="inherit" w:cs="Courier New"/>
                <w:color w:val="212121"/>
                <w:sz w:val="20"/>
                <w:szCs w:val="20"/>
                <w:lang w:val="es-ES" w:eastAsia="es-CL"/>
              </w:rPr>
              <w:t xml:space="preserve"> </w:t>
            </w:r>
            <w:r w:rsidRPr="00A07E6A">
              <w:rPr>
                <w:rFonts w:eastAsia="Times New Roman" w:cstheme="minorHAnsi"/>
                <w:i/>
                <w:color w:val="212121"/>
                <w:sz w:val="20"/>
                <w:szCs w:val="20"/>
                <w:lang w:val="es-ES" w:eastAsia="es-CL"/>
              </w:rPr>
              <w:t>Descripción general del sistema y características clave</w:t>
            </w:r>
          </w:p>
        </w:tc>
      </w:tr>
      <w:tr w:rsidR="00A07E6A" w:rsidRPr="00BE686E" w14:paraId="12DFBEBB" w14:textId="77777777" w:rsidTr="00CA01C7">
        <w:tc>
          <w:tcPr>
            <w:tcW w:w="8978" w:type="dxa"/>
          </w:tcPr>
          <w:p w14:paraId="4F5594D2" w14:textId="272D67B2" w:rsidR="009516B4" w:rsidRPr="009516B4" w:rsidRDefault="009516B4" w:rsidP="009516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516B4">
              <w:rPr>
                <w:rFonts w:cstheme="minorHAnsi"/>
                <w:color w:val="000000" w:themeColor="text1"/>
                <w:sz w:val="24"/>
                <w:szCs w:val="24"/>
              </w:rPr>
              <w:br/>
            </w:r>
            <w:proofErr w:type="spellStart"/>
            <w:r w:rsidRPr="009516B4">
              <w:rPr>
                <w:rFonts w:cstheme="minorHAnsi"/>
                <w:color w:val="000000" w:themeColor="text1"/>
                <w:sz w:val="24"/>
                <w:szCs w:val="24"/>
              </w:rPr>
              <w:t>EcoMarket</w:t>
            </w:r>
            <w:proofErr w:type="spellEnd"/>
            <w:r w:rsidRPr="009516B4">
              <w:rPr>
                <w:rFonts w:cstheme="minorHAnsi"/>
                <w:color w:val="000000" w:themeColor="text1"/>
                <w:sz w:val="24"/>
                <w:szCs w:val="24"/>
              </w:rPr>
              <w:t xml:space="preserve"> SPA ha migrado su sistema monolítico a una arquitectura de microservicios para mejorar el rendimiento, la escalabilidad y la disponibilidad. El sistema debe ser capaz de gestionar transacciones de venta, inventarios y pedidos de forma eficiente, aprovechando una infraestructura distribuida. Las características clave del sistema incluyen:</w:t>
            </w:r>
          </w:p>
          <w:p w14:paraId="213B1AA0" w14:textId="77777777" w:rsidR="009516B4" w:rsidRPr="009516B4" w:rsidRDefault="009516B4" w:rsidP="009516B4">
            <w:pPr>
              <w:numPr>
                <w:ilvl w:val="0"/>
                <w:numId w:val="19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516B4">
              <w:rPr>
                <w:rFonts w:cstheme="minorHAnsi"/>
                <w:color w:val="000000" w:themeColor="text1"/>
                <w:sz w:val="24"/>
                <w:szCs w:val="24"/>
              </w:rPr>
              <w:t>Integración de servicios de pago, inventario y gestión de pedidos a través de microservicios.</w:t>
            </w:r>
          </w:p>
          <w:p w14:paraId="737939E6" w14:textId="77777777" w:rsidR="009516B4" w:rsidRPr="009516B4" w:rsidRDefault="009516B4" w:rsidP="009516B4">
            <w:pPr>
              <w:numPr>
                <w:ilvl w:val="0"/>
                <w:numId w:val="19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516B4"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Validación de stock en tiempo real para asegurar que los productos solicitados estén disponibles.</w:t>
            </w:r>
          </w:p>
          <w:p w14:paraId="0CAF1B3A" w14:textId="77777777" w:rsidR="009516B4" w:rsidRPr="009516B4" w:rsidRDefault="009516B4" w:rsidP="009516B4">
            <w:pPr>
              <w:numPr>
                <w:ilvl w:val="0"/>
                <w:numId w:val="19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516B4">
              <w:rPr>
                <w:rFonts w:cstheme="minorHAnsi"/>
                <w:color w:val="000000" w:themeColor="text1"/>
                <w:sz w:val="24"/>
                <w:szCs w:val="24"/>
              </w:rPr>
              <w:t>Gestión de usuarios y permisos, optimizada para operaciones en múltiples tiendas físicas y venta en línea.</w:t>
            </w:r>
          </w:p>
          <w:p w14:paraId="7DD87D38" w14:textId="77777777" w:rsidR="00A07E6A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7548CBF8" w14:textId="77777777" w:rsidR="00A07E6A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04C5E867" w14:textId="77777777" w:rsidR="00A07E6A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7715BE9" w14:textId="77777777" w:rsidR="00A07E6A" w:rsidRPr="00BE686E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2CA4D18B" w14:textId="77777777" w:rsidR="00AD2027" w:rsidRDefault="00AD2027"/>
    <w:p w14:paraId="4A079185" w14:textId="77777777" w:rsidR="00F32417" w:rsidRPr="000F0B8C" w:rsidRDefault="00F32417" w:rsidP="000F0B8C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0F0B8C">
        <w:rPr>
          <w:rFonts w:eastAsia="Times New Roman" w:cs="Arial"/>
          <w:b/>
          <w:color w:val="365F91"/>
          <w:sz w:val="32"/>
          <w:szCs w:val="32"/>
          <w:lang w:eastAsia="es-VE"/>
        </w:rPr>
        <w:t xml:space="preserve">Resumen de las pruebas </w:t>
      </w:r>
    </w:p>
    <w:tbl>
      <w:tblPr>
        <w:tblW w:w="8784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55"/>
        <w:gridCol w:w="2314"/>
        <w:gridCol w:w="2315"/>
      </w:tblGrid>
      <w:tr w:rsidR="00AD2027" w:rsidRPr="00AD2027" w14:paraId="389DD1B9" w14:textId="77777777" w:rsidTr="00313D72">
        <w:trPr>
          <w:trHeight w:val="300"/>
        </w:trPr>
        <w:tc>
          <w:tcPr>
            <w:tcW w:w="8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6674DC" w14:textId="77777777"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Resumen de las pruebas</w:t>
            </w:r>
          </w:p>
        </w:tc>
      </w:tr>
      <w:tr w:rsidR="00AD2027" w:rsidRPr="00AD2027" w14:paraId="51C89B63" w14:textId="77777777" w:rsidTr="00AD2027">
        <w:trPr>
          <w:trHeight w:val="300"/>
        </w:trPr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369B8" w14:textId="77777777"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AD2027">
              <w:rPr>
                <w:rFonts w:ascii="Calibri" w:eastAsia="Times New Roman" w:hAnsi="Calibri" w:cs="Calibri"/>
                <w:color w:val="000000"/>
                <w:lang w:eastAsia="es-CL"/>
              </w:rPr>
              <w:t>Módulos del sistema a probar</w:t>
            </w:r>
          </w:p>
        </w:tc>
        <w:tc>
          <w:tcPr>
            <w:tcW w:w="4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3091B" w14:textId="73EB72D3" w:rsidR="009516B4" w:rsidRPr="009516B4" w:rsidRDefault="009516B4" w:rsidP="009516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9516B4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Cálculo del total a pagar: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Microservicio de pagos.</w:t>
            </w:r>
          </w:p>
          <w:p w14:paraId="58912208" w14:textId="57DE47F5" w:rsidR="009516B4" w:rsidRDefault="009516B4" w:rsidP="009516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9516B4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Gestión de productos: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Microservicio de inventario y catálogo.</w:t>
            </w:r>
          </w:p>
          <w:p w14:paraId="5FE83496" w14:textId="77777777" w:rsidR="009516B4" w:rsidRPr="009516B4" w:rsidRDefault="009516B4" w:rsidP="009516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52D362D9" w14:textId="6FD3DF1B" w:rsidR="009516B4" w:rsidRDefault="009516B4" w:rsidP="009516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9516B4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Generación de ventas y facturación: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Microservicio de ventas.</w:t>
            </w:r>
          </w:p>
          <w:p w14:paraId="0C0B8F27" w14:textId="77777777" w:rsidR="009516B4" w:rsidRPr="009516B4" w:rsidRDefault="009516B4" w:rsidP="009516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128405C9" w14:textId="2A29051A" w:rsidR="009516B4" w:rsidRPr="009516B4" w:rsidRDefault="009516B4" w:rsidP="009516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9516B4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Gestión de usuarios: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Microservicio de autenticación y permisos.</w:t>
            </w:r>
          </w:p>
          <w:p w14:paraId="5A99AEE0" w14:textId="77777777"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54D6BF69" w14:textId="77777777"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4D79F889" w14:textId="77777777"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5B406DFE" w14:textId="77777777"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AD2027" w:rsidRPr="00AD2027" w14:paraId="13439820" w14:textId="77777777" w:rsidTr="00AD2027">
        <w:trPr>
          <w:trHeight w:val="300"/>
        </w:trPr>
        <w:tc>
          <w:tcPr>
            <w:tcW w:w="4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E174F" w14:textId="77777777"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AD2027">
              <w:rPr>
                <w:rFonts w:ascii="Calibri" w:eastAsia="Times New Roman" w:hAnsi="Calibri" w:cs="Calibri"/>
                <w:color w:val="000000"/>
                <w:lang w:eastAsia="es-CL"/>
              </w:rPr>
              <w:t>Objetivos de las pruebas</w:t>
            </w:r>
          </w:p>
        </w:tc>
        <w:tc>
          <w:tcPr>
            <w:tcW w:w="46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C36A4" w14:textId="37AD0B37" w:rsidR="009516B4" w:rsidRDefault="009516B4" w:rsidP="009516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>Verificar que el cálculo del total a pagar esté funcionando correctamente a través del microservicio de pagos.</w:t>
            </w:r>
          </w:p>
          <w:p w14:paraId="1B015C23" w14:textId="77777777" w:rsidR="009516B4" w:rsidRPr="009516B4" w:rsidRDefault="009516B4" w:rsidP="009516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44992737" w14:textId="65D4F0F6" w:rsidR="009516B4" w:rsidRDefault="009516B4" w:rsidP="009516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>Hay que asegurar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que las actualizaciones del inventario y la validación de stock sean precisas y en tiempo real.</w:t>
            </w:r>
          </w:p>
          <w:p w14:paraId="7722C5B3" w14:textId="77777777" w:rsidR="009516B4" w:rsidRPr="009516B4" w:rsidRDefault="009516B4" w:rsidP="009516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42824990" w14:textId="79FDB36F" w:rsidR="009516B4" w:rsidRDefault="009516B4" w:rsidP="009516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>Comprobar que los productos se gestionen correctamente (alta, baja y modificación).</w:t>
            </w:r>
          </w:p>
          <w:p w14:paraId="0E898C0E" w14:textId="77777777" w:rsidR="009516B4" w:rsidRPr="009516B4" w:rsidRDefault="009516B4" w:rsidP="009516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1B4CF853" w14:textId="6A82456B" w:rsidR="009516B4" w:rsidRPr="009516B4" w:rsidRDefault="009516B4" w:rsidP="009516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>Validar que las transacciones de ventas generen facturas y se actualicen correctamente en el sistema.</w:t>
            </w:r>
          </w:p>
          <w:p w14:paraId="1F7897EE" w14:textId="77777777"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70695089" w14:textId="77777777"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AD2027" w:rsidRPr="00AD2027" w14:paraId="37981AF5" w14:textId="77777777" w:rsidTr="00AD2027">
        <w:trPr>
          <w:trHeight w:val="300"/>
        </w:trPr>
        <w:tc>
          <w:tcPr>
            <w:tcW w:w="4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FBCF2" w14:textId="77777777"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AD2027">
              <w:rPr>
                <w:rFonts w:ascii="Calibri" w:eastAsia="Times New Roman" w:hAnsi="Calibri" w:cs="Calibri"/>
                <w:color w:val="000000"/>
                <w:lang w:eastAsia="es-CL"/>
              </w:rPr>
              <w:t>Detalle del orden de ejecución de los módulos</w:t>
            </w:r>
          </w:p>
        </w:tc>
        <w:tc>
          <w:tcPr>
            <w:tcW w:w="46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06807" w14:textId="77777777"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AD2027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  <w:r w:rsidR="00D26DB6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El orden de los módulos es: </w:t>
            </w:r>
          </w:p>
          <w:p w14:paraId="6853C5C2" w14:textId="77777777" w:rsidR="00D26DB6" w:rsidRDefault="00D26DB6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02932EE4" w14:textId="084820B5" w:rsidR="009516B4" w:rsidRPr="009516B4" w:rsidRDefault="009516B4" w:rsidP="009516B4">
            <w:pPr>
              <w:pStyle w:val="Prrafodelista"/>
              <w:spacing w:after="0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1. 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9516B4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Autenticación de usuario: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Verificar el funcionamiento del microservicio de autenticación.</w:t>
            </w:r>
          </w:p>
          <w:p w14:paraId="637A926E" w14:textId="583D6730" w:rsidR="009516B4" w:rsidRPr="009516B4" w:rsidRDefault="009516B4" w:rsidP="009516B4">
            <w:pPr>
              <w:pStyle w:val="Prrafodelista"/>
              <w:spacing w:after="0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2.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9516B4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Consulta de inventario: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Validar que el microservicio de inventario devuelva el stock correcto.</w:t>
            </w:r>
          </w:p>
          <w:p w14:paraId="7050693E" w14:textId="2E8CAD36" w:rsidR="009516B4" w:rsidRPr="009516B4" w:rsidRDefault="009516B4" w:rsidP="009516B4">
            <w:pPr>
              <w:pStyle w:val="Prrafodelista"/>
              <w:spacing w:after="0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lastRenderedPageBreak/>
              <w:t>3.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9516B4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Realizar compra: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Probar el cálculo del total a pagar y la actualización de stock.</w:t>
            </w:r>
          </w:p>
          <w:p w14:paraId="57E253DA" w14:textId="406CF1FF" w:rsidR="009516B4" w:rsidRPr="009516B4" w:rsidRDefault="009516B4" w:rsidP="009516B4">
            <w:pPr>
              <w:pStyle w:val="Prrafodelista"/>
              <w:spacing w:after="0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4. 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9516B4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Generación de factura: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Verificar que se genere una factura electrónica tras la compra.</w:t>
            </w:r>
          </w:p>
          <w:p w14:paraId="20B7B46E" w14:textId="408682DC" w:rsidR="009516B4" w:rsidRPr="009516B4" w:rsidRDefault="009516B4" w:rsidP="009516B4">
            <w:pPr>
              <w:pStyle w:val="Prrafodelista"/>
              <w:spacing w:after="0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5.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9516B4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Verificación de pedidos y logística: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Asegurarse de que el microservicio de logística gestione correctamente el envío y la entrega.</w:t>
            </w:r>
          </w:p>
          <w:p w14:paraId="3C67A5DA" w14:textId="77777777" w:rsidR="009C06B8" w:rsidRPr="009C06B8" w:rsidRDefault="009C06B8" w:rsidP="009C06B8">
            <w:pPr>
              <w:pStyle w:val="Prrafodelista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6F52738F" w14:textId="77777777"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49282D35" w14:textId="77777777"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255B38A0" w14:textId="77777777"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AD2027" w:rsidRPr="00AD2027" w14:paraId="2F0FDE75" w14:textId="77777777" w:rsidTr="00F54CED">
        <w:trPr>
          <w:trHeight w:val="270"/>
        </w:trPr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EF1C2" w14:textId="77777777" w:rsidR="00AD2027" w:rsidRPr="00AD2027" w:rsidRDefault="00AD2027" w:rsidP="00AD202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A25DE"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Tipos de pruebas a realizar</w:t>
            </w:r>
          </w:p>
        </w:tc>
        <w:tc>
          <w:tcPr>
            <w:tcW w:w="4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A5E0C" w14:textId="108E5CB0" w:rsidR="009516B4" w:rsidRPr="009516B4" w:rsidRDefault="009516B4" w:rsidP="009516B4">
            <w:pPr>
              <w:pStyle w:val="Prrafodelista"/>
              <w:spacing w:after="0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1.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9516B4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Pruebas de integración entre microservicios.</w:t>
            </w:r>
          </w:p>
          <w:p w14:paraId="6806DFFA" w14:textId="71F9A07A" w:rsidR="009516B4" w:rsidRPr="009516B4" w:rsidRDefault="009516B4" w:rsidP="009516B4">
            <w:pPr>
              <w:pStyle w:val="Prrafodelista"/>
              <w:spacing w:after="0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2.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9516B4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Pruebas de rendimiento: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Verificar la respuesta del sistema bajo carga.</w:t>
            </w:r>
          </w:p>
          <w:p w14:paraId="6ACB700E" w14:textId="77F7A173" w:rsidR="009516B4" w:rsidRPr="009516B4" w:rsidRDefault="009516B4" w:rsidP="009516B4">
            <w:pPr>
              <w:pStyle w:val="Prrafodelista"/>
              <w:spacing w:after="0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3.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9516B4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Pruebas de seguridad: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Validar autenticación y autorización.</w:t>
            </w:r>
          </w:p>
          <w:p w14:paraId="1996BB0E" w14:textId="014966C1" w:rsidR="009516B4" w:rsidRPr="009516B4" w:rsidRDefault="009516B4" w:rsidP="009516B4">
            <w:pPr>
              <w:pStyle w:val="Prrafodelista"/>
              <w:spacing w:after="0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4.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9516B4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Pruebas de funcionalidad: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Validar todas las acciones clave (realizar compra, registrar productos, calcular total, etc.).</w:t>
            </w:r>
          </w:p>
          <w:p w14:paraId="4692C634" w14:textId="39B21E83" w:rsidR="009516B4" w:rsidRPr="009516B4" w:rsidRDefault="009516B4" w:rsidP="009516B4">
            <w:pPr>
              <w:pStyle w:val="Prrafodelista"/>
              <w:spacing w:after="0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5.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9516B4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Pruebas de regresión: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Asegurarse de que nuevas actualizaciones no rompan la funcionalidad existente.</w:t>
            </w:r>
          </w:p>
          <w:p w14:paraId="4F9F586B" w14:textId="77777777" w:rsidR="00AD2027" w:rsidRDefault="00AD2027" w:rsidP="009516B4">
            <w:pPr>
              <w:pStyle w:val="Prrafodelista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2D0BFE" w:rsidRPr="00AD2027" w14:paraId="155428D2" w14:textId="77777777" w:rsidTr="00F54CED">
        <w:trPr>
          <w:trHeight w:val="270"/>
        </w:trPr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60353" w14:textId="77777777" w:rsidR="002D0BFE" w:rsidRDefault="002D0BFE" w:rsidP="00AD202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Técnicas de pruebas a utilizar</w:t>
            </w:r>
          </w:p>
          <w:p w14:paraId="434A524E" w14:textId="77777777" w:rsidR="002D0BFE" w:rsidRDefault="002D0BFE" w:rsidP="00AD202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15445B4C" w14:textId="77777777" w:rsidR="002D0BFE" w:rsidRPr="000A25DE" w:rsidRDefault="002D0BFE" w:rsidP="00AD202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879DE" w14:textId="3AE65E1B" w:rsidR="009516B4" w:rsidRPr="009516B4" w:rsidRDefault="009516B4" w:rsidP="009516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1.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9516B4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Pruebas de caja negra: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Validar la funcionalidad sin conocer la implementación interna.</w:t>
            </w:r>
          </w:p>
          <w:p w14:paraId="71380181" w14:textId="21EA7710" w:rsidR="009516B4" w:rsidRPr="009516B4" w:rsidRDefault="009516B4" w:rsidP="009516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2.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  <w:r w:rsidRPr="009516B4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Pruebas de integración: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Verificar la correcta interacción entre los diferentes microservicios.</w:t>
            </w:r>
          </w:p>
          <w:p w14:paraId="0C9E9320" w14:textId="0B47CE7C" w:rsidR="009516B4" w:rsidRPr="009516B4" w:rsidRDefault="009516B4" w:rsidP="009516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3. </w:t>
            </w:r>
            <w:r w:rsidRPr="009516B4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Pruebas de carga y estrés:</w:t>
            </w:r>
            <w:r w:rsidRPr="009516B4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Evaluar el rendimiento del sistema con un gran volumen de usuarios simultáneos.</w:t>
            </w:r>
          </w:p>
          <w:p w14:paraId="7A6F27BB" w14:textId="521B6990" w:rsidR="002D0BFE" w:rsidRDefault="002D0BFE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AD2027" w:rsidRPr="00AD2027" w14:paraId="07F81F51" w14:textId="77777777" w:rsidTr="00AD2027">
        <w:trPr>
          <w:trHeight w:val="270"/>
        </w:trPr>
        <w:tc>
          <w:tcPr>
            <w:tcW w:w="41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ECBBE" w14:textId="77777777"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Roles y responsabilidades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B0E7E" w14:textId="77777777"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Rol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7C2C7" w14:textId="77777777"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Responsabilidades</w:t>
            </w:r>
          </w:p>
        </w:tc>
      </w:tr>
      <w:tr w:rsidR="00AD2027" w:rsidRPr="00AD2027" w14:paraId="23568FE1" w14:textId="77777777" w:rsidTr="00AD2027">
        <w:trPr>
          <w:trHeight w:val="270"/>
        </w:trPr>
        <w:tc>
          <w:tcPr>
            <w:tcW w:w="41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623CB" w14:textId="77777777"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7F385" w14:textId="7F238AB2" w:rsidR="00AD2027" w:rsidRDefault="009516B4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Gerente general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607D0" w14:textId="0D7D8485" w:rsidR="00AD2027" w:rsidRDefault="009516B4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Gabriel Muñoz</w:t>
            </w:r>
          </w:p>
        </w:tc>
      </w:tr>
      <w:tr w:rsidR="00AD2027" w:rsidRPr="00AD2027" w14:paraId="0813C035" w14:textId="77777777" w:rsidTr="00AD2027">
        <w:trPr>
          <w:trHeight w:val="270"/>
        </w:trPr>
        <w:tc>
          <w:tcPr>
            <w:tcW w:w="41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A71FF" w14:textId="77777777"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41383" w14:textId="0A9FAD1E" w:rsidR="00AD2027" w:rsidRDefault="009516B4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Diseñador Grafico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7D5431" w14:textId="7962F77E" w:rsidR="00AD2027" w:rsidRDefault="009516B4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Kevin Pinochet</w:t>
            </w:r>
          </w:p>
        </w:tc>
      </w:tr>
      <w:tr w:rsidR="00AD2027" w:rsidRPr="00AD2027" w14:paraId="339CF45C" w14:textId="77777777" w:rsidTr="00AD2027">
        <w:trPr>
          <w:trHeight w:val="270"/>
        </w:trPr>
        <w:tc>
          <w:tcPr>
            <w:tcW w:w="41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17403" w14:textId="77777777"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C9139" w14:textId="473537AE" w:rsidR="00AD2027" w:rsidRDefault="009516B4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Analista 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C148C" w14:textId="32DEA6A7" w:rsidR="00AD2027" w:rsidRDefault="009516B4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Giovanni Diaz</w:t>
            </w:r>
          </w:p>
        </w:tc>
      </w:tr>
      <w:tr w:rsidR="009321E4" w:rsidRPr="00AD2027" w14:paraId="21AD77E0" w14:textId="77777777" w:rsidTr="001E630A">
        <w:trPr>
          <w:trHeight w:val="270"/>
        </w:trPr>
        <w:tc>
          <w:tcPr>
            <w:tcW w:w="41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73B6D" w14:textId="77777777" w:rsidR="009321E4" w:rsidRDefault="009321E4" w:rsidP="009321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F7B72" w14:textId="32EBD834" w:rsidR="009321E4" w:rsidRDefault="009321E4" w:rsidP="009321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F9CC2" w14:textId="17ADBB5E" w:rsidR="009321E4" w:rsidRDefault="009321E4" w:rsidP="009321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</w:t>
            </w:r>
          </w:p>
        </w:tc>
      </w:tr>
      <w:tr w:rsidR="009321E4" w:rsidRPr="00AD2027" w14:paraId="0BE9F90E" w14:textId="77777777" w:rsidTr="007862B3">
        <w:trPr>
          <w:trHeight w:val="378"/>
        </w:trPr>
        <w:tc>
          <w:tcPr>
            <w:tcW w:w="41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C8519" w14:textId="77777777" w:rsidR="009321E4" w:rsidRDefault="009321E4" w:rsidP="009321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AD6D1" w14:textId="77777777" w:rsidR="009321E4" w:rsidRDefault="009321E4" w:rsidP="009321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FD562" w14:textId="77777777" w:rsidR="009321E4" w:rsidRDefault="009321E4" w:rsidP="009321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14:paraId="2A044981" w14:textId="77777777" w:rsidR="001E630A" w:rsidRDefault="001E630A"/>
    <w:p w14:paraId="0184B548" w14:textId="77777777" w:rsidR="007862B3" w:rsidRDefault="007862B3"/>
    <w:p w14:paraId="5B2B2F58" w14:textId="77777777" w:rsidR="00F32417" w:rsidRDefault="00F32417"/>
    <w:p w14:paraId="22C438E9" w14:textId="77777777" w:rsidR="00F32417" w:rsidRPr="000F0B8C" w:rsidRDefault="00F32417" w:rsidP="000F0B8C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0F0B8C">
        <w:rPr>
          <w:rFonts w:eastAsia="Times New Roman" w:cs="Arial"/>
          <w:b/>
          <w:color w:val="365F91"/>
          <w:sz w:val="32"/>
          <w:szCs w:val="32"/>
          <w:lang w:eastAsia="es-VE"/>
        </w:rPr>
        <w:t>Entorno y configuración de las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80438" w:rsidRPr="000A25DE" w14:paraId="69FF48F3" w14:textId="77777777" w:rsidTr="008C155B">
        <w:tc>
          <w:tcPr>
            <w:tcW w:w="8978" w:type="dxa"/>
          </w:tcPr>
          <w:p w14:paraId="5CC7FDD6" w14:textId="77777777" w:rsidR="00AD2027" w:rsidRDefault="00AD2027" w:rsidP="00AD202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E</w:t>
            </w:r>
            <w:r w:rsidRPr="00AD2027">
              <w:rPr>
                <w:rFonts w:cstheme="minorHAnsi"/>
                <w:color w:val="000000" w:themeColor="text1"/>
                <w:sz w:val="24"/>
                <w:szCs w:val="24"/>
              </w:rPr>
              <w:t>ntorno y configuración de las pruebas</w:t>
            </w:r>
          </w:p>
          <w:p w14:paraId="7F61E79C" w14:textId="77777777" w:rsidR="00380438" w:rsidRPr="000A25DE" w:rsidRDefault="00380438" w:rsidP="002A51F7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  <w:r w:rsidRPr="000A25DE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Definir </w:t>
            </w:r>
            <w:r w:rsidR="002A51F7">
              <w:rPr>
                <w:rFonts w:cstheme="minorHAnsi"/>
                <w:i/>
                <w:color w:val="000000" w:themeColor="text1"/>
                <w:sz w:val="20"/>
                <w:szCs w:val="24"/>
              </w:rPr>
              <w:t>los requisitos de software y hardware necesarios para ejecutar las pruebas.</w:t>
            </w:r>
          </w:p>
        </w:tc>
      </w:tr>
      <w:tr w:rsidR="00380438" w:rsidRPr="000A25DE" w14:paraId="5E9A7F1F" w14:textId="77777777" w:rsidTr="008C155B">
        <w:tc>
          <w:tcPr>
            <w:tcW w:w="8978" w:type="dxa"/>
          </w:tcPr>
          <w:p w14:paraId="55E6D2E9" w14:textId="77777777" w:rsidR="008509E2" w:rsidRPr="008509E2" w:rsidRDefault="008509E2" w:rsidP="008509E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09E2">
              <w:rPr>
                <w:rFonts w:cstheme="minorHAnsi"/>
                <w:color w:val="000000" w:themeColor="text1"/>
                <w:sz w:val="24"/>
                <w:szCs w:val="24"/>
              </w:rPr>
              <w:t>El entorno de pruebas debe estar configurado para soportar la arquitectura de microservicios:</w:t>
            </w:r>
          </w:p>
          <w:p w14:paraId="133607AB" w14:textId="77777777" w:rsidR="008509E2" w:rsidRPr="008509E2" w:rsidRDefault="008509E2" w:rsidP="008509E2">
            <w:pPr>
              <w:numPr>
                <w:ilvl w:val="0"/>
                <w:numId w:val="20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09E2">
              <w:rPr>
                <w:rFonts w:cstheme="minorHAnsi"/>
                <w:color w:val="000000" w:themeColor="text1"/>
                <w:sz w:val="24"/>
                <w:szCs w:val="24"/>
              </w:rPr>
              <w:t>Base de datos: PostgreSQL o MySQL, según el diseño de la base de datos distribuida.</w:t>
            </w:r>
          </w:p>
          <w:p w14:paraId="1AD0E87D" w14:textId="77777777" w:rsidR="008509E2" w:rsidRPr="008509E2" w:rsidRDefault="008509E2" w:rsidP="008509E2">
            <w:pPr>
              <w:numPr>
                <w:ilvl w:val="0"/>
                <w:numId w:val="20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09E2">
              <w:rPr>
                <w:rFonts w:cstheme="minorHAnsi"/>
                <w:color w:val="000000" w:themeColor="text1"/>
                <w:sz w:val="24"/>
                <w:szCs w:val="24"/>
              </w:rPr>
              <w:t xml:space="preserve">Microservicios: Desarrollados utilizando Spring </w:t>
            </w:r>
            <w:proofErr w:type="spellStart"/>
            <w:r w:rsidRPr="008509E2">
              <w:rPr>
                <w:rFonts w:cstheme="minorHAnsi"/>
                <w:color w:val="000000" w:themeColor="text1"/>
                <w:sz w:val="24"/>
                <w:szCs w:val="24"/>
              </w:rPr>
              <w:t>Boot</w:t>
            </w:r>
            <w:proofErr w:type="spellEnd"/>
            <w:r w:rsidRPr="008509E2">
              <w:rPr>
                <w:rFonts w:cstheme="minorHAnsi"/>
                <w:color w:val="000000" w:themeColor="text1"/>
                <w:sz w:val="24"/>
                <w:szCs w:val="24"/>
              </w:rPr>
              <w:t xml:space="preserve"> (Java) o Node.js.</w:t>
            </w:r>
          </w:p>
          <w:p w14:paraId="5B73D42E" w14:textId="77777777" w:rsidR="008509E2" w:rsidRPr="008509E2" w:rsidRDefault="008509E2" w:rsidP="008509E2">
            <w:pPr>
              <w:numPr>
                <w:ilvl w:val="0"/>
                <w:numId w:val="20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09E2">
              <w:rPr>
                <w:rFonts w:cstheme="minorHAnsi"/>
                <w:color w:val="000000" w:themeColor="text1"/>
                <w:sz w:val="24"/>
                <w:szCs w:val="24"/>
              </w:rPr>
              <w:t>Contenedor de microservicios: Docker para la orquestación de microservicios.</w:t>
            </w:r>
          </w:p>
          <w:p w14:paraId="059FE193" w14:textId="77777777" w:rsidR="008509E2" w:rsidRPr="008509E2" w:rsidRDefault="008509E2" w:rsidP="008509E2">
            <w:pPr>
              <w:numPr>
                <w:ilvl w:val="0"/>
                <w:numId w:val="20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09E2">
              <w:rPr>
                <w:rFonts w:cstheme="minorHAnsi"/>
                <w:color w:val="000000" w:themeColor="text1"/>
                <w:sz w:val="24"/>
                <w:szCs w:val="24"/>
              </w:rPr>
              <w:t xml:space="preserve">Sistema de mensajería: Kafka o </w:t>
            </w:r>
            <w:proofErr w:type="spellStart"/>
            <w:r w:rsidRPr="008509E2">
              <w:rPr>
                <w:rFonts w:cstheme="minorHAnsi"/>
                <w:color w:val="000000" w:themeColor="text1"/>
                <w:sz w:val="24"/>
                <w:szCs w:val="24"/>
              </w:rPr>
              <w:t>RabbitMQ</w:t>
            </w:r>
            <w:proofErr w:type="spellEnd"/>
            <w:r w:rsidRPr="008509E2">
              <w:rPr>
                <w:rFonts w:cstheme="minorHAnsi"/>
                <w:color w:val="000000" w:themeColor="text1"/>
                <w:sz w:val="24"/>
                <w:szCs w:val="24"/>
              </w:rPr>
              <w:t xml:space="preserve"> para la comunicación asíncrona entre microservicios.</w:t>
            </w:r>
          </w:p>
          <w:p w14:paraId="619D775A" w14:textId="77777777" w:rsidR="008509E2" w:rsidRPr="008509E2" w:rsidRDefault="008509E2" w:rsidP="008509E2">
            <w:pPr>
              <w:numPr>
                <w:ilvl w:val="0"/>
                <w:numId w:val="20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09E2">
              <w:rPr>
                <w:rFonts w:cstheme="minorHAnsi"/>
                <w:color w:val="000000" w:themeColor="text1"/>
                <w:sz w:val="24"/>
                <w:szCs w:val="24"/>
              </w:rPr>
              <w:t xml:space="preserve">Infraestructura de pruebas: </w:t>
            </w:r>
            <w:proofErr w:type="spellStart"/>
            <w:r w:rsidRPr="008509E2">
              <w:rPr>
                <w:rFonts w:cstheme="minorHAnsi"/>
                <w:color w:val="000000" w:themeColor="text1"/>
                <w:sz w:val="24"/>
                <w:szCs w:val="24"/>
              </w:rPr>
              <w:t>Kubernetes</w:t>
            </w:r>
            <w:proofErr w:type="spellEnd"/>
            <w:r w:rsidRPr="008509E2">
              <w:rPr>
                <w:rFonts w:cstheme="minorHAnsi"/>
                <w:color w:val="000000" w:themeColor="text1"/>
                <w:sz w:val="24"/>
                <w:szCs w:val="24"/>
              </w:rPr>
              <w:t xml:space="preserve"> para la implementación y escalabilidad de los microservicios.</w:t>
            </w:r>
          </w:p>
          <w:p w14:paraId="70F8A550" w14:textId="77777777" w:rsidR="008509E2" w:rsidRPr="008509E2" w:rsidRDefault="008509E2" w:rsidP="008509E2">
            <w:pPr>
              <w:numPr>
                <w:ilvl w:val="0"/>
                <w:numId w:val="20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09E2">
              <w:rPr>
                <w:rFonts w:cstheme="minorHAnsi"/>
                <w:color w:val="000000" w:themeColor="text1"/>
                <w:sz w:val="24"/>
                <w:szCs w:val="24"/>
              </w:rPr>
              <w:t>SO: Linux (preferiblemente Ubuntu 20.04 LTS).</w:t>
            </w:r>
          </w:p>
          <w:p w14:paraId="0DEAE44E" w14:textId="77777777" w:rsidR="008509E2" w:rsidRPr="008509E2" w:rsidRDefault="008509E2" w:rsidP="008509E2">
            <w:pPr>
              <w:numPr>
                <w:ilvl w:val="0"/>
                <w:numId w:val="20"/>
              </w:num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8509E2">
              <w:rPr>
                <w:rFonts w:cstheme="minorHAnsi"/>
                <w:color w:val="000000" w:themeColor="text1"/>
                <w:sz w:val="24"/>
                <w:szCs w:val="24"/>
              </w:rPr>
              <w:t>Conexión a la red: Asegurar que los microservicios puedan comunicarse entre sí a través de redes internas seguras.</w:t>
            </w:r>
          </w:p>
          <w:p w14:paraId="407831A4" w14:textId="77777777" w:rsidR="00D651C4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5E153732" w14:textId="77777777" w:rsidR="00D651C4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6EF3521A" w14:textId="77777777" w:rsidR="00D651C4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07A1A097" w14:textId="77777777" w:rsidR="00D651C4" w:rsidRPr="000A25DE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366C4629" w14:textId="77777777" w:rsidR="008509E2" w:rsidRDefault="008509E2" w:rsidP="000F0B8C">
      <w:pPr>
        <w:rPr>
          <w:rFonts w:eastAsia="Times New Roman" w:cs="Arial"/>
          <w:b/>
          <w:color w:val="365F91"/>
          <w:sz w:val="32"/>
          <w:szCs w:val="32"/>
          <w:lang w:eastAsia="es-VE"/>
        </w:rPr>
      </w:pPr>
    </w:p>
    <w:p w14:paraId="2377C7E2" w14:textId="77777777" w:rsidR="008509E2" w:rsidRDefault="008509E2" w:rsidP="000F0B8C">
      <w:pPr>
        <w:rPr>
          <w:rFonts w:eastAsia="Times New Roman" w:cs="Arial"/>
          <w:b/>
          <w:color w:val="365F91"/>
          <w:sz w:val="32"/>
          <w:szCs w:val="32"/>
          <w:lang w:eastAsia="es-VE"/>
        </w:rPr>
      </w:pPr>
    </w:p>
    <w:p w14:paraId="2541E32A" w14:textId="77777777" w:rsidR="008509E2" w:rsidRDefault="008509E2" w:rsidP="000F0B8C">
      <w:pPr>
        <w:rPr>
          <w:rFonts w:eastAsia="Times New Roman" w:cs="Arial"/>
          <w:b/>
          <w:color w:val="365F91"/>
          <w:sz w:val="32"/>
          <w:szCs w:val="32"/>
          <w:lang w:eastAsia="es-VE"/>
        </w:rPr>
      </w:pPr>
    </w:p>
    <w:p w14:paraId="05BC3779" w14:textId="77777777" w:rsidR="008509E2" w:rsidRDefault="008509E2" w:rsidP="000F0B8C">
      <w:pPr>
        <w:rPr>
          <w:rFonts w:eastAsia="Times New Roman" w:cs="Arial"/>
          <w:b/>
          <w:color w:val="365F91"/>
          <w:sz w:val="32"/>
          <w:szCs w:val="32"/>
          <w:lang w:eastAsia="es-VE"/>
        </w:rPr>
      </w:pPr>
    </w:p>
    <w:p w14:paraId="05EC9409" w14:textId="77777777" w:rsidR="008509E2" w:rsidRDefault="008509E2" w:rsidP="000F0B8C">
      <w:pPr>
        <w:rPr>
          <w:rFonts w:eastAsia="Times New Roman" w:cs="Arial"/>
          <w:b/>
          <w:color w:val="365F91"/>
          <w:sz w:val="32"/>
          <w:szCs w:val="32"/>
          <w:lang w:eastAsia="es-VE"/>
        </w:rPr>
      </w:pPr>
    </w:p>
    <w:p w14:paraId="42D62CA0" w14:textId="77777777" w:rsidR="008509E2" w:rsidRDefault="008509E2" w:rsidP="000F0B8C">
      <w:pPr>
        <w:rPr>
          <w:rFonts w:eastAsia="Times New Roman" w:cs="Arial"/>
          <w:b/>
          <w:color w:val="365F91"/>
          <w:sz w:val="32"/>
          <w:szCs w:val="32"/>
          <w:lang w:eastAsia="es-VE"/>
        </w:rPr>
      </w:pPr>
    </w:p>
    <w:p w14:paraId="5BA0075E" w14:textId="77777777" w:rsidR="008509E2" w:rsidRDefault="008509E2" w:rsidP="000F0B8C">
      <w:pPr>
        <w:rPr>
          <w:rFonts w:eastAsia="Times New Roman" w:cs="Arial"/>
          <w:b/>
          <w:color w:val="365F91"/>
          <w:sz w:val="32"/>
          <w:szCs w:val="32"/>
          <w:lang w:eastAsia="es-VE"/>
        </w:rPr>
      </w:pPr>
    </w:p>
    <w:p w14:paraId="4303C50C" w14:textId="77777777" w:rsidR="008509E2" w:rsidRDefault="008509E2" w:rsidP="000F0B8C">
      <w:pPr>
        <w:rPr>
          <w:rFonts w:eastAsia="Times New Roman" w:cs="Arial"/>
          <w:b/>
          <w:color w:val="365F91"/>
          <w:sz w:val="32"/>
          <w:szCs w:val="32"/>
          <w:lang w:eastAsia="es-VE"/>
        </w:rPr>
      </w:pPr>
    </w:p>
    <w:p w14:paraId="7CDBF7EC" w14:textId="77777777" w:rsidR="008509E2" w:rsidRDefault="008509E2" w:rsidP="000F0B8C">
      <w:pPr>
        <w:rPr>
          <w:rFonts w:eastAsia="Times New Roman" w:cs="Arial"/>
          <w:b/>
          <w:color w:val="365F91"/>
          <w:sz w:val="32"/>
          <w:szCs w:val="32"/>
          <w:lang w:eastAsia="es-VE"/>
        </w:rPr>
      </w:pPr>
    </w:p>
    <w:p w14:paraId="5E2DF40E" w14:textId="77777777" w:rsidR="008509E2" w:rsidRDefault="008509E2" w:rsidP="000F0B8C">
      <w:pPr>
        <w:rPr>
          <w:rFonts w:eastAsia="Times New Roman" w:cs="Arial"/>
          <w:b/>
          <w:color w:val="365F91"/>
          <w:sz w:val="32"/>
          <w:szCs w:val="32"/>
          <w:lang w:eastAsia="es-VE"/>
        </w:rPr>
      </w:pPr>
    </w:p>
    <w:p w14:paraId="13BCE885" w14:textId="77777777" w:rsidR="008509E2" w:rsidRDefault="008509E2" w:rsidP="000F0B8C">
      <w:pPr>
        <w:rPr>
          <w:rFonts w:eastAsia="Times New Roman" w:cs="Arial"/>
          <w:b/>
          <w:color w:val="365F91"/>
          <w:sz w:val="32"/>
          <w:szCs w:val="32"/>
          <w:lang w:eastAsia="es-VE"/>
        </w:rPr>
      </w:pPr>
    </w:p>
    <w:p w14:paraId="680B9FED" w14:textId="23F89D72" w:rsidR="000F0B8C" w:rsidRDefault="00F32417" w:rsidP="000F0B8C">
      <w:pPr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0F0B8C">
        <w:rPr>
          <w:rFonts w:eastAsia="Times New Roman" w:cs="Arial"/>
          <w:b/>
          <w:color w:val="365F91"/>
          <w:sz w:val="32"/>
          <w:szCs w:val="32"/>
          <w:lang w:eastAsia="es-VE"/>
        </w:rPr>
        <w:t xml:space="preserve">  </w:t>
      </w:r>
    </w:p>
    <w:p w14:paraId="210334DF" w14:textId="77777777" w:rsidR="00F32417" w:rsidRPr="000F0B8C" w:rsidRDefault="00F32417" w:rsidP="000F0B8C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0F0B8C">
        <w:rPr>
          <w:rFonts w:eastAsia="Times New Roman" w:cs="Arial"/>
          <w:b/>
          <w:color w:val="365F91"/>
          <w:sz w:val="32"/>
          <w:szCs w:val="32"/>
          <w:lang w:eastAsia="es-VE"/>
        </w:rPr>
        <w:lastRenderedPageBreak/>
        <w:t>Carta Gantt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268A6" w:rsidRPr="009268A6" w14:paraId="4013B639" w14:textId="77777777" w:rsidTr="009268A6">
        <w:tc>
          <w:tcPr>
            <w:tcW w:w="8978" w:type="dxa"/>
          </w:tcPr>
          <w:p w14:paraId="13100676" w14:textId="77777777"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bookmarkStart w:id="3" w:name="_Toc399499330"/>
            <w:r w:rsidRPr="009268A6">
              <w:rPr>
                <w:rFonts w:cstheme="minorHAnsi"/>
                <w:color w:val="000000" w:themeColor="text1"/>
                <w:sz w:val="24"/>
                <w:szCs w:val="24"/>
              </w:rPr>
              <w:t>Calendarización de las actividades de pruebas</w:t>
            </w:r>
            <w:bookmarkEnd w:id="3"/>
          </w:p>
          <w:p w14:paraId="68D4A03A" w14:textId="77777777" w:rsidR="009268A6" w:rsidRPr="009268A6" w:rsidRDefault="009268A6" w:rsidP="004C5D92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>Listado de actividades, tareas, duración, fechas, responsables, etc.</w:t>
            </w:r>
          </w:p>
        </w:tc>
      </w:tr>
      <w:tr w:rsidR="009268A6" w:rsidRPr="009268A6" w14:paraId="41B0CE53" w14:textId="77777777" w:rsidTr="009268A6">
        <w:tc>
          <w:tcPr>
            <w:tcW w:w="8978" w:type="dxa"/>
          </w:tcPr>
          <w:p w14:paraId="4F428ACA" w14:textId="7A70EB9D"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46D3384E" w14:textId="14FAE623" w:rsidR="009268A6" w:rsidRDefault="008509E2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16CD239" wp14:editId="5DDD6C8B">
                  <wp:extent cx="5460915" cy="4933493"/>
                  <wp:effectExtent l="0" t="0" r="6985" b="635"/>
                  <wp:docPr id="189148465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5815" cy="49559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023E8C5" w14:textId="77777777"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6CA59EA3" w14:textId="77777777"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28C3C196" w14:textId="77777777"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78E66065" w14:textId="77777777"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90CF8C7" w14:textId="77777777" w:rsidR="009268A6" w:rsidRP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9268A6" w:rsidRPr="009268A6" w14:paraId="7F31E6B2" w14:textId="77777777" w:rsidTr="009268A6">
        <w:tc>
          <w:tcPr>
            <w:tcW w:w="8978" w:type="dxa"/>
          </w:tcPr>
          <w:p w14:paraId="36E80C70" w14:textId="77777777" w:rsidR="009268A6" w:rsidRP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Adjuntar carta Gantt</w:t>
            </w:r>
          </w:p>
        </w:tc>
      </w:tr>
    </w:tbl>
    <w:p w14:paraId="386C3BD7" w14:textId="77777777" w:rsidR="000F0B8C" w:rsidRDefault="000F0B8C" w:rsidP="000F0B8C">
      <w:pPr>
        <w:rPr>
          <w:rFonts w:eastAsia="Times New Roman" w:cs="Arial"/>
          <w:b/>
          <w:color w:val="365F91"/>
          <w:sz w:val="32"/>
          <w:szCs w:val="32"/>
          <w:lang w:eastAsia="es-VE"/>
        </w:rPr>
      </w:pPr>
    </w:p>
    <w:p w14:paraId="2B4086A4" w14:textId="77777777" w:rsidR="00F32417" w:rsidRPr="000F0B8C" w:rsidRDefault="00F32417" w:rsidP="000F0B8C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0F0B8C">
        <w:rPr>
          <w:rFonts w:eastAsia="Times New Roman" w:cs="Arial"/>
          <w:b/>
          <w:color w:val="365F91"/>
          <w:sz w:val="32"/>
          <w:szCs w:val="32"/>
          <w:lang w:eastAsia="es-VE"/>
        </w:rPr>
        <w:t>Resumen de riesgos</w:t>
      </w: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D651C4" w:rsidRPr="000A2611" w14:paraId="2D4A9FBD" w14:textId="77777777" w:rsidTr="006F17AB">
        <w:tc>
          <w:tcPr>
            <w:tcW w:w="9054" w:type="dxa"/>
          </w:tcPr>
          <w:p w14:paraId="657A0BC1" w14:textId="77777777" w:rsidR="00D651C4" w:rsidRDefault="00D651C4" w:rsidP="008C155B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bookmarkStart w:id="4" w:name="_Toc399499322"/>
            <w:r w:rsidRPr="000A2611">
              <w:rPr>
                <w:rFonts w:cstheme="minorHAnsi"/>
                <w:color w:val="000000" w:themeColor="text1"/>
                <w:sz w:val="24"/>
                <w:szCs w:val="24"/>
              </w:rPr>
              <w:t>Resumen de riesgos</w:t>
            </w:r>
            <w:bookmarkEnd w:id="4"/>
          </w:p>
          <w:p w14:paraId="1621E493" w14:textId="603797DE" w:rsidR="00D651C4" w:rsidRPr="000A2611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>Listado de riesgos relacionado al proceso de pruebas</w:t>
            </w:r>
          </w:p>
        </w:tc>
      </w:tr>
    </w:tbl>
    <w:tbl>
      <w:tblPr>
        <w:tblW w:w="9073" w:type="dxa"/>
        <w:tblInd w:w="-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1342"/>
        <w:gridCol w:w="859"/>
        <w:gridCol w:w="2372"/>
        <w:gridCol w:w="2373"/>
      </w:tblGrid>
      <w:tr w:rsidR="006F17AB" w:rsidRPr="008C6483" w14:paraId="6053AEF8" w14:textId="77777777" w:rsidTr="00B92A0A">
        <w:trPr>
          <w:trHeight w:val="30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EE250" w14:textId="77777777" w:rsidR="006F17AB" w:rsidRPr="008C6483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8C648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Riesgo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CE9EF" w14:textId="77777777" w:rsidR="006F17AB" w:rsidRPr="008C6483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8C648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Magnitud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74B9E" w14:textId="77777777" w:rsidR="006F17AB" w:rsidRPr="008C6483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8C648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Ocurrencia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CC56A" w14:textId="77777777" w:rsidR="006F17AB" w:rsidRPr="008C6483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8C648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Plan de Mitigación</w:t>
            </w:r>
          </w:p>
        </w:tc>
        <w:tc>
          <w:tcPr>
            <w:tcW w:w="2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E4541" w14:textId="77777777" w:rsidR="006F17AB" w:rsidRPr="008C6483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8C648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Plan de Contingencia</w:t>
            </w:r>
          </w:p>
        </w:tc>
      </w:tr>
      <w:tr w:rsidR="006F17AB" w:rsidRPr="008C6483" w14:paraId="65FA8ED3" w14:textId="77777777" w:rsidTr="00B92A0A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8509E2" w:rsidRPr="008509E2" w14:paraId="6E33FD41" w14:textId="77777777" w:rsidTr="008509E2">
              <w:trPr>
                <w:trHeight w:val="215"/>
                <w:tblCellSpacing w:w="15" w:type="dxa"/>
              </w:trPr>
              <w:tc>
                <w:tcPr>
                  <w:tcW w:w="1851" w:type="dxa"/>
                  <w:vAlign w:val="center"/>
                  <w:hideMark/>
                </w:tcPr>
                <w:p w14:paraId="499181F9" w14:textId="77777777" w:rsidR="008509E2" w:rsidRPr="008509E2" w:rsidRDefault="008509E2" w:rsidP="008509E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</w:pPr>
                  <w:r w:rsidRPr="008509E2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  <w:lastRenderedPageBreak/>
                    <w:t>Microservicios no se comunican correctamente</w:t>
                  </w:r>
                </w:p>
              </w:tc>
            </w:tr>
          </w:tbl>
          <w:p w14:paraId="5B87919C" w14:textId="77777777" w:rsidR="008509E2" w:rsidRPr="008509E2" w:rsidRDefault="008509E2" w:rsidP="008509E2">
            <w:pPr>
              <w:spacing w:after="0" w:line="240" w:lineRule="auto"/>
              <w:rPr>
                <w:rFonts w:ascii="Calibri" w:eastAsia="Times New Roman" w:hAnsi="Calibri" w:cs="Calibri"/>
                <w:vanish/>
                <w:color w:val="000000"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509E2" w:rsidRPr="008509E2" w14:paraId="7C96C4E9" w14:textId="77777777" w:rsidTr="008509E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AE9F632" w14:textId="77777777" w:rsidR="008509E2" w:rsidRPr="008509E2" w:rsidRDefault="008509E2" w:rsidP="008509E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056C50B7" w14:textId="66E3BB33" w:rsidR="006F17AB" w:rsidRPr="00B92A0A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1302F" w14:textId="19577571" w:rsidR="006F17AB" w:rsidRPr="00B92A0A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 w:rsidRPr="00B92A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 </w:t>
            </w:r>
            <w:r w:rsidR="008509E2" w:rsidRPr="008509E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Moderado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23B49" w14:textId="61E9F064" w:rsidR="006F17AB" w:rsidRPr="00B92A0A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 w:rsidRPr="00B92A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 </w:t>
            </w:r>
            <w:r w:rsidR="008509E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50</w:t>
            </w:r>
            <w:r w:rsidR="002B287A" w:rsidRPr="00B92A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%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952E8" w14:textId="5E99A2B9" w:rsidR="006F17AB" w:rsidRPr="00B92A0A" w:rsidRDefault="008509E2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 w:rsidRPr="008509E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Revisar configuración de red y contenedores Docker. Verificar logs de comunicación.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E83FF" w14:textId="57435BC5" w:rsidR="006F17AB" w:rsidRPr="00B92A0A" w:rsidRDefault="00111079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 w:rsidRPr="0011107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Reconfigurar los servicios de comunicación (como colas de mensajes) o reiniciar los microservicios afectados.</w:t>
            </w:r>
          </w:p>
        </w:tc>
      </w:tr>
      <w:tr w:rsidR="006F17AB" w:rsidRPr="008C6483" w14:paraId="56179058" w14:textId="77777777" w:rsidTr="00B92A0A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3"/>
            </w:tblGrid>
            <w:tr w:rsidR="008509E2" w:rsidRPr="008509E2" w14:paraId="4FC44E44" w14:textId="77777777" w:rsidTr="008509E2">
              <w:trPr>
                <w:trHeight w:val="264"/>
                <w:tblCellSpacing w:w="15" w:type="dxa"/>
              </w:trPr>
              <w:tc>
                <w:tcPr>
                  <w:tcW w:w="1853" w:type="dxa"/>
                  <w:vAlign w:val="center"/>
                  <w:hideMark/>
                </w:tcPr>
                <w:p w14:paraId="0EB1A2EE" w14:textId="77777777" w:rsidR="008509E2" w:rsidRPr="008509E2" w:rsidRDefault="008509E2" w:rsidP="008509E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</w:pPr>
                  <w:r w:rsidRPr="008509E2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  <w:t>Fallo en la sincronización de datos entre servicios</w:t>
                  </w:r>
                </w:p>
              </w:tc>
            </w:tr>
          </w:tbl>
          <w:p w14:paraId="38FB5D52" w14:textId="77777777" w:rsidR="008509E2" w:rsidRPr="008509E2" w:rsidRDefault="008509E2" w:rsidP="008509E2">
            <w:pPr>
              <w:spacing w:after="0" w:line="240" w:lineRule="auto"/>
              <w:rPr>
                <w:rFonts w:ascii="Calibri" w:eastAsia="Times New Roman" w:hAnsi="Calibri" w:cs="Calibri"/>
                <w:vanish/>
                <w:color w:val="000000"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509E2" w:rsidRPr="008509E2" w14:paraId="625B2FB6" w14:textId="77777777" w:rsidTr="008509E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E37EBBB" w14:textId="77777777" w:rsidR="008509E2" w:rsidRPr="008509E2" w:rsidRDefault="008509E2" w:rsidP="008509E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58460F8A" w14:textId="590C87DE" w:rsidR="006F17AB" w:rsidRPr="00B92A0A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F07A3" w14:textId="088A5653" w:rsidR="006F17AB" w:rsidRPr="00B92A0A" w:rsidRDefault="008509E2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 w:rsidRPr="008509E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Moderado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4BE46" w14:textId="60BCCC69" w:rsidR="006F17AB" w:rsidRPr="00B92A0A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 w:rsidRPr="00B92A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 </w:t>
            </w:r>
            <w:r w:rsidR="008509E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45</w:t>
            </w:r>
            <w:r w:rsidR="008C6483" w:rsidRPr="00B92A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%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456E6" w14:textId="54949C48" w:rsidR="006F17AB" w:rsidRPr="00B92A0A" w:rsidRDefault="008509E2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 w:rsidRPr="008509E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Implementar pruebas de integración continuas y validación de eventos en las colas de mensajes.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69CBC" w14:textId="7889B7CB" w:rsidR="006F17AB" w:rsidRPr="00B92A0A" w:rsidRDefault="00111079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 w:rsidRPr="0011107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Realizar una sincronización manual de datos entre microservicios mientras se soluciona el fallo.</w:t>
            </w:r>
          </w:p>
        </w:tc>
      </w:tr>
      <w:tr w:rsidR="006F17AB" w:rsidRPr="008C6483" w14:paraId="6F805800" w14:textId="77777777" w:rsidTr="00B92A0A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5"/>
            </w:tblGrid>
            <w:tr w:rsidR="008509E2" w:rsidRPr="008509E2" w14:paraId="10ED241F" w14:textId="77777777" w:rsidTr="008509E2">
              <w:trPr>
                <w:trHeight w:val="216"/>
                <w:tblCellSpacing w:w="15" w:type="dxa"/>
              </w:trPr>
              <w:tc>
                <w:tcPr>
                  <w:tcW w:w="1865" w:type="dxa"/>
                  <w:vAlign w:val="center"/>
                  <w:hideMark/>
                </w:tcPr>
                <w:p w14:paraId="58ECD67B" w14:textId="77777777" w:rsidR="008509E2" w:rsidRPr="008509E2" w:rsidRDefault="008509E2" w:rsidP="008509E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</w:pPr>
                  <w:r w:rsidRPr="008509E2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  <w:t>Picos de carga que afectan la disponibilidad</w:t>
                  </w:r>
                </w:p>
              </w:tc>
            </w:tr>
          </w:tbl>
          <w:p w14:paraId="748F8144" w14:textId="77777777" w:rsidR="008509E2" w:rsidRPr="008509E2" w:rsidRDefault="008509E2" w:rsidP="008509E2">
            <w:pPr>
              <w:spacing w:after="0" w:line="240" w:lineRule="auto"/>
              <w:rPr>
                <w:rFonts w:ascii="Calibri" w:eastAsia="Times New Roman" w:hAnsi="Calibri" w:cs="Calibri"/>
                <w:vanish/>
                <w:color w:val="000000"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509E2" w:rsidRPr="008509E2" w14:paraId="1718CC50" w14:textId="77777777" w:rsidTr="008509E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5EFCE6" w14:textId="77777777" w:rsidR="008509E2" w:rsidRPr="008509E2" w:rsidRDefault="008509E2" w:rsidP="008509E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610954B6" w14:textId="072CB372" w:rsidR="006F17AB" w:rsidRPr="00B92A0A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3B4AA" w14:textId="77777777" w:rsidR="006F17AB" w:rsidRPr="00B92A0A" w:rsidRDefault="008C6483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 w:rsidRPr="00B92A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Moderado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6C2D6" w14:textId="3E691738" w:rsidR="006F17AB" w:rsidRPr="00B92A0A" w:rsidRDefault="008509E2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40</w:t>
            </w:r>
            <w:r w:rsidR="008C6483" w:rsidRPr="00B92A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 xml:space="preserve">% 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509E2" w:rsidRPr="008509E2" w14:paraId="50D6D774" w14:textId="77777777" w:rsidTr="008509E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6E16B1B" w14:textId="77777777" w:rsidR="008509E2" w:rsidRPr="008509E2" w:rsidRDefault="008509E2" w:rsidP="008509E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5D146584" w14:textId="77777777" w:rsidR="008509E2" w:rsidRPr="008509E2" w:rsidRDefault="008509E2" w:rsidP="008509E2">
            <w:pPr>
              <w:spacing w:after="0" w:line="240" w:lineRule="auto"/>
              <w:rPr>
                <w:rFonts w:ascii="Calibri" w:eastAsia="Times New Roman" w:hAnsi="Calibri" w:cs="Calibri"/>
                <w:vanish/>
                <w:color w:val="000000"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2"/>
            </w:tblGrid>
            <w:tr w:rsidR="008509E2" w:rsidRPr="008509E2" w14:paraId="4CA565BC" w14:textId="77777777" w:rsidTr="008509E2">
              <w:trPr>
                <w:trHeight w:val="399"/>
                <w:tblCellSpacing w:w="15" w:type="dxa"/>
              </w:trPr>
              <w:tc>
                <w:tcPr>
                  <w:tcW w:w="2162" w:type="dxa"/>
                  <w:vAlign w:val="center"/>
                  <w:hideMark/>
                </w:tcPr>
                <w:p w14:paraId="728753C3" w14:textId="77777777" w:rsidR="008509E2" w:rsidRPr="008509E2" w:rsidRDefault="008509E2" w:rsidP="008509E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</w:pPr>
                  <w:r w:rsidRPr="008509E2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  <w:t>Realizar pruebas de carga y optimizar microservicios para escalar de manera eficiente.</w:t>
                  </w:r>
                </w:p>
              </w:tc>
            </w:tr>
          </w:tbl>
          <w:p w14:paraId="62DD66DA" w14:textId="1F958A25" w:rsidR="006F17AB" w:rsidRPr="00B92A0A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FB49A" w14:textId="7AB24D4D" w:rsidR="006F17AB" w:rsidRPr="00B92A0A" w:rsidRDefault="00111079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 w:rsidRPr="0011107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 xml:space="preserve">Escalar los microservicios de manera dinámica en </w:t>
            </w:r>
            <w:proofErr w:type="spellStart"/>
            <w:r w:rsidRPr="0011107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Kubernetes</w:t>
            </w:r>
            <w:proofErr w:type="spellEnd"/>
            <w:r w:rsidRPr="0011107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, o mover los servicios afectados a instancias adicionales.</w:t>
            </w:r>
          </w:p>
        </w:tc>
      </w:tr>
      <w:tr w:rsidR="006F17AB" w:rsidRPr="008C6483" w14:paraId="69967910" w14:textId="77777777" w:rsidTr="00B92A0A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1"/>
            </w:tblGrid>
            <w:tr w:rsidR="008509E2" w:rsidRPr="008509E2" w14:paraId="7FC3B07C" w14:textId="77777777" w:rsidTr="008509E2">
              <w:trPr>
                <w:trHeight w:val="491"/>
                <w:tblCellSpacing w:w="15" w:type="dxa"/>
              </w:trPr>
              <w:tc>
                <w:tcPr>
                  <w:tcW w:w="1911" w:type="dxa"/>
                  <w:vAlign w:val="center"/>
                  <w:hideMark/>
                </w:tcPr>
                <w:p w14:paraId="64006F88" w14:textId="77777777" w:rsidR="008509E2" w:rsidRPr="008509E2" w:rsidRDefault="008509E2" w:rsidP="008509E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</w:pPr>
                  <w:r w:rsidRPr="008509E2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  <w:t>Error en la gestión de pagos por microservicio</w:t>
                  </w:r>
                </w:p>
              </w:tc>
            </w:tr>
          </w:tbl>
          <w:p w14:paraId="11567D76" w14:textId="77777777" w:rsidR="008509E2" w:rsidRPr="008509E2" w:rsidRDefault="008509E2" w:rsidP="008509E2">
            <w:pPr>
              <w:spacing w:after="0" w:line="240" w:lineRule="auto"/>
              <w:rPr>
                <w:rFonts w:ascii="Calibri" w:eastAsia="Times New Roman" w:hAnsi="Calibri" w:cs="Calibri"/>
                <w:vanish/>
                <w:color w:val="000000"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509E2" w:rsidRPr="008509E2" w14:paraId="314B475E" w14:textId="77777777" w:rsidTr="008509E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E17C772" w14:textId="77777777" w:rsidR="008509E2" w:rsidRPr="008509E2" w:rsidRDefault="008509E2" w:rsidP="008509E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29BCF2F6" w14:textId="0DC27F56" w:rsidR="006F17AB" w:rsidRPr="00B92A0A" w:rsidRDefault="008C6483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 w:rsidRPr="00B92A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 xml:space="preserve"> 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17DB1" w14:textId="7B471BE8" w:rsidR="006F17AB" w:rsidRPr="00B92A0A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 w:rsidRPr="00B92A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 </w:t>
            </w:r>
            <w:r w:rsidR="008509E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Bajo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FBD3A" w14:textId="4E44662A" w:rsidR="006F17AB" w:rsidRPr="00B92A0A" w:rsidRDefault="008509E2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30</w:t>
            </w:r>
            <w:r w:rsidR="008C6483" w:rsidRPr="00B92A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%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B3050" w14:textId="5E43AEE8" w:rsidR="006F17AB" w:rsidRPr="00B92A0A" w:rsidRDefault="00111079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 w:rsidRPr="0011107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Validar la configuración y funcionamiento de los servicios de pago con entornos de prueba.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94985" w14:textId="76F5265F" w:rsidR="006F17AB" w:rsidRPr="00B92A0A" w:rsidRDefault="00111079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 w:rsidRPr="0011107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Usar mecanismos de pago alternativos temporalmente o realizar la verificación de pagos manualmente.</w:t>
            </w:r>
          </w:p>
        </w:tc>
      </w:tr>
      <w:tr w:rsidR="006F17AB" w:rsidRPr="008C6483" w14:paraId="0425989D" w14:textId="77777777" w:rsidTr="00111079">
        <w:trPr>
          <w:trHeight w:val="1411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F3D7E" w14:textId="22D2056A" w:rsidR="006F17AB" w:rsidRPr="00B92A0A" w:rsidRDefault="008509E2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 w:rsidRPr="008509E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Problemas de seguridad en el acceso a microservicios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6ED13" w14:textId="0A54CFB3" w:rsidR="006F17AB" w:rsidRPr="00B92A0A" w:rsidRDefault="008509E2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Moderado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1FE18" w14:textId="3E706B91" w:rsidR="006F17AB" w:rsidRPr="00B92A0A" w:rsidRDefault="008509E2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35</w:t>
            </w:r>
            <w:r w:rsidR="00B92A0A" w:rsidRPr="00B92A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 xml:space="preserve">% 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DB2DC" w14:textId="6D4EE671" w:rsidR="006F17AB" w:rsidRPr="00B92A0A" w:rsidRDefault="00111079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 w:rsidRPr="0011107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Asegurar la implementación de autenticación y autorización adecuada (OAuth2, JWT). Realizar auditorías de seguridad frecuentes.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3A173" w14:textId="27E17711" w:rsidR="006F17AB" w:rsidRPr="00B92A0A" w:rsidRDefault="00111079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</w:pPr>
            <w:r w:rsidRPr="0011107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L"/>
              </w:rPr>
              <w:t>Revisar configuraciones de seguridad y realizar pruebas de penetración adicionales para detectar vulnerabilidades.</w:t>
            </w:r>
          </w:p>
        </w:tc>
      </w:tr>
    </w:tbl>
    <w:p w14:paraId="315C7EBA" w14:textId="77777777" w:rsidR="00D651C4" w:rsidRPr="008C6483" w:rsidRDefault="00D651C4" w:rsidP="00AC4A6B">
      <w:pPr>
        <w:tabs>
          <w:tab w:val="left" w:pos="1276"/>
        </w:tabs>
        <w:rPr>
          <w:rFonts w:cstheme="minorHAnsi"/>
          <w:color w:val="000000" w:themeColor="text1"/>
          <w:sz w:val="18"/>
          <w:szCs w:val="18"/>
          <w:u w:val="single"/>
        </w:rPr>
      </w:pPr>
    </w:p>
    <w:p w14:paraId="4476682E" w14:textId="77777777" w:rsidR="001B31AB" w:rsidRPr="000F0B8C" w:rsidRDefault="000F0B8C" w:rsidP="000F0B8C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0F0B8C">
        <w:rPr>
          <w:rFonts w:eastAsia="Times New Roman" w:cs="Arial"/>
          <w:b/>
          <w:color w:val="365F91"/>
          <w:sz w:val="32"/>
          <w:szCs w:val="32"/>
          <w:lang w:eastAsia="es-VE"/>
        </w:rPr>
        <w:t>Definición de artefactos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3"/>
        <w:gridCol w:w="6065"/>
      </w:tblGrid>
      <w:tr w:rsidR="009141F7" w:rsidRPr="009141F7" w14:paraId="3129A1CB" w14:textId="77777777" w:rsidTr="00B92A0A">
        <w:tc>
          <w:tcPr>
            <w:tcW w:w="8828" w:type="dxa"/>
            <w:gridSpan w:val="2"/>
          </w:tcPr>
          <w:p w14:paraId="0D8798E9" w14:textId="77777777" w:rsidR="009141F7" w:rsidRDefault="009141F7" w:rsidP="00EC6C8E">
            <w:r w:rsidRPr="009141F7">
              <w:t>Definición de artefactos</w:t>
            </w:r>
          </w:p>
          <w:p w14:paraId="2601E136" w14:textId="77777777" w:rsidR="009141F7" w:rsidRPr="009141F7" w:rsidRDefault="009141F7" w:rsidP="009141F7">
            <w:pPr>
              <w:rPr>
                <w:i/>
              </w:rPr>
            </w:pPr>
            <w:r w:rsidRPr="009141F7">
              <w:rPr>
                <w:i/>
                <w:sz w:val="20"/>
              </w:rPr>
              <w:t>Listar y describir los artefactos que serán administrados y entregados durante este proceso de prueba.</w:t>
            </w:r>
          </w:p>
        </w:tc>
      </w:tr>
      <w:tr w:rsidR="009141F7" w:rsidRPr="009141F7" w14:paraId="7557199D" w14:textId="77777777" w:rsidTr="00B92A0A">
        <w:tc>
          <w:tcPr>
            <w:tcW w:w="2763" w:type="dxa"/>
          </w:tcPr>
          <w:p w14:paraId="2530C609" w14:textId="77777777" w:rsidR="009141F7" w:rsidRDefault="009141F7" w:rsidP="00EC6C8E">
            <w:r>
              <w:t>Artefacto</w:t>
            </w:r>
          </w:p>
        </w:tc>
        <w:tc>
          <w:tcPr>
            <w:tcW w:w="6065" w:type="dxa"/>
          </w:tcPr>
          <w:p w14:paraId="5B2A0037" w14:textId="77777777" w:rsidR="009141F7" w:rsidRPr="009141F7" w:rsidRDefault="009141F7" w:rsidP="00EC6C8E">
            <w:r>
              <w:t>Descripción</w:t>
            </w:r>
          </w:p>
        </w:tc>
      </w:tr>
      <w:tr w:rsidR="009141F7" w:rsidRPr="009141F7" w14:paraId="74C0074E" w14:textId="77777777" w:rsidTr="00B92A0A">
        <w:tc>
          <w:tcPr>
            <w:tcW w:w="27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4"/>
            </w:tblGrid>
            <w:tr w:rsidR="00111079" w:rsidRPr="00111079" w14:paraId="32E13203" w14:textId="77777777" w:rsidTr="001110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E121FA" w14:textId="77777777" w:rsidR="00111079" w:rsidRPr="00111079" w:rsidRDefault="00111079" w:rsidP="00111079">
                  <w:pPr>
                    <w:spacing w:after="0" w:line="240" w:lineRule="auto"/>
                  </w:pPr>
                  <w:r w:rsidRPr="00111079">
                    <w:t>Microservicio de pagos</w:t>
                  </w:r>
                </w:p>
              </w:tc>
            </w:tr>
          </w:tbl>
          <w:p w14:paraId="04486DCB" w14:textId="77777777" w:rsidR="00111079" w:rsidRPr="00111079" w:rsidRDefault="00111079" w:rsidP="0011107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1079" w:rsidRPr="00111079" w14:paraId="068B2D15" w14:textId="77777777" w:rsidTr="001110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A8A9E9" w14:textId="77777777" w:rsidR="00111079" w:rsidRPr="00111079" w:rsidRDefault="00111079" w:rsidP="00111079">
                  <w:pPr>
                    <w:spacing w:after="0" w:line="240" w:lineRule="auto"/>
                  </w:pPr>
                </w:p>
              </w:tc>
            </w:tr>
          </w:tbl>
          <w:p w14:paraId="297EA1DC" w14:textId="42998DC9" w:rsidR="009141F7" w:rsidRDefault="009141F7" w:rsidP="00EC6C8E"/>
        </w:tc>
        <w:tc>
          <w:tcPr>
            <w:tcW w:w="6065" w:type="dxa"/>
          </w:tcPr>
          <w:p w14:paraId="7A143847" w14:textId="7BCCC7EF" w:rsidR="009141F7" w:rsidRDefault="00111079" w:rsidP="00EC6C8E">
            <w:r w:rsidRPr="00111079">
              <w:t>Encargado del cálculo y procesamiento de pagos.</w:t>
            </w:r>
          </w:p>
        </w:tc>
      </w:tr>
      <w:tr w:rsidR="009141F7" w:rsidRPr="009141F7" w14:paraId="108C61DB" w14:textId="77777777" w:rsidTr="00B92A0A">
        <w:tc>
          <w:tcPr>
            <w:tcW w:w="2763" w:type="dxa"/>
          </w:tcPr>
          <w:p w14:paraId="05E543EF" w14:textId="7CBB7519" w:rsidR="009141F7" w:rsidRDefault="00111079" w:rsidP="00EC6C8E">
            <w:r w:rsidRPr="00111079">
              <w:t>Microservicio de inventario</w:t>
            </w:r>
          </w:p>
        </w:tc>
        <w:tc>
          <w:tcPr>
            <w:tcW w:w="6065" w:type="dxa"/>
          </w:tcPr>
          <w:p w14:paraId="476BE065" w14:textId="3B66A2C2" w:rsidR="009141F7" w:rsidRDefault="00111079" w:rsidP="00EC6C8E">
            <w:r w:rsidRPr="00111079">
              <w:t>Responsable de validar stock y actualizar la base de datos de productos.</w:t>
            </w:r>
          </w:p>
        </w:tc>
      </w:tr>
      <w:tr w:rsidR="00B92A0A" w:rsidRPr="009141F7" w14:paraId="5F7788A7" w14:textId="77777777" w:rsidTr="00B92A0A">
        <w:tc>
          <w:tcPr>
            <w:tcW w:w="2763" w:type="dxa"/>
          </w:tcPr>
          <w:p w14:paraId="7492B5E5" w14:textId="2C5AF815" w:rsidR="00B92A0A" w:rsidRDefault="00111079" w:rsidP="00B92A0A">
            <w:r w:rsidRPr="00111079">
              <w:lastRenderedPageBreak/>
              <w:t>Microservicio de ventas</w:t>
            </w:r>
          </w:p>
        </w:tc>
        <w:tc>
          <w:tcPr>
            <w:tcW w:w="6065" w:type="dxa"/>
          </w:tcPr>
          <w:p w14:paraId="3B58F9E5" w14:textId="21765EE7" w:rsidR="00B92A0A" w:rsidRDefault="00111079" w:rsidP="00B92A0A">
            <w:r w:rsidRPr="00111079">
              <w:t>Genera y gestiona las transacciones de venta, facturación y envío de confirmaciones.</w:t>
            </w:r>
          </w:p>
        </w:tc>
      </w:tr>
      <w:tr w:rsidR="00B92A0A" w:rsidRPr="009141F7" w14:paraId="6A1FDC7E" w14:textId="77777777" w:rsidTr="00B92A0A">
        <w:tc>
          <w:tcPr>
            <w:tcW w:w="2763" w:type="dxa"/>
          </w:tcPr>
          <w:p w14:paraId="07C24CEE" w14:textId="2025B633" w:rsidR="00B92A0A" w:rsidRDefault="00111079" w:rsidP="00B92A0A">
            <w:r w:rsidRPr="00111079">
              <w:t>Microservicio de autenticación</w:t>
            </w:r>
          </w:p>
        </w:tc>
        <w:tc>
          <w:tcPr>
            <w:tcW w:w="6065" w:type="dxa"/>
          </w:tcPr>
          <w:p w14:paraId="440E0D45" w14:textId="2CA9727A" w:rsidR="00B92A0A" w:rsidRDefault="00111079" w:rsidP="00B92A0A">
            <w:r w:rsidRPr="00111079">
              <w:t>Encargado de la gestión de usuarios y permisos.</w:t>
            </w:r>
          </w:p>
        </w:tc>
      </w:tr>
    </w:tbl>
    <w:p w14:paraId="635AB21A" w14:textId="77777777" w:rsidR="000F0B8C" w:rsidRDefault="000F0B8C" w:rsidP="000F0B8C">
      <w:pPr>
        <w:tabs>
          <w:tab w:val="left" w:pos="1276"/>
        </w:tabs>
        <w:spacing w:after="200"/>
      </w:pPr>
    </w:p>
    <w:p w14:paraId="296F719A" w14:textId="77777777" w:rsidR="000F0B8C" w:rsidRDefault="000F0B8C" w:rsidP="000F0B8C">
      <w:pPr>
        <w:tabs>
          <w:tab w:val="left" w:pos="1276"/>
        </w:tabs>
        <w:spacing w:after="200"/>
      </w:pPr>
    </w:p>
    <w:p w14:paraId="3365F8D6" w14:textId="77777777" w:rsidR="000F0B8C" w:rsidRDefault="000F0B8C" w:rsidP="000F0B8C">
      <w:pPr>
        <w:tabs>
          <w:tab w:val="left" w:pos="1276"/>
        </w:tabs>
        <w:spacing w:after="200"/>
      </w:pPr>
    </w:p>
    <w:p w14:paraId="6A08060D" w14:textId="77777777" w:rsidR="000F0B8C" w:rsidRDefault="000F0B8C" w:rsidP="000F0B8C">
      <w:pPr>
        <w:tabs>
          <w:tab w:val="left" w:pos="1276"/>
        </w:tabs>
        <w:spacing w:after="200"/>
      </w:pPr>
    </w:p>
    <w:p w14:paraId="50DD1888" w14:textId="77777777" w:rsidR="000F0B8C" w:rsidRDefault="000F0B8C" w:rsidP="000F0B8C">
      <w:pPr>
        <w:tabs>
          <w:tab w:val="left" w:pos="1276"/>
        </w:tabs>
        <w:spacing w:after="200"/>
      </w:pPr>
    </w:p>
    <w:p w14:paraId="4D030441" w14:textId="77777777" w:rsidR="000F0B8C" w:rsidRPr="000F0B8C" w:rsidRDefault="000F0B8C" w:rsidP="000F0B8C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0F0B8C">
        <w:rPr>
          <w:rFonts w:eastAsia="Times New Roman" w:cs="Arial"/>
          <w:b/>
          <w:color w:val="365F91"/>
          <w:sz w:val="32"/>
          <w:szCs w:val="32"/>
          <w:lang w:eastAsia="es-VE"/>
        </w:rPr>
        <w:t>Condiciones de aceptación para cierre del proceso de pruebas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90"/>
      </w:tblGrid>
      <w:tr w:rsidR="00D651C4" w:rsidRPr="00D651C4" w14:paraId="02DD51DD" w14:textId="77777777" w:rsidTr="00D651C4">
        <w:tc>
          <w:tcPr>
            <w:tcW w:w="8978" w:type="dxa"/>
          </w:tcPr>
          <w:p w14:paraId="07C70C35" w14:textId="77777777" w:rsidR="00D651C4" w:rsidRDefault="005F72B0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br w:type="page"/>
            </w:r>
            <w:r w:rsidR="00D651C4" w:rsidRPr="00D651C4">
              <w:rPr>
                <w:rFonts w:cstheme="minorHAnsi"/>
                <w:color w:val="000000" w:themeColor="text1"/>
                <w:sz w:val="24"/>
                <w:szCs w:val="24"/>
              </w:rPr>
              <w:t>Condiciones de aceptación para cierre del proceso de pruebas</w:t>
            </w:r>
          </w:p>
          <w:p w14:paraId="7A2BF184" w14:textId="77777777" w:rsidR="00D651C4" w:rsidRPr="00D651C4" w:rsidRDefault="00D651C4" w:rsidP="00D651C4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0"/>
              </w:rPr>
              <w:t>Condiciones que se deben cumplir para dar termino al proceso de pruebas y margen de tolerancia de aceptación de defectos.</w:t>
            </w:r>
          </w:p>
        </w:tc>
      </w:tr>
      <w:tr w:rsidR="00D651C4" w:rsidRPr="00D651C4" w14:paraId="6D45A6E0" w14:textId="77777777" w:rsidTr="00D651C4">
        <w:tc>
          <w:tcPr>
            <w:tcW w:w="8978" w:type="dxa"/>
          </w:tcPr>
          <w:p w14:paraId="0C038E4B" w14:textId="77777777" w:rsidR="00111079" w:rsidRPr="00111079" w:rsidRDefault="00111079" w:rsidP="00111079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11079">
              <w:rPr>
                <w:rFonts w:cstheme="minorHAnsi"/>
                <w:color w:val="000000" w:themeColor="text1"/>
                <w:sz w:val="24"/>
                <w:szCs w:val="24"/>
              </w:rPr>
              <w:t xml:space="preserve">Se aceptará una tasa de éxito de al menos </w:t>
            </w:r>
            <w:r w:rsidRPr="0011107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95%</w:t>
            </w:r>
            <w:r w:rsidRPr="00111079">
              <w:rPr>
                <w:rFonts w:cstheme="minorHAnsi"/>
                <w:color w:val="000000" w:themeColor="text1"/>
                <w:sz w:val="24"/>
                <w:szCs w:val="24"/>
              </w:rPr>
              <w:t xml:space="preserve"> en las pruebas para la funcionalidad crítica (pagos, inventario, ventas) y un </w:t>
            </w:r>
            <w:r w:rsidRPr="0011107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5%</w:t>
            </w:r>
            <w:r w:rsidRPr="00111079">
              <w:rPr>
                <w:rFonts w:cstheme="minorHAnsi"/>
                <w:color w:val="000000" w:themeColor="text1"/>
                <w:sz w:val="24"/>
                <w:szCs w:val="24"/>
              </w:rPr>
              <w:t xml:space="preserve"> de margen de error para funcionalidades secundarias (soporte, historial de pedidos).</w:t>
            </w:r>
          </w:p>
          <w:p w14:paraId="5A3B9DF6" w14:textId="77777777"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C27DD6E" w14:textId="77777777"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6066907D" w14:textId="77777777"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59C1E8D8" w14:textId="77777777"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7F0E93B6" w14:textId="77777777" w:rsidR="00D651C4" w:rsidRP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241FBFA9" w14:textId="77777777" w:rsidR="00D651C4" w:rsidRDefault="00D651C4" w:rsidP="00D651C4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p w14:paraId="7108799A" w14:textId="77777777" w:rsidR="000F0B8C" w:rsidRPr="000F0B8C" w:rsidRDefault="000F0B8C" w:rsidP="000F0B8C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0F0B8C">
        <w:rPr>
          <w:rFonts w:eastAsia="Times New Roman" w:cs="Arial"/>
          <w:b/>
          <w:color w:val="365F91"/>
          <w:sz w:val="32"/>
          <w:szCs w:val="32"/>
          <w:lang w:eastAsia="es-VE"/>
        </w:rPr>
        <w:t xml:space="preserve">Glosario 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90"/>
      </w:tblGrid>
      <w:tr w:rsidR="001B31AB" w:rsidRPr="00D651C4" w14:paraId="19BD2D01" w14:textId="77777777" w:rsidTr="00CA01C7">
        <w:tc>
          <w:tcPr>
            <w:tcW w:w="8978" w:type="dxa"/>
          </w:tcPr>
          <w:p w14:paraId="6D2E0686" w14:textId="77777777" w:rsidR="001B31AB" w:rsidRPr="00D651C4" w:rsidRDefault="001B31AB" w:rsidP="001B31AB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>
              <w:br w:type="page"/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Glosario</w:t>
            </w:r>
          </w:p>
        </w:tc>
      </w:tr>
      <w:tr w:rsidR="001B31AB" w:rsidRPr="00D651C4" w14:paraId="08C99AF7" w14:textId="77777777" w:rsidTr="00CA01C7">
        <w:tc>
          <w:tcPr>
            <w:tcW w:w="8978" w:type="dxa"/>
          </w:tcPr>
          <w:p w14:paraId="5D9E7E17" w14:textId="371BC783" w:rsidR="00111079" w:rsidRPr="00111079" w:rsidRDefault="00111079" w:rsidP="00111079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1107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Microservicio:</w:t>
            </w:r>
            <w:r w:rsidRPr="00111079">
              <w:rPr>
                <w:rFonts w:cstheme="minorHAnsi"/>
                <w:color w:val="000000" w:themeColor="text1"/>
                <w:sz w:val="24"/>
                <w:szCs w:val="24"/>
              </w:rPr>
              <w:t xml:space="preserve"> Un componente de software independiente que realiza una función específica dentro de un sistema distribuido.</w:t>
            </w:r>
          </w:p>
          <w:p w14:paraId="24582B26" w14:textId="33D75985" w:rsidR="00111079" w:rsidRPr="00111079" w:rsidRDefault="00111079" w:rsidP="00111079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1107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Kafka/</w:t>
            </w:r>
            <w:proofErr w:type="spellStart"/>
            <w:r w:rsidRPr="0011107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RabbitMQ</w:t>
            </w:r>
            <w:proofErr w:type="spellEnd"/>
            <w:r w:rsidRPr="0011107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Pr="00111079">
              <w:rPr>
                <w:rFonts w:cstheme="minorHAnsi"/>
                <w:color w:val="000000" w:themeColor="text1"/>
                <w:sz w:val="24"/>
                <w:szCs w:val="24"/>
              </w:rPr>
              <w:t xml:space="preserve"> Sistemas de mensajería utilizados para la comunicación asíncrona entre microservicios.</w:t>
            </w:r>
          </w:p>
          <w:p w14:paraId="657C0EC5" w14:textId="0E434F6F" w:rsidR="00111079" w:rsidRPr="00111079" w:rsidRDefault="00111079" w:rsidP="00111079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1107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Docker:</w:t>
            </w:r>
            <w:r w:rsidRPr="00111079">
              <w:rPr>
                <w:rFonts w:cstheme="minorHAnsi"/>
                <w:color w:val="000000" w:themeColor="text1"/>
                <w:sz w:val="24"/>
                <w:szCs w:val="24"/>
              </w:rPr>
              <w:t xml:space="preserve"> Plataforma de contenedores que facilita el despliegue y la gestión de microservicios.</w:t>
            </w:r>
          </w:p>
          <w:p w14:paraId="634F7DB8" w14:textId="13EAF092" w:rsidR="00111079" w:rsidRPr="00111079" w:rsidRDefault="00111079" w:rsidP="00111079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11107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Kubernetes</w:t>
            </w:r>
            <w:proofErr w:type="spellEnd"/>
            <w:r w:rsidRPr="0011107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Pr="00111079">
              <w:rPr>
                <w:rFonts w:cstheme="minorHAnsi"/>
                <w:color w:val="000000" w:themeColor="text1"/>
                <w:sz w:val="24"/>
                <w:szCs w:val="24"/>
              </w:rPr>
              <w:t xml:space="preserve"> Sistema de orquestación para la gestión de contenedores en entornos de microservicios.</w:t>
            </w:r>
          </w:p>
          <w:p w14:paraId="08A8ABCA" w14:textId="77777777" w:rsidR="001B31AB" w:rsidRDefault="001B31AB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49D326B2" w14:textId="77777777" w:rsidR="001B31AB" w:rsidRDefault="001B31AB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44804AFD" w14:textId="77777777" w:rsidR="001B31AB" w:rsidRPr="00D651C4" w:rsidRDefault="001B31AB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394A9B0C" w14:textId="77777777" w:rsidR="001B31AB" w:rsidRPr="00D651C4" w:rsidRDefault="001B31AB" w:rsidP="00D651C4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sectPr w:rsidR="001B31AB" w:rsidRPr="00D651C4" w:rsidSect="00AC4A6B">
      <w:headerReference w:type="default" r:id="rId10"/>
      <w:footerReference w:type="default" r:id="rId1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135F6" w14:textId="77777777" w:rsidR="00D66AF3" w:rsidRDefault="00D66AF3" w:rsidP="001A7D2F">
      <w:pPr>
        <w:spacing w:after="0" w:line="240" w:lineRule="auto"/>
      </w:pPr>
      <w:r>
        <w:separator/>
      </w:r>
    </w:p>
  </w:endnote>
  <w:endnote w:type="continuationSeparator" w:id="0">
    <w:p w14:paraId="72D01318" w14:textId="77777777" w:rsidR="00D66AF3" w:rsidRDefault="00D66AF3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21C1" w14:textId="77777777" w:rsidR="005F72B0" w:rsidRDefault="005F72B0" w:rsidP="005F72B0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>Plan de Pruebas</w:t>
    </w:r>
    <w:r w:rsidR="006F17AB">
      <w:rPr>
        <w:sz w:val="20"/>
        <w:szCs w:val="20"/>
      </w:rPr>
      <w:t xml:space="preserve"> </w:t>
    </w:r>
    <w:r>
      <w:rPr>
        <w:sz w:val="20"/>
        <w:szCs w:val="20"/>
      </w:rPr>
      <w:t xml:space="preserve">– </w:t>
    </w:r>
    <w:r w:rsidR="007D03FF">
      <w:rPr>
        <w:sz w:val="20"/>
        <w:szCs w:val="20"/>
      </w:rPr>
      <w:t>Duoc</w:t>
    </w:r>
  </w:p>
  <w:p w14:paraId="33CFC13B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4C3D4" w14:textId="77777777" w:rsidR="00D66AF3" w:rsidRDefault="00D66AF3" w:rsidP="001A7D2F">
      <w:pPr>
        <w:spacing w:after="0" w:line="240" w:lineRule="auto"/>
      </w:pPr>
      <w:r>
        <w:separator/>
      </w:r>
    </w:p>
  </w:footnote>
  <w:footnote w:type="continuationSeparator" w:id="0">
    <w:p w14:paraId="45E616C8" w14:textId="77777777" w:rsidR="00D66AF3" w:rsidRDefault="00D66AF3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E5B27" w14:textId="77777777" w:rsidR="00E71E67" w:rsidRPr="00E71E67" w:rsidRDefault="00E71E67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>Pla</w:t>
    </w:r>
    <w:r w:rsidR="00BA042A">
      <w:rPr>
        <w:rFonts w:ascii="Calibri" w:eastAsia="Calibri" w:hAnsi="Calibri" w:cs="Times New Roman"/>
        <w:lang w:val="es-AR"/>
      </w:rPr>
      <w:t>n</w:t>
    </w:r>
    <w:r>
      <w:rPr>
        <w:rFonts w:ascii="Calibri" w:eastAsia="Calibri" w:hAnsi="Calibri" w:cs="Times New Roman"/>
        <w:lang w:val="es-AR"/>
      </w:rPr>
      <w:t xml:space="preserve"> de pruebas</w:t>
    </w:r>
  </w:p>
  <w:p w14:paraId="4C2BBB50" w14:textId="77777777"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32500EB8" wp14:editId="44518827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57278"/>
    <w:multiLevelType w:val="multilevel"/>
    <w:tmpl w:val="8BAA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E1669"/>
    <w:multiLevelType w:val="hybridMultilevel"/>
    <w:tmpl w:val="46D2625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8F5C37"/>
    <w:multiLevelType w:val="hybridMultilevel"/>
    <w:tmpl w:val="1B94709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90D48"/>
    <w:multiLevelType w:val="multilevel"/>
    <w:tmpl w:val="1508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5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B4434"/>
    <w:multiLevelType w:val="hybridMultilevel"/>
    <w:tmpl w:val="842ADE2C"/>
    <w:lvl w:ilvl="0" w:tplc="D8AE26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B53DC4"/>
    <w:multiLevelType w:val="hybridMultilevel"/>
    <w:tmpl w:val="5612727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5709B"/>
    <w:multiLevelType w:val="multilevel"/>
    <w:tmpl w:val="5B842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9F52E1"/>
    <w:multiLevelType w:val="multilevel"/>
    <w:tmpl w:val="A2FE5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640914"/>
    <w:multiLevelType w:val="hybridMultilevel"/>
    <w:tmpl w:val="CDE20C2E"/>
    <w:lvl w:ilvl="0" w:tplc="BB64887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8E6295"/>
    <w:multiLevelType w:val="hybridMultilevel"/>
    <w:tmpl w:val="6DFCFE6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387D2C"/>
    <w:multiLevelType w:val="multilevel"/>
    <w:tmpl w:val="9D36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74766741">
    <w:abstractNumId w:val="9"/>
  </w:num>
  <w:num w:numId="2" w16cid:durableId="446585352">
    <w:abstractNumId w:val="11"/>
  </w:num>
  <w:num w:numId="3" w16cid:durableId="4090540">
    <w:abstractNumId w:val="19"/>
  </w:num>
  <w:num w:numId="4" w16cid:durableId="2107075857">
    <w:abstractNumId w:val="6"/>
  </w:num>
  <w:num w:numId="5" w16cid:durableId="1799715423">
    <w:abstractNumId w:val="4"/>
  </w:num>
  <w:num w:numId="6" w16cid:durableId="2098362759">
    <w:abstractNumId w:val="10"/>
  </w:num>
  <w:num w:numId="7" w16cid:durableId="1054617650">
    <w:abstractNumId w:val="0"/>
  </w:num>
  <w:num w:numId="8" w16cid:durableId="1652951905">
    <w:abstractNumId w:val="1"/>
  </w:num>
  <w:num w:numId="9" w16cid:durableId="208608844">
    <w:abstractNumId w:val="16"/>
  </w:num>
  <w:num w:numId="10" w16cid:durableId="700203088">
    <w:abstractNumId w:val="8"/>
  </w:num>
  <w:num w:numId="11" w16cid:durableId="697701351">
    <w:abstractNumId w:val="5"/>
  </w:num>
  <w:num w:numId="12" w16cid:durableId="885071358">
    <w:abstractNumId w:val="17"/>
  </w:num>
  <w:num w:numId="13" w16cid:durableId="1533225729">
    <w:abstractNumId w:val="12"/>
  </w:num>
  <w:num w:numId="14" w16cid:durableId="1240291327">
    <w:abstractNumId w:val="3"/>
  </w:num>
  <w:num w:numId="15" w16cid:durableId="47147591">
    <w:abstractNumId w:val="15"/>
  </w:num>
  <w:num w:numId="16" w16cid:durableId="1691420031">
    <w:abstractNumId w:val="14"/>
  </w:num>
  <w:num w:numId="17" w16cid:durableId="1879974163">
    <w:abstractNumId w:val="7"/>
  </w:num>
  <w:num w:numId="18" w16cid:durableId="61608050">
    <w:abstractNumId w:val="2"/>
  </w:num>
  <w:num w:numId="19" w16cid:durableId="702944962">
    <w:abstractNumId w:val="18"/>
  </w:num>
  <w:num w:numId="20" w16cid:durableId="2123556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02"/>
    <w:rsid w:val="00005FA5"/>
    <w:rsid w:val="0002093C"/>
    <w:rsid w:val="000A25DE"/>
    <w:rsid w:val="000A2611"/>
    <w:rsid w:val="000E26CD"/>
    <w:rsid w:val="000E4F9E"/>
    <w:rsid w:val="000F0B8C"/>
    <w:rsid w:val="00104AF9"/>
    <w:rsid w:val="00111079"/>
    <w:rsid w:val="00113E8D"/>
    <w:rsid w:val="001416E6"/>
    <w:rsid w:val="001A7D2F"/>
    <w:rsid w:val="001B31AB"/>
    <w:rsid w:val="001E630A"/>
    <w:rsid w:val="00225F02"/>
    <w:rsid w:val="00242B76"/>
    <w:rsid w:val="00252DE3"/>
    <w:rsid w:val="00255429"/>
    <w:rsid w:val="002868A3"/>
    <w:rsid w:val="002A51F7"/>
    <w:rsid w:val="002B287A"/>
    <w:rsid w:val="002C589F"/>
    <w:rsid w:val="002D0BFE"/>
    <w:rsid w:val="002D10DA"/>
    <w:rsid w:val="002D197B"/>
    <w:rsid w:val="002D4AD6"/>
    <w:rsid w:val="002F0238"/>
    <w:rsid w:val="002F71D5"/>
    <w:rsid w:val="00380438"/>
    <w:rsid w:val="003A4967"/>
    <w:rsid w:val="00403D57"/>
    <w:rsid w:val="0041477B"/>
    <w:rsid w:val="004630B2"/>
    <w:rsid w:val="00463B4B"/>
    <w:rsid w:val="00476BCA"/>
    <w:rsid w:val="004916F0"/>
    <w:rsid w:val="00534A25"/>
    <w:rsid w:val="005566EC"/>
    <w:rsid w:val="00581B87"/>
    <w:rsid w:val="005F3456"/>
    <w:rsid w:val="005F72B0"/>
    <w:rsid w:val="0061446C"/>
    <w:rsid w:val="00616CDB"/>
    <w:rsid w:val="00637A91"/>
    <w:rsid w:val="00663FDD"/>
    <w:rsid w:val="006828A5"/>
    <w:rsid w:val="006D6AE5"/>
    <w:rsid w:val="006F17AB"/>
    <w:rsid w:val="00763C71"/>
    <w:rsid w:val="007815EB"/>
    <w:rsid w:val="007862B3"/>
    <w:rsid w:val="007B13BB"/>
    <w:rsid w:val="007B22B6"/>
    <w:rsid w:val="007D03FF"/>
    <w:rsid w:val="007E558D"/>
    <w:rsid w:val="00803D30"/>
    <w:rsid w:val="008509E2"/>
    <w:rsid w:val="00853369"/>
    <w:rsid w:val="00865ACF"/>
    <w:rsid w:val="008B0358"/>
    <w:rsid w:val="008C54A0"/>
    <w:rsid w:val="008C6483"/>
    <w:rsid w:val="009141F7"/>
    <w:rsid w:val="0092145B"/>
    <w:rsid w:val="009268A6"/>
    <w:rsid w:val="009321E4"/>
    <w:rsid w:val="009516B4"/>
    <w:rsid w:val="00960B5F"/>
    <w:rsid w:val="009C06B8"/>
    <w:rsid w:val="009E382B"/>
    <w:rsid w:val="009F567C"/>
    <w:rsid w:val="009F7363"/>
    <w:rsid w:val="00A07E6A"/>
    <w:rsid w:val="00A136F9"/>
    <w:rsid w:val="00A217B4"/>
    <w:rsid w:val="00AC4A6B"/>
    <w:rsid w:val="00AD2027"/>
    <w:rsid w:val="00B83719"/>
    <w:rsid w:val="00B92A0A"/>
    <w:rsid w:val="00BA042A"/>
    <w:rsid w:val="00BE686E"/>
    <w:rsid w:val="00C46046"/>
    <w:rsid w:val="00C47D88"/>
    <w:rsid w:val="00C67E5F"/>
    <w:rsid w:val="00CA628E"/>
    <w:rsid w:val="00CB7F65"/>
    <w:rsid w:val="00CC60AD"/>
    <w:rsid w:val="00D26DB6"/>
    <w:rsid w:val="00D4537B"/>
    <w:rsid w:val="00D651C4"/>
    <w:rsid w:val="00D66AF3"/>
    <w:rsid w:val="00E71E67"/>
    <w:rsid w:val="00E92C5B"/>
    <w:rsid w:val="00EB429D"/>
    <w:rsid w:val="00EC5A86"/>
    <w:rsid w:val="00EE32A1"/>
    <w:rsid w:val="00F32417"/>
    <w:rsid w:val="00F330E9"/>
    <w:rsid w:val="00F33AB6"/>
    <w:rsid w:val="00FB4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12802D"/>
  <w15:docId w15:val="{B6E6D643-787E-454E-8B02-B4B821AF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C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42A"/>
  </w:style>
  <w:style w:type="paragraph" w:styleId="Ttulo1">
    <w:name w:val="heading 1"/>
    <w:basedOn w:val="Normal"/>
    <w:next w:val="Normal"/>
    <w:link w:val="Ttulo1Car"/>
    <w:uiPriority w:val="9"/>
    <w:qFormat/>
    <w:rsid w:val="00BA042A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042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A042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A042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A042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A042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A042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BA042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BA042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BA042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BA042A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BA042A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</w:style>
  <w:style w:type="paragraph" w:customStyle="1" w:styleId="Estilo1">
    <w:name w:val="Estilo1"/>
    <w:basedOn w:val="Normal"/>
    <w:link w:val="Estilo1Car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BA042A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BA042A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TDC">
    <w:name w:val="TOC Heading"/>
    <w:basedOn w:val="Ttulo1"/>
    <w:next w:val="Normal"/>
    <w:uiPriority w:val="39"/>
    <w:unhideWhenUsed/>
    <w:qFormat/>
    <w:rsid w:val="00BA042A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BA042A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BA042A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rsid w:val="00BA042A"/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rsid w:val="00BA042A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rsid w:val="00BA042A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rsid w:val="00BA042A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rsid w:val="00BA042A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07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07E6A"/>
    <w:rPr>
      <w:rFonts w:ascii="Courier New" w:eastAsia="Times New Roman" w:hAnsi="Courier New" w:cs="Courier New"/>
      <w:sz w:val="20"/>
      <w:szCs w:val="20"/>
      <w:lang w:eastAsia="es-CL"/>
    </w:rPr>
  </w:style>
  <w:style w:type="paragraph" w:styleId="TDC3">
    <w:name w:val="toc 3"/>
    <w:basedOn w:val="Normal"/>
    <w:next w:val="Normal"/>
    <w:autoRedefine/>
    <w:uiPriority w:val="39"/>
    <w:unhideWhenUsed/>
    <w:rsid w:val="007D03FF"/>
    <w:pPr>
      <w:spacing w:after="100" w:line="259" w:lineRule="auto"/>
      <w:ind w:left="440"/>
    </w:pPr>
    <w:rPr>
      <w:rFonts w:cs="Times New Roman"/>
      <w:lang w:eastAsia="es-CL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A042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042A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042A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BA042A"/>
    <w:rPr>
      <w:b/>
      <w:bCs/>
    </w:rPr>
  </w:style>
  <w:style w:type="character" w:styleId="nfasis">
    <w:name w:val="Emphasis"/>
    <w:basedOn w:val="Fuentedeprrafopredeter"/>
    <w:uiPriority w:val="20"/>
    <w:qFormat/>
    <w:rsid w:val="00BA042A"/>
    <w:rPr>
      <w:i/>
      <w:iCs/>
      <w:color w:val="000000" w:themeColor="text1"/>
    </w:rPr>
  </w:style>
  <w:style w:type="paragraph" w:styleId="Cita">
    <w:name w:val="Quote"/>
    <w:basedOn w:val="Normal"/>
    <w:next w:val="Normal"/>
    <w:link w:val="CitaCar"/>
    <w:uiPriority w:val="29"/>
    <w:qFormat/>
    <w:rsid w:val="00BA042A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A042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042A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042A"/>
    <w:rPr>
      <w:rFonts w:asciiTheme="majorHAnsi" w:eastAsiaTheme="majorEastAsia" w:hAnsiTheme="majorHAnsi" w:cstheme="majorBidi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BA042A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BA042A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sutil">
    <w:name w:val="Subtle Reference"/>
    <w:basedOn w:val="Fuentedeprrafopredeter"/>
    <w:uiPriority w:val="31"/>
    <w:qFormat/>
    <w:rsid w:val="00BA042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A042A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BA042A"/>
    <w:rPr>
      <w:b/>
      <w:bCs/>
      <w:caps w:val="0"/>
      <w:smallCaps/>
      <w:spacing w:val="0"/>
    </w:rPr>
  </w:style>
  <w:style w:type="character" w:styleId="Mencinsinresolver">
    <w:name w:val="Unresolved Mention"/>
    <w:basedOn w:val="Fuentedeprrafopredeter"/>
    <w:uiPriority w:val="99"/>
    <w:semiHidden/>
    <w:unhideWhenUsed/>
    <w:rsid w:val="005566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0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4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mpusvirtual.duoc.cl/ultra/courses/_603170_1/outline/roster/edit/_20136122_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6807C8-BADF-4B5D-8761-F73416FC2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1405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Gabriel M</cp:lastModifiedBy>
  <cp:revision>2</cp:revision>
  <dcterms:created xsi:type="dcterms:W3CDTF">2025-03-25T20:27:00Z</dcterms:created>
  <dcterms:modified xsi:type="dcterms:W3CDTF">2025-03-25T20:27:00Z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55b24b8-e69b-4583-bfd0-d64b5cee0119_Enabled">
    <vt:lpwstr>true</vt:lpwstr>
  </property>
  <property fmtid="{D5CDD505-2E9C-101B-9397-08002B2CF9AE}" pid="3" name="MSIP_Label_455b24b8-e69b-4583-bfd0-d64b5cee0119_SetDate">
    <vt:lpwstr>2024-08-22T14:15:54Z</vt:lpwstr>
  </property>
  <property fmtid="{D5CDD505-2E9C-101B-9397-08002B2CF9AE}" pid="4" name="MSIP_Label_455b24b8-e69b-4583-bfd0-d64b5cee0119_Method">
    <vt:lpwstr>Privileged</vt:lpwstr>
  </property>
  <property fmtid="{D5CDD505-2E9C-101B-9397-08002B2CF9AE}" pid="5" name="MSIP_Label_455b24b8-e69b-4583-bfd0-d64b5cee0119_Name">
    <vt:lpwstr>Public</vt:lpwstr>
  </property>
  <property fmtid="{D5CDD505-2E9C-101B-9397-08002B2CF9AE}" pid="6" name="MSIP_Label_455b24b8-e69b-4583-bfd0-d64b5cee0119_SiteId">
    <vt:lpwstr>05d75c05-fa1a-42e7-9cf1-eb416c396f2d</vt:lpwstr>
  </property>
  <property fmtid="{D5CDD505-2E9C-101B-9397-08002B2CF9AE}" pid="7" name="MSIP_Label_455b24b8-e69b-4583-bfd0-d64b5cee0119_ActionId">
    <vt:lpwstr>4c16eb4d-32a6-4948-bc8c-dd7a1b6e82a8</vt:lpwstr>
  </property>
  <property fmtid="{D5CDD505-2E9C-101B-9397-08002B2CF9AE}" pid="8" name="MSIP_Label_455b24b8-e69b-4583-bfd0-d64b5cee0119_ContentBits">
    <vt:lpwstr>0</vt:lpwstr>
  </property>
</Properties>
</file>