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목표: 신제품 캠페인 제안</w:t>
      </w:r>
    </w:p>
    <w:p>
      <w:r>
        <w:t>대상: 제품 경험을 중시하는 고객</w:t>
      </w:r>
    </w:p>
    <w:p>
      <w:r>
        <w:t>메시지: 일상에 더하는 새로운 감각</w:t>
      </w:r>
    </w:p>
    <w:p>
      <w:r>
        <w:t>필수: 제품 이미지·일정·평가 지표</w:t>
      </w:r>
    </w:p>
    <w:p>
      <w:r>
        <w:t>톤: 구체적이고 간결함</w:t>
      </w:r>
    </w:p>
  </w:body>
</w:document>
</file>