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4" w:type="dxa"/>
        <w:tblInd w:w="8"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6655"/>
        <w:gridCol w:w="2409"/>
      </w:tblGrid>
      <w:tr w:rsidR="008F0375" w:rsidRPr="001261F8" w14:paraId="2CB2C84C" w14:textId="77777777" w:rsidTr="00A2024E">
        <w:tc>
          <w:tcPr>
            <w:tcW w:w="6655" w:type="dxa"/>
            <w:tcMar>
              <w:left w:w="0" w:type="dxa"/>
              <w:right w:w="0" w:type="dxa"/>
            </w:tcMar>
          </w:tcPr>
          <w:p w14:paraId="44AFB467" w14:textId="77777777" w:rsidR="00AB4EBC" w:rsidRPr="00480985" w:rsidRDefault="00C43618" w:rsidP="00B42321">
            <w:pPr>
              <w:rPr>
                <w:b/>
                <w:bCs/>
              </w:rPr>
            </w:pPr>
            <w:r w:rsidRPr="00480985">
              <w:rPr>
                <w:b/>
                <w:bCs/>
              </w:rPr>
              <w:t>Project title:</w:t>
            </w:r>
          </w:p>
          <w:p w14:paraId="23A8B534" w14:textId="77777777" w:rsidR="008F0375" w:rsidRDefault="008F0375" w:rsidP="000D50DE">
            <w:pPr>
              <w:tabs>
                <w:tab w:val="left" w:pos="567"/>
              </w:tabs>
              <w:spacing w:after="120"/>
            </w:pPr>
            <w:r w:rsidRPr="000D50DE">
              <w:fldChar w:fldCharType="begin" w:fldLock="1">
                <w:ffData>
                  <w:name w:val="Text1"/>
                  <w:enabled/>
                  <w:calcOnExit w:val="0"/>
                  <w:textInput/>
                </w:ffData>
              </w:fldChar>
            </w:r>
            <w:bookmarkStart w:id="0" w:name="Text1"/>
            <w:r w:rsidRPr="001261F8">
              <w:rPr>
                <w:b/>
              </w:rPr>
              <w:instrText xml:space="preserve"> FORMTEXT </w:instrText>
            </w:r>
            <w:r w:rsidRPr="000D50DE">
              <w:rPr>
                <w:b/>
              </w:rPr>
            </w:r>
            <w:r w:rsidRPr="000D50DE">
              <w:rPr>
                <w:b/>
              </w:rPr>
              <w:fldChar w:fldCharType="separate"/>
            </w:r>
            <w:r>
              <w:rPr>
                <w:b/>
              </w:rPr>
              <w:t>     </w:t>
            </w:r>
            <w:r w:rsidRPr="000D50DE">
              <w:fldChar w:fldCharType="end"/>
            </w:r>
            <w:bookmarkEnd w:id="0"/>
          </w:p>
          <w:p w14:paraId="1A3C40F1" w14:textId="77777777" w:rsidR="00782128" w:rsidRDefault="00782128" w:rsidP="000D50DE">
            <w:pPr>
              <w:tabs>
                <w:tab w:val="left" w:pos="567"/>
              </w:tabs>
              <w:spacing w:after="120"/>
              <w:rPr>
                <w:b/>
                <w:bCs/>
              </w:rPr>
            </w:pPr>
            <w:r>
              <w:rPr>
                <w:b/>
              </w:rPr>
              <w:t>Country:</w:t>
            </w:r>
          </w:p>
          <w:p w14:paraId="1494281B" w14:textId="77777777" w:rsidR="00782128" w:rsidRPr="000D50DE" w:rsidRDefault="00782128" w:rsidP="000D50DE">
            <w:pPr>
              <w:tabs>
                <w:tab w:val="left" w:pos="567"/>
              </w:tabs>
              <w:spacing w:after="120"/>
              <w:rPr>
                <w:b/>
                <w:bCs/>
              </w:rPr>
            </w:pPr>
            <w:r w:rsidRPr="000D50DE">
              <w:fldChar w:fldCharType="begin" w:fldLock="1">
                <w:ffData>
                  <w:name w:val="Text1"/>
                  <w:enabled/>
                  <w:calcOnExit w:val="0"/>
                  <w:textInput/>
                </w:ffData>
              </w:fldChar>
            </w:r>
            <w:r w:rsidRPr="001261F8">
              <w:rPr>
                <w:b/>
              </w:rPr>
              <w:instrText xml:space="preserve"> FORMTEXT </w:instrText>
            </w:r>
            <w:r w:rsidRPr="000D50DE">
              <w:rPr>
                <w:b/>
              </w:rPr>
            </w:r>
            <w:r w:rsidRPr="000D50DE">
              <w:rPr>
                <w:b/>
              </w:rPr>
              <w:fldChar w:fldCharType="separate"/>
            </w:r>
            <w:r>
              <w:rPr>
                <w:b/>
              </w:rPr>
              <w:t>     </w:t>
            </w:r>
            <w:r w:rsidRPr="000D50DE">
              <w:fldChar w:fldCharType="end"/>
            </w:r>
          </w:p>
          <w:p w14:paraId="12D36363" w14:textId="77777777" w:rsidR="00CB7CCD" w:rsidRPr="000D50DE" w:rsidRDefault="00116D50" w:rsidP="000D50DE">
            <w:pPr>
              <w:tabs>
                <w:tab w:val="left" w:pos="567"/>
              </w:tabs>
              <w:spacing w:after="120"/>
              <w:rPr>
                <w:b/>
                <w:bCs/>
              </w:rPr>
            </w:pPr>
            <w:r>
              <w:rPr>
                <w:b/>
              </w:rPr>
              <w:t>Subject of the tender procedure:</w:t>
            </w:r>
          </w:p>
          <w:p w14:paraId="52987CB2" w14:textId="77777777" w:rsidR="00CB7CCD" w:rsidRPr="001261F8" w:rsidRDefault="00CB7CCD" w:rsidP="008F0375">
            <w:pPr>
              <w:tabs>
                <w:tab w:val="left" w:pos="567"/>
              </w:tabs>
              <w:spacing w:after="120"/>
              <w:rPr>
                <w:b/>
              </w:rPr>
            </w:pPr>
            <w:r w:rsidRPr="001261F8">
              <w:rPr>
                <w:b/>
              </w:rPr>
              <w:fldChar w:fldCharType="begin" w:fldLock="1">
                <w:ffData>
                  <w:name w:val="Text1"/>
                  <w:enabled/>
                  <w:calcOnExit w:val="0"/>
                  <w:textInput/>
                </w:ffData>
              </w:fldChar>
            </w:r>
            <w:r w:rsidRPr="001261F8">
              <w:rPr>
                <w:b/>
              </w:rPr>
              <w:instrText xml:space="preserve"> FORMTEXT </w:instrText>
            </w:r>
            <w:r w:rsidRPr="001261F8">
              <w:rPr>
                <w:b/>
              </w:rPr>
            </w:r>
            <w:r w:rsidRPr="001261F8">
              <w:rPr>
                <w:b/>
              </w:rPr>
              <w:fldChar w:fldCharType="separate"/>
            </w:r>
            <w:r>
              <w:rPr>
                <w:b/>
              </w:rPr>
              <w:t>     </w:t>
            </w:r>
            <w:r w:rsidRPr="001261F8">
              <w:rPr>
                <w:b/>
              </w:rPr>
              <w:fldChar w:fldCharType="end"/>
            </w:r>
          </w:p>
        </w:tc>
        <w:tc>
          <w:tcPr>
            <w:tcW w:w="2409" w:type="dxa"/>
            <w:tcMar>
              <w:left w:w="0" w:type="dxa"/>
              <w:right w:w="0" w:type="dxa"/>
            </w:tcMar>
          </w:tcPr>
          <w:p w14:paraId="3EF48730" w14:textId="77777777" w:rsidR="008F0375" w:rsidRPr="001261F8" w:rsidRDefault="00810200" w:rsidP="008F0375">
            <w:pPr>
              <w:tabs>
                <w:tab w:val="left" w:pos="567"/>
              </w:tabs>
              <w:spacing w:after="120"/>
              <w:rPr>
                <w:b/>
              </w:rPr>
            </w:pPr>
            <w:r>
              <w:rPr>
                <w:b/>
              </w:rPr>
              <w:t>Processing number/</w:t>
            </w:r>
            <w:r w:rsidR="00923544">
              <w:rPr>
                <w:b/>
              </w:rPr>
              <w:br/>
            </w:r>
            <w:r>
              <w:rPr>
                <w:b/>
              </w:rPr>
              <w:t>cost centre:</w:t>
            </w:r>
          </w:p>
          <w:p w14:paraId="45F32410" w14:textId="77777777" w:rsidR="008F0375" w:rsidRDefault="008F0375" w:rsidP="008F0375">
            <w:pPr>
              <w:tabs>
                <w:tab w:val="left" w:pos="567"/>
              </w:tabs>
              <w:spacing w:after="120"/>
              <w:rPr>
                <w:b/>
              </w:rPr>
            </w:pPr>
            <w:r w:rsidRPr="001261F8">
              <w:rPr>
                <w:b/>
              </w:rPr>
              <w:fldChar w:fldCharType="begin" w:fldLock="1">
                <w:ffData>
                  <w:name w:val="Text2"/>
                  <w:enabled/>
                  <w:calcOnExit w:val="0"/>
                  <w:textInput/>
                </w:ffData>
              </w:fldChar>
            </w:r>
            <w:bookmarkStart w:id="1" w:name="Text2"/>
            <w:r w:rsidRPr="001261F8">
              <w:rPr>
                <w:b/>
              </w:rPr>
              <w:instrText xml:space="preserve"> FORMTEXT </w:instrText>
            </w:r>
            <w:r w:rsidRPr="001261F8">
              <w:rPr>
                <w:b/>
              </w:rPr>
            </w:r>
            <w:r w:rsidRPr="001261F8">
              <w:rPr>
                <w:b/>
              </w:rPr>
              <w:fldChar w:fldCharType="separate"/>
            </w:r>
            <w:r>
              <w:rPr>
                <w:b/>
              </w:rPr>
              <w:t>     </w:t>
            </w:r>
            <w:r w:rsidRPr="001261F8">
              <w:rPr>
                <w:b/>
              </w:rPr>
              <w:fldChar w:fldCharType="end"/>
            </w:r>
            <w:bookmarkEnd w:id="1"/>
          </w:p>
          <w:p w14:paraId="1BBB5BAC" w14:textId="77777777" w:rsidR="00CB7CCD" w:rsidRPr="000D50DE" w:rsidRDefault="00E56EE5" w:rsidP="000D50DE">
            <w:pPr>
              <w:tabs>
                <w:tab w:val="left" w:pos="567"/>
              </w:tabs>
              <w:spacing w:after="120"/>
              <w:rPr>
                <w:b/>
                <w:bCs/>
              </w:rPr>
            </w:pPr>
            <w:r>
              <w:rPr>
                <w:b/>
              </w:rPr>
              <w:t>Transaction number:</w:t>
            </w:r>
          </w:p>
          <w:p w14:paraId="7DB89180" w14:textId="77777777" w:rsidR="00CB7CCD" w:rsidRPr="001261F8" w:rsidRDefault="00CB7CCD" w:rsidP="008F0375">
            <w:pPr>
              <w:tabs>
                <w:tab w:val="left" w:pos="567"/>
              </w:tabs>
              <w:spacing w:after="120"/>
              <w:rPr>
                <w:b/>
              </w:rPr>
            </w:pPr>
            <w:r w:rsidRPr="001261F8">
              <w:rPr>
                <w:b/>
              </w:rPr>
              <w:fldChar w:fldCharType="begin" w:fldLock="1">
                <w:ffData>
                  <w:name w:val="Text1"/>
                  <w:enabled/>
                  <w:calcOnExit w:val="0"/>
                  <w:textInput/>
                </w:ffData>
              </w:fldChar>
            </w:r>
            <w:r w:rsidRPr="001261F8">
              <w:rPr>
                <w:b/>
              </w:rPr>
              <w:instrText xml:space="preserve"> FORMTEXT </w:instrText>
            </w:r>
            <w:r w:rsidRPr="001261F8">
              <w:rPr>
                <w:b/>
              </w:rPr>
            </w:r>
            <w:r w:rsidRPr="001261F8">
              <w:rPr>
                <w:b/>
              </w:rPr>
              <w:fldChar w:fldCharType="separate"/>
            </w:r>
            <w:r>
              <w:rPr>
                <w:b/>
              </w:rPr>
              <w:t>     </w:t>
            </w:r>
            <w:r w:rsidRPr="001261F8">
              <w:rPr>
                <w:b/>
              </w:rPr>
              <w:fldChar w:fldCharType="end"/>
            </w:r>
          </w:p>
        </w:tc>
      </w:tr>
    </w:tbl>
    <w:p w14:paraId="61BADB8E" w14:textId="77777777" w:rsidR="00E10742" w:rsidRDefault="00C65AD4">
      <w:pPr>
        <w:pStyle w:val="TOC1"/>
        <w:rPr>
          <w:rFonts w:asciiTheme="minorHAnsi" w:eastAsiaTheme="minorEastAsia" w:hAnsiTheme="minorHAnsi"/>
          <w:b w:val="0"/>
          <w:noProof/>
          <w:lang w:val="en-US"/>
        </w:rPr>
      </w:pPr>
      <w:r w:rsidRPr="001261F8">
        <w:fldChar w:fldCharType="begin"/>
      </w:r>
      <w:r w:rsidRPr="001261F8">
        <w:instrText xml:space="preserve"> TOC \o "1-2" \h \z \u </w:instrText>
      </w:r>
      <w:r w:rsidRPr="001261F8">
        <w:fldChar w:fldCharType="separate"/>
      </w:r>
      <w:hyperlink w:anchor="_Toc92142648" w:history="1">
        <w:r w:rsidR="00E10742" w:rsidRPr="00BD076E">
          <w:rPr>
            <w:rStyle w:val="Hyperlink"/>
            <w:noProof/>
          </w:rPr>
          <w:t>0.</w:t>
        </w:r>
        <w:r w:rsidR="00E10742">
          <w:rPr>
            <w:rFonts w:asciiTheme="minorHAnsi" w:eastAsiaTheme="minorEastAsia" w:hAnsiTheme="minorHAnsi"/>
            <w:b w:val="0"/>
            <w:noProof/>
            <w:lang w:val="en-US"/>
          </w:rPr>
          <w:tab/>
        </w:r>
        <w:r w:rsidR="00E10742" w:rsidRPr="00BD076E">
          <w:rPr>
            <w:rStyle w:val="Hyperlink"/>
            <w:noProof/>
          </w:rPr>
          <w:t>List of abbreviations</w:t>
        </w:r>
        <w:r w:rsidR="00E10742">
          <w:rPr>
            <w:noProof/>
            <w:webHidden/>
          </w:rPr>
          <w:tab/>
        </w:r>
        <w:r w:rsidR="00E10742">
          <w:rPr>
            <w:noProof/>
            <w:webHidden/>
          </w:rPr>
          <w:fldChar w:fldCharType="begin"/>
        </w:r>
        <w:r w:rsidR="00E10742">
          <w:rPr>
            <w:noProof/>
            <w:webHidden/>
          </w:rPr>
          <w:instrText xml:space="preserve"> PAGEREF _Toc92142648 \h </w:instrText>
        </w:r>
        <w:r w:rsidR="00E10742">
          <w:rPr>
            <w:noProof/>
            <w:webHidden/>
          </w:rPr>
        </w:r>
        <w:r w:rsidR="00E10742">
          <w:rPr>
            <w:noProof/>
            <w:webHidden/>
          </w:rPr>
          <w:fldChar w:fldCharType="separate"/>
        </w:r>
        <w:r w:rsidR="00E10742">
          <w:rPr>
            <w:noProof/>
            <w:webHidden/>
          </w:rPr>
          <w:t>3</w:t>
        </w:r>
        <w:r w:rsidR="00E10742">
          <w:rPr>
            <w:noProof/>
            <w:webHidden/>
          </w:rPr>
          <w:fldChar w:fldCharType="end"/>
        </w:r>
      </w:hyperlink>
    </w:p>
    <w:p w14:paraId="5885CF85" w14:textId="77777777" w:rsidR="00E10742" w:rsidRDefault="00000000">
      <w:pPr>
        <w:pStyle w:val="TOC1"/>
        <w:rPr>
          <w:rFonts w:asciiTheme="minorHAnsi" w:eastAsiaTheme="minorEastAsia" w:hAnsiTheme="minorHAnsi"/>
          <w:b w:val="0"/>
          <w:noProof/>
          <w:lang w:val="en-US"/>
        </w:rPr>
      </w:pPr>
      <w:hyperlink w:anchor="_Toc92142649" w:history="1">
        <w:r w:rsidR="00E10742" w:rsidRPr="00BD076E">
          <w:rPr>
            <w:rStyle w:val="Hyperlink"/>
            <w:noProof/>
          </w:rPr>
          <w:t>1.</w:t>
        </w:r>
        <w:r w:rsidR="00E10742">
          <w:rPr>
            <w:rFonts w:asciiTheme="minorHAnsi" w:eastAsiaTheme="minorEastAsia" w:hAnsiTheme="minorHAnsi"/>
            <w:b w:val="0"/>
            <w:noProof/>
            <w:lang w:val="en-US"/>
          </w:rPr>
          <w:tab/>
        </w:r>
        <w:r w:rsidR="00E10742" w:rsidRPr="00BD076E">
          <w:rPr>
            <w:rStyle w:val="Hyperlink"/>
            <w:noProof/>
          </w:rPr>
          <w:t>Context</w:t>
        </w:r>
        <w:r w:rsidR="00E10742">
          <w:rPr>
            <w:noProof/>
            <w:webHidden/>
          </w:rPr>
          <w:tab/>
        </w:r>
        <w:r w:rsidR="00E10742">
          <w:rPr>
            <w:noProof/>
            <w:webHidden/>
          </w:rPr>
          <w:fldChar w:fldCharType="begin"/>
        </w:r>
        <w:r w:rsidR="00E10742">
          <w:rPr>
            <w:noProof/>
            <w:webHidden/>
          </w:rPr>
          <w:instrText xml:space="preserve"> PAGEREF _Toc92142649 \h </w:instrText>
        </w:r>
        <w:r w:rsidR="00E10742">
          <w:rPr>
            <w:noProof/>
            <w:webHidden/>
          </w:rPr>
        </w:r>
        <w:r w:rsidR="00E10742">
          <w:rPr>
            <w:noProof/>
            <w:webHidden/>
          </w:rPr>
          <w:fldChar w:fldCharType="separate"/>
        </w:r>
        <w:r w:rsidR="00E10742">
          <w:rPr>
            <w:noProof/>
            <w:webHidden/>
          </w:rPr>
          <w:t>5</w:t>
        </w:r>
        <w:r w:rsidR="00E10742">
          <w:rPr>
            <w:noProof/>
            <w:webHidden/>
          </w:rPr>
          <w:fldChar w:fldCharType="end"/>
        </w:r>
      </w:hyperlink>
    </w:p>
    <w:p w14:paraId="2077019A" w14:textId="77777777" w:rsidR="00E10742" w:rsidRDefault="00000000" w:rsidP="001E030D">
      <w:pPr>
        <w:pStyle w:val="TOC2"/>
        <w:rPr>
          <w:rFonts w:asciiTheme="minorHAnsi" w:eastAsiaTheme="minorEastAsia" w:hAnsiTheme="minorHAnsi" w:cstheme="minorBidi"/>
          <w:lang w:val="en-US"/>
        </w:rPr>
      </w:pPr>
      <w:hyperlink w:anchor="_Toc92142650" w:history="1">
        <w:r w:rsidR="00E10742" w:rsidRPr="00BD076E">
          <w:rPr>
            <w:rStyle w:val="Hyperlink"/>
          </w:rPr>
          <w:t xml:space="preserve">1.1 </w:t>
        </w:r>
        <w:r w:rsidR="00E10742">
          <w:rPr>
            <w:rFonts w:asciiTheme="minorHAnsi" w:eastAsiaTheme="minorEastAsia" w:hAnsiTheme="minorHAnsi" w:cstheme="minorBidi"/>
            <w:lang w:val="en-US"/>
          </w:rPr>
          <w:tab/>
        </w:r>
        <w:r w:rsidR="00E10742" w:rsidRPr="00BD076E">
          <w:rPr>
            <w:rStyle w:val="Hyperlink"/>
          </w:rPr>
          <w:t>The company</w:t>
        </w:r>
        <w:r w:rsidR="00E10742">
          <w:rPr>
            <w:webHidden/>
          </w:rPr>
          <w:tab/>
        </w:r>
        <w:r w:rsidR="00E10742">
          <w:rPr>
            <w:webHidden/>
          </w:rPr>
          <w:fldChar w:fldCharType="begin"/>
        </w:r>
        <w:r w:rsidR="00E10742">
          <w:rPr>
            <w:webHidden/>
          </w:rPr>
          <w:instrText xml:space="preserve"> PAGEREF _Toc92142650 \h </w:instrText>
        </w:r>
        <w:r w:rsidR="00E10742">
          <w:rPr>
            <w:webHidden/>
          </w:rPr>
        </w:r>
        <w:r w:rsidR="00E10742">
          <w:rPr>
            <w:webHidden/>
          </w:rPr>
          <w:fldChar w:fldCharType="separate"/>
        </w:r>
        <w:r w:rsidR="00E10742">
          <w:rPr>
            <w:webHidden/>
          </w:rPr>
          <w:t>5</w:t>
        </w:r>
        <w:r w:rsidR="00E10742">
          <w:rPr>
            <w:webHidden/>
          </w:rPr>
          <w:fldChar w:fldCharType="end"/>
        </w:r>
      </w:hyperlink>
    </w:p>
    <w:p w14:paraId="10853416" w14:textId="77777777" w:rsidR="00E10742" w:rsidRDefault="00000000" w:rsidP="001E030D">
      <w:pPr>
        <w:pStyle w:val="TOC2"/>
        <w:rPr>
          <w:rFonts w:asciiTheme="minorHAnsi" w:eastAsiaTheme="minorEastAsia" w:hAnsiTheme="minorHAnsi" w:cstheme="minorBidi"/>
          <w:lang w:val="en-US"/>
        </w:rPr>
      </w:pPr>
      <w:hyperlink w:anchor="_Toc92142651" w:history="1">
        <w:r w:rsidR="00E10742" w:rsidRPr="00BD076E">
          <w:rPr>
            <w:rStyle w:val="Hyperlink"/>
          </w:rPr>
          <w:t>1.2</w:t>
        </w:r>
        <w:r w:rsidR="00E10742">
          <w:rPr>
            <w:rFonts w:asciiTheme="minorHAnsi" w:eastAsiaTheme="minorEastAsia" w:hAnsiTheme="minorHAnsi" w:cstheme="minorBidi"/>
            <w:lang w:val="en-US"/>
          </w:rPr>
          <w:tab/>
        </w:r>
        <w:r w:rsidR="00E10742" w:rsidRPr="00BD076E">
          <w:rPr>
            <w:rStyle w:val="Hyperlink"/>
          </w:rPr>
          <w:t>Project background</w:t>
        </w:r>
        <w:r w:rsidR="00E10742">
          <w:rPr>
            <w:webHidden/>
          </w:rPr>
          <w:tab/>
        </w:r>
        <w:r w:rsidR="00E10742">
          <w:rPr>
            <w:webHidden/>
          </w:rPr>
          <w:fldChar w:fldCharType="begin"/>
        </w:r>
        <w:r w:rsidR="00E10742">
          <w:rPr>
            <w:webHidden/>
          </w:rPr>
          <w:instrText xml:space="preserve"> PAGEREF _Toc92142651 \h </w:instrText>
        </w:r>
        <w:r w:rsidR="00E10742">
          <w:rPr>
            <w:webHidden/>
          </w:rPr>
        </w:r>
        <w:r w:rsidR="00E10742">
          <w:rPr>
            <w:webHidden/>
          </w:rPr>
          <w:fldChar w:fldCharType="separate"/>
        </w:r>
        <w:r w:rsidR="00E10742">
          <w:rPr>
            <w:webHidden/>
          </w:rPr>
          <w:t>5</w:t>
        </w:r>
        <w:r w:rsidR="00E10742">
          <w:rPr>
            <w:webHidden/>
          </w:rPr>
          <w:fldChar w:fldCharType="end"/>
        </w:r>
      </w:hyperlink>
    </w:p>
    <w:p w14:paraId="612BD9E0" w14:textId="77777777" w:rsidR="00E10742" w:rsidRDefault="00000000" w:rsidP="001E030D">
      <w:pPr>
        <w:pStyle w:val="TOC2"/>
        <w:rPr>
          <w:rFonts w:asciiTheme="minorHAnsi" w:eastAsiaTheme="minorEastAsia" w:hAnsiTheme="minorHAnsi" w:cstheme="minorBidi"/>
          <w:lang w:val="en-US"/>
        </w:rPr>
      </w:pPr>
      <w:hyperlink w:anchor="_Toc92142652" w:history="1">
        <w:r w:rsidR="00E10742" w:rsidRPr="00BD076E">
          <w:rPr>
            <w:rStyle w:val="Hyperlink"/>
          </w:rPr>
          <w:t>1.3</w:t>
        </w:r>
        <w:r w:rsidR="00E10742">
          <w:rPr>
            <w:rFonts w:asciiTheme="minorHAnsi" w:eastAsiaTheme="minorEastAsia" w:hAnsiTheme="minorHAnsi" w:cstheme="minorBidi"/>
            <w:lang w:val="en-US"/>
          </w:rPr>
          <w:tab/>
        </w:r>
        <w:r w:rsidR="00E10742" w:rsidRPr="00BD076E">
          <w:rPr>
            <w:rStyle w:val="Hyperlink"/>
          </w:rPr>
          <w:t>Objective of the commission/subject of the procurement</w:t>
        </w:r>
        <w:r w:rsidR="00E10742">
          <w:rPr>
            <w:webHidden/>
          </w:rPr>
          <w:tab/>
        </w:r>
        <w:r w:rsidR="00E10742">
          <w:rPr>
            <w:webHidden/>
          </w:rPr>
          <w:fldChar w:fldCharType="begin"/>
        </w:r>
        <w:r w:rsidR="00E10742">
          <w:rPr>
            <w:webHidden/>
          </w:rPr>
          <w:instrText xml:space="preserve"> PAGEREF _Toc92142652 \h </w:instrText>
        </w:r>
        <w:r w:rsidR="00E10742">
          <w:rPr>
            <w:webHidden/>
          </w:rPr>
        </w:r>
        <w:r w:rsidR="00E10742">
          <w:rPr>
            <w:webHidden/>
          </w:rPr>
          <w:fldChar w:fldCharType="separate"/>
        </w:r>
        <w:r w:rsidR="00E10742">
          <w:rPr>
            <w:webHidden/>
          </w:rPr>
          <w:t>5</w:t>
        </w:r>
        <w:r w:rsidR="00E10742">
          <w:rPr>
            <w:webHidden/>
          </w:rPr>
          <w:fldChar w:fldCharType="end"/>
        </w:r>
      </w:hyperlink>
    </w:p>
    <w:p w14:paraId="6A5254D1" w14:textId="77777777" w:rsidR="00E10742" w:rsidRDefault="00000000">
      <w:pPr>
        <w:pStyle w:val="TOC1"/>
        <w:rPr>
          <w:rFonts w:asciiTheme="minorHAnsi" w:eastAsiaTheme="minorEastAsia" w:hAnsiTheme="minorHAnsi"/>
          <w:b w:val="0"/>
          <w:noProof/>
          <w:lang w:val="en-US"/>
        </w:rPr>
      </w:pPr>
      <w:hyperlink w:anchor="_Toc92142653" w:history="1">
        <w:r w:rsidR="00E10742" w:rsidRPr="00BD076E">
          <w:rPr>
            <w:rStyle w:val="Hyperlink"/>
            <w:noProof/>
          </w:rPr>
          <w:t>2.</w:t>
        </w:r>
        <w:r w:rsidR="00E10742">
          <w:rPr>
            <w:rFonts w:asciiTheme="minorHAnsi" w:eastAsiaTheme="minorEastAsia" w:hAnsiTheme="minorHAnsi"/>
            <w:b w:val="0"/>
            <w:noProof/>
            <w:lang w:val="en-US"/>
          </w:rPr>
          <w:tab/>
        </w:r>
        <w:r w:rsidR="00E10742" w:rsidRPr="00BD076E">
          <w:rPr>
            <w:rStyle w:val="Hyperlink"/>
            <w:noProof/>
          </w:rPr>
          <w:t>Requirements for the IT solution</w:t>
        </w:r>
        <w:r w:rsidR="00E10742">
          <w:rPr>
            <w:noProof/>
            <w:webHidden/>
          </w:rPr>
          <w:tab/>
        </w:r>
        <w:r w:rsidR="00E10742">
          <w:rPr>
            <w:noProof/>
            <w:webHidden/>
          </w:rPr>
          <w:fldChar w:fldCharType="begin"/>
        </w:r>
        <w:r w:rsidR="00E10742">
          <w:rPr>
            <w:noProof/>
            <w:webHidden/>
          </w:rPr>
          <w:instrText xml:space="preserve"> PAGEREF _Toc92142653 \h </w:instrText>
        </w:r>
        <w:r w:rsidR="00E10742">
          <w:rPr>
            <w:noProof/>
            <w:webHidden/>
          </w:rPr>
        </w:r>
        <w:r w:rsidR="00E10742">
          <w:rPr>
            <w:noProof/>
            <w:webHidden/>
          </w:rPr>
          <w:fldChar w:fldCharType="separate"/>
        </w:r>
        <w:r w:rsidR="00E10742">
          <w:rPr>
            <w:noProof/>
            <w:webHidden/>
          </w:rPr>
          <w:t>5</w:t>
        </w:r>
        <w:r w:rsidR="00E10742">
          <w:rPr>
            <w:noProof/>
            <w:webHidden/>
          </w:rPr>
          <w:fldChar w:fldCharType="end"/>
        </w:r>
      </w:hyperlink>
    </w:p>
    <w:p w14:paraId="738CCC16" w14:textId="77777777" w:rsidR="00E10742" w:rsidRDefault="00000000" w:rsidP="001E030D">
      <w:pPr>
        <w:pStyle w:val="TOC2"/>
        <w:rPr>
          <w:rFonts w:asciiTheme="minorHAnsi" w:eastAsiaTheme="minorEastAsia" w:hAnsiTheme="minorHAnsi" w:cstheme="minorBidi"/>
          <w:lang w:val="en-US"/>
        </w:rPr>
      </w:pPr>
      <w:hyperlink w:anchor="_Toc92142654" w:history="1">
        <w:r w:rsidR="00E10742" w:rsidRPr="00BD076E">
          <w:rPr>
            <w:rStyle w:val="Hyperlink"/>
          </w:rPr>
          <w:t>2.1</w:t>
        </w:r>
        <w:r w:rsidR="00E10742">
          <w:rPr>
            <w:rFonts w:asciiTheme="minorHAnsi" w:eastAsiaTheme="minorEastAsia" w:hAnsiTheme="minorHAnsi" w:cstheme="minorBidi"/>
            <w:lang w:val="en-US"/>
          </w:rPr>
          <w:tab/>
        </w:r>
        <w:r w:rsidR="00E10742" w:rsidRPr="00BD076E">
          <w:rPr>
            <w:rStyle w:val="Hyperlink"/>
          </w:rPr>
          <w:t>Description of the existing IT solution</w:t>
        </w:r>
        <w:r w:rsidR="00E10742">
          <w:rPr>
            <w:webHidden/>
          </w:rPr>
          <w:tab/>
        </w:r>
        <w:r w:rsidR="00E10742">
          <w:rPr>
            <w:webHidden/>
          </w:rPr>
          <w:fldChar w:fldCharType="begin"/>
        </w:r>
        <w:r w:rsidR="00E10742">
          <w:rPr>
            <w:webHidden/>
          </w:rPr>
          <w:instrText xml:space="preserve"> PAGEREF _Toc92142654 \h </w:instrText>
        </w:r>
        <w:r w:rsidR="00E10742">
          <w:rPr>
            <w:webHidden/>
          </w:rPr>
        </w:r>
        <w:r w:rsidR="00E10742">
          <w:rPr>
            <w:webHidden/>
          </w:rPr>
          <w:fldChar w:fldCharType="separate"/>
        </w:r>
        <w:r w:rsidR="00E10742">
          <w:rPr>
            <w:webHidden/>
          </w:rPr>
          <w:t>5</w:t>
        </w:r>
        <w:r w:rsidR="00E10742">
          <w:rPr>
            <w:webHidden/>
          </w:rPr>
          <w:fldChar w:fldCharType="end"/>
        </w:r>
      </w:hyperlink>
    </w:p>
    <w:p w14:paraId="7B7E52FD" w14:textId="77777777" w:rsidR="00E10742" w:rsidRDefault="00000000" w:rsidP="001E030D">
      <w:pPr>
        <w:pStyle w:val="TOC2"/>
        <w:rPr>
          <w:rFonts w:asciiTheme="minorHAnsi" w:eastAsiaTheme="minorEastAsia" w:hAnsiTheme="minorHAnsi" w:cstheme="minorBidi"/>
          <w:lang w:val="en-US"/>
        </w:rPr>
      </w:pPr>
      <w:hyperlink w:anchor="_Toc92142655" w:history="1">
        <w:r w:rsidR="00E10742" w:rsidRPr="00BD076E">
          <w:rPr>
            <w:rStyle w:val="Hyperlink"/>
          </w:rPr>
          <w:t>2.2</w:t>
        </w:r>
        <w:r w:rsidR="00E10742">
          <w:rPr>
            <w:rFonts w:asciiTheme="minorHAnsi" w:eastAsiaTheme="minorEastAsia" w:hAnsiTheme="minorHAnsi" w:cstheme="minorBidi"/>
            <w:lang w:val="en-US"/>
          </w:rPr>
          <w:tab/>
        </w:r>
        <w:r w:rsidR="00E10742" w:rsidRPr="00BD076E">
          <w:rPr>
            <w:rStyle w:val="Hyperlink"/>
          </w:rPr>
          <w:t>Description of the application/use of the IT solution</w:t>
        </w:r>
        <w:r w:rsidR="00E10742">
          <w:rPr>
            <w:webHidden/>
          </w:rPr>
          <w:tab/>
        </w:r>
        <w:r w:rsidR="00E10742">
          <w:rPr>
            <w:webHidden/>
          </w:rPr>
          <w:fldChar w:fldCharType="begin"/>
        </w:r>
        <w:r w:rsidR="00E10742">
          <w:rPr>
            <w:webHidden/>
          </w:rPr>
          <w:instrText xml:space="preserve"> PAGEREF _Toc92142655 \h </w:instrText>
        </w:r>
        <w:r w:rsidR="00E10742">
          <w:rPr>
            <w:webHidden/>
          </w:rPr>
        </w:r>
        <w:r w:rsidR="00E10742">
          <w:rPr>
            <w:webHidden/>
          </w:rPr>
          <w:fldChar w:fldCharType="separate"/>
        </w:r>
        <w:r w:rsidR="00E10742">
          <w:rPr>
            <w:webHidden/>
          </w:rPr>
          <w:t>5</w:t>
        </w:r>
        <w:r w:rsidR="00E10742">
          <w:rPr>
            <w:webHidden/>
          </w:rPr>
          <w:fldChar w:fldCharType="end"/>
        </w:r>
      </w:hyperlink>
    </w:p>
    <w:p w14:paraId="38429C70" w14:textId="77777777" w:rsidR="00E10742" w:rsidRDefault="00000000" w:rsidP="001E030D">
      <w:pPr>
        <w:pStyle w:val="TOC2"/>
        <w:rPr>
          <w:rFonts w:asciiTheme="minorHAnsi" w:eastAsiaTheme="minorEastAsia" w:hAnsiTheme="minorHAnsi" w:cstheme="minorBidi"/>
          <w:lang w:val="en-US"/>
        </w:rPr>
      </w:pPr>
      <w:hyperlink w:anchor="_Toc92142656" w:history="1">
        <w:r w:rsidR="00E10742" w:rsidRPr="00BD076E">
          <w:rPr>
            <w:rStyle w:val="Hyperlink"/>
          </w:rPr>
          <w:t>2.3</w:t>
        </w:r>
        <w:r w:rsidR="00E10742">
          <w:rPr>
            <w:rFonts w:asciiTheme="minorHAnsi" w:eastAsiaTheme="minorEastAsia" w:hAnsiTheme="minorHAnsi" w:cstheme="minorBidi"/>
            <w:lang w:val="en-US"/>
          </w:rPr>
          <w:tab/>
        </w:r>
        <w:r w:rsidR="00E10742" w:rsidRPr="00BD076E">
          <w:rPr>
            <w:rStyle w:val="Hyperlink"/>
          </w:rPr>
          <w:t xml:space="preserve">General conditions at the partner end </w:t>
        </w:r>
        <w:r w:rsidR="00E10742" w:rsidRPr="00BD076E">
          <w:rPr>
            <w:rStyle w:val="Hyperlink"/>
            <w:i/>
          </w:rPr>
          <w:t>(where relevant)</w:t>
        </w:r>
        <w:r w:rsidR="00E10742">
          <w:rPr>
            <w:webHidden/>
          </w:rPr>
          <w:tab/>
        </w:r>
        <w:r w:rsidR="00E10742">
          <w:rPr>
            <w:webHidden/>
          </w:rPr>
          <w:fldChar w:fldCharType="begin"/>
        </w:r>
        <w:r w:rsidR="00E10742">
          <w:rPr>
            <w:webHidden/>
          </w:rPr>
          <w:instrText xml:space="preserve"> PAGEREF _Toc92142656 \h </w:instrText>
        </w:r>
        <w:r w:rsidR="00E10742">
          <w:rPr>
            <w:webHidden/>
          </w:rPr>
        </w:r>
        <w:r w:rsidR="00E10742">
          <w:rPr>
            <w:webHidden/>
          </w:rPr>
          <w:fldChar w:fldCharType="separate"/>
        </w:r>
        <w:r w:rsidR="00E10742">
          <w:rPr>
            <w:webHidden/>
          </w:rPr>
          <w:t>5</w:t>
        </w:r>
        <w:r w:rsidR="00E10742">
          <w:rPr>
            <w:webHidden/>
          </w:rPr>
          <w:fldChar w:fldCharType="end"/>
        </w:r>
      </w:hyperlink>
    </w:p>
    <w:p w14:paraId="6E783725" w14:textId="77777777" w:rsidR="00E10742" w:rsidRDefault="00000000" w:rsidP="001E030D">
      <w:pPr>
        <w:pStyle w:val="TOC2"/>
        <w:rPr>
          <w:rFonts w:asciiTheme="minorHAnsi" w:eastAsiaTheme="minorEastAsia" w:hAnsiTheme="minorHAnsi" w:cstheme="minorBidi"/>
          <w:lang w:val="en-US"/>
        </w:rPr>
      </w:pPr>
      <w:hyperlink w:anchor="_Toc92142657" w:history="1">
        <w:r w:rsidR="00E10742" w:rsidRPr="00BD076E">
          <w:rPr>
            <w:rStyle w:val="Hyperlink"/>
          </w:rPr>
          <w:t>2.4</w:t>
        </w:r>
        <w:r w:rsidR="00E10742">
          <w:rPr>
            <w:rFonts w:asciiTheme="minorHAnsi" w:eastAsiaTheme="minorEastAsia" w:hAnsiTheme="minorHAnsi" w:cstheme="minorBidi"/>
            <w:lang w:val="en-US"/>
          </w:rPr>
          <w:tab/>
        </w:r>
        <w:r w:rsidR="00E10742" w:rsidRPr="00BD076E">
          <w:rPr>
            <w:rStyle w:val="Hyperlink"/>
          </w:rPr>
          <w:t>Functional requirements</w:t>
        </w:r>
        <w:r w:rsidR="00E10742">
          <w:rPr>
            <w:webHidden/>
          </w:rPr>
          <w:tab/>
        </w:r>
        <w:r w:rsidR="00E10742">
          <w:rPr>
            <w:webHidden/>
          </w:rPr>
          <w:fldChar w:fldCharType="begin"/>
        </w:r>
        <w:r w:rsidR="00E10742">
          <w:rPr>
            <w:webHidden/>
          </w:rPr>
          <w:instrText xml:space="preserve"> PAGEREF _Toc92142657 \h </w:instrText>
        </w:r>
        <w:r w:rsidR="00E10742">
          <w:rPr>
            <w:webHidden/>
          </w:rPr>
        </w:r>
        <w:r w:rsidR="00E10742">
          <w:rPr>
            <w:webHidden/>
          </w:rPr>
          <w:fldChar w:fldCharType="separate"/>
        </w:r>
        <w:r w:rsidR="00E10742">
          <w:rPr>
            <w:webHidden/>
          </w:rPr>
          <w:t>6</w:t>
        </w:r>
        <w:r w:rsidR="00E10742">
          <w:rPr>
            <w:webHidden/>
          </w:rPr>
          <w:fldChar w:fldCharType="end"/>
        </w:r>
      </w:hyperlink>
    </w:p>
    <w:p w14:paraId="14E88B11" w14:textId="77777777" w:rsidR="00E10742" w:rsidRDefault="00000000" w:rsidP="001E030D">
      <w:pPr>
        <w:pStyle w:val="TOC2"/>
        <w:rPr>
          <w:rFonts w:asciiTheme="minorHAnsi" w:eastAsiaTheme="minorEastAsia" w:hAnsiTheme="minorHAnsi" w:cstheme="minorBidi"/>
          <w:lang w:val="en-US"/>
        </w:rPr>
      </w:pPr>
      <w:hyperlink w:anchor="_Toc92142658" w:history="1">
        <w:r w:rsidR="00E10742" w:rsidRPr="00BD076E">
          <w:rPr>
            <w:rStyle w:val="Hyperlink"/>
          </w:rPr>
          <w:t>2.5</w:t>
        </w:r>
        <w:r w:rsidR="00E10742">
          <w:rPr>
            <w:rFonts w:asciiTheme="minorHAnsi" w:eastAsiaTheme="minorEastAsia" w:hAnsiTheme="minorHAnsi" w:cstheme="minorBidi"/>
            <w:lang w:val="en-US"/>
          </w:rPr>
          <w:tab/>
        </w:r>
        <w:r w:rsidR="00E10742" w:rsidRPr="00BD076E">
          <w:rPr>
            <w:rStyle w:val="Hyperlink"/>
          </w:rPr>
          <w:t>Non-functional requirements</w:t>
        </w:r>
        <w:r w:rsidR="00E10742">
          <w:rPr>
            <w:webHidden/>
          </w:rPr>
          <w:tab/>
        </w:r>
        <w:r w:rsidR="00E10742">
          <w:rPr>
            <w:webHidden/>
          </w:rPr>
          <w:fldChar w:fldCharType="begin"/>
        </w:r>
        <w:r w:rsidR="00E10742">
          <w:rPr>
            <w:webHidden/>
          </w:rPr>
          <w:instrText xml:space="preserve"> PAGEREF _Toc92142658 \h </w:instrText>
        </w:r>
        <w:r w:rsidR="00E10742">
          <w:rPr>
            <w:webHidden/>
          </w:rPr>
        </w:r>
        <w:r w:rsidR="00E10742">
          <w:rPr>
            <w:webHidden/>
          </w:rPr>
          <w:fldChar w:fldCharType="separate"/>
        </w:r>
        <w:r w:rsidR="00E10742">
          <w:rPr>
            <w:webHidden/>
          </w:rPr>
          <w:t>6</w:t>
        </w:r>
        <w:r w:rsidR="00E10742">
          <w:rPr>
            <w:webHidden/>
          </w:rPr>
          <w:fldChar w:fldCharType="end"/>
        </w:r>
      </w:hyperlink>
    </w:p>
    <w:p w14:paraId="382BD222" w14:textId="77777777" w:rsidR="00E10742" w:rsidRDefault="00000000" w:rsidP="001E030D">
      <w:pPr>
        <w:pStyle w:val="TOC2"/>
        <w:rPr>
          <w:rFonts w:asciiTheme="minorHAnsi" w:eastAsiaTheme="minorEastAsia" w:hAnsiTheme="minorHAnsi" w:cstheme="minorBidi"/>
          <w:lang w:val="en-US"/>
        </w:rPr>
      </w:pPr>
      <w:hyperlink w:anchor="_Toc92142659" w:history="1">
        <w:r w:rsidR="00E10742" w:rsidRPr="00BD076E">
          <w:rPr>
            <w:rStyle w:val="Hyperlink"/>
          </w:rPr>
          <w:t>2.5.1 Interfaces</w:t>
        </w:r>
        <w:r w:rsidR="00E10742">
          <w:rPr>
            <w:webHidden/>
          </w:rPr>
          <w:tab/>
        </w:r>
        <w:r w:rsidR="00E10742">
          <w:rPr>
            <w:webHidden/>
          </w:rPr>
          <w:fldChar w:fldCharType="begin"/>
        </w:r>
        <w:r w:rsidR="00E10742">
          <w:rPr>
            <w:webHidden/>
          </w:rPr>
          <w:instrText xml:space="preserve"> PAGEREF _Toc92142659 \h </w:instrText>
        </w:r>
        <w:r w:rsidR="00E10742">
          <w:rPr>
            <w:webHidden/>
          </w:rPr>
        </w:r>
        <w:r w:rsidR="00E10742">
          <w:rPr>
            <w:webHidden/>
          </w:rPr>
          <w:fldChar w:fldCharType="separate"/>
        </w:r>
        <w:r w:rsidR="00E10742">
          <w:rPr>
            <w:webHidden/>
          </w:rPr>
          <w:t>6</w:t>
        </w:r>
        <w:r w:rsidR="00E10742">
          <w:rPr>
            <w:webHidden/>
          </w:rPr>
          <w:fldChar w:fldCharType="end"/>
        </w:r>
      </w:hyperlink>
    </w:p>
    <w:p w14:paraId="04293CB8" w14:textId="77777777" w:rsidR="00E10742" w:rsidRDefault="00000000" w:rsidP="001E030D">
      <w:pPr>
        <w:pStyle w:val="TOC2"/>
        <w:rPr>
          <w:rFonts w:asciiTheme="minorHAnsi" w:eastAsiaTheme="minorEastAsia" w:hAnsiTheme="minorHAnsi" w:cstheme="minorBidi"/>
          <w:lang w:val="en-US"/>
        </w:rPr>
      </w:pPr>
      <w:hyperlink w:anchor="_Toc92142660" w:history="1">
        <w:r w:rsidR="00E10742" w:rsidRPr="00BD076E">
          <w:rPr>
            <w:rStyle w:val="Hyperlink"/>
          </w:rPr>
          <w:t>2.5.2</w:t>
        </w:r>
        <w:r w:rsidR="00E10742">
          <w:rPr>
            <w:rFonts w:asciiTheme="minorHAnsi" w:eastAsiaTheme="minorEastAsia" w:hAnsiTheme="minorHAnsi" w:cstheme="minorBidi"/>
            <w:lang w:val="en-US"/>
          </w:rPr>
          <w:tab/>
        </w:r>
        <w:r w:rsidR="00E10742" w:rsidRPr="00BD076E">
          <w:rPr>
            <w:rStyle w:val="Hyperlink"/>
          </w:rPr>
          <w:t>System requirements/technical framework</w:t>
        </w:r>
        <w:r w:rsidR="00E10742">
          <w:rPr>
            <w:webHidden/>
          </w:rPr>
          <w:tab/>
        </w:r>
        <w:r w:rsidR="00E10742">
          <w:rPr>
            <w:webHidden/>
          </w:rPr>
          <w:fldChar w:fldCharType="begin"/>
        </w:r>
        <w:r w:rsidR="00E10742">
          <w:rPr>
            <w:webHidden/>
          </w:rPr>
          <w:instrText xml:space="preserve"> PAGEREF _Toc92142660 \h </w:instrText>
        </w:r>
        <w:r w:rsidR="00E10742">
          <w:rPr>
            <w:webHidden/>
          </w:rPr>
        </w:r>
        <w:r w:rsidR="00E10742">
          <w:rPr>
            <w:webHidden/>
          </w:rPr>
          <w:fldChar w:fldCharType="separate"/>
        </w:r>
        <w:r w:rsidR="00E10742">
          <w:rPr>
            <w:webHidden/>
          </w:rPr>
          <w:t>6</w:t>
        </w:r>
        <w:r w:rsidR="00E10742">
          <w:rPr>
            <w:webHidden/>
          </w:rPr>
          <w:fldChar w:fldCharType="end"/>
        </w:r>
      </w:hyperlink>
    </w:p>
    <w:p w14:paraId="3D0B1491" w14:textId="77777777" w:rsidR="00E10742" w:rsidRDefault="00000000" w:rsidP="001E030D">
      <w:pPr>
        <w:pStyle w:val="TOC2"/>
        <w:rPr>
          <w:rFonts w:asciiTheme="minorHAnsi" w:eastAsiaTheme="minorEastAsia" w:hAnsiTheme="minorHAnsi" w:cstheme="minorBidi"/>
          <w:lang w:val="en-US"/>
        </w:rPr>
      </w:pPr>
      <w:hyperlink w:anchor="_Toc92142661" w:history="1">
        <w:r w:rsidR="00E10742" w:rsidRPr="00BD076E">
          <w:rPr>
            <w:rStyle w:val="Hyperlink"/>
          </w:rPr>
          <w:t>2.6</w:t>
        </w:r>
        <w:r w:rsidR="00E10742">
          <w:rPr>
            <w:rFonts w:asciiTheme="minorHAnsi" w:eastAsiaTheme="minorEastAsia" w:hAnsiTheme="minorHAnsi" w:cstheme="minorBidi"/>
            <w:lang w:val="en-US"/>
          </w:rPr>
          <w:tab/>
        </w:r>
        <w:r w:rsidR="00E10742" w:rsidRPr="00BD076E">
          <w:rPr>
            <w:rStyle w:val="Hyperlink"/>
          </w:rPr>
          <w:t>Use of open source software (OSS)</w:t>
        </w:r>
        <w:r w:rsidR="00E10742">
          <w:rPr>
            <w:webHidden/>
          </w:rPr>
          <w:tab/>
        </w:r>
        <w:r w:rsidR="00E10742">
          <w:rPr>
            <w:webHidden/>
          </w:rPr>
          <w:fldChar w:fldCharType="begin"/>
        </w:r>
        <w:r w:rsidR="00E10742">
          <w:rPr>
            <w:webHidden/>
          </w:rPr>
          <w:instrText xml:space="preserve"> PAGEREF _Toc92142661 \h </w:instrText>
        </w:r>
        <w:r w:rsidR="00E10742">
          <w:rPr>
            <w:webHidden/>
          </w:rPr>
        </w:r>
        <w:r w:rsidR="00E10742">
          <w:rPr>
            <w:webHidden/>
          </w:rPr>
          <w:fldChar w:fldCharType="separate"/>
        </w:r>
        <w:r w:rsidR="00E10742">
          <w:rPr>
            <w:webHidden/>
          </w:rPr>
          <w:t>7</w:t>
        </w:r>
        <w:r w:rsidR="00E10742">
          <w:rPr>
            <w:webHidden/>
          </w:rPr>
          <w:fldChar w:fldCharType="end"/>
        </w:r>
      </w:hyperlink>
    </w:p>
    <w:p w14:paraId="6D20E194" w14:textId="77777777" w:rsidR="00E10742" w:rsidRDefault="00000000" w:rsidP="001E030D">
      <w:pPr>
        <w:pStyle w:val="TOC2"/>
        <w:rPr>
          <w:rFonts w:asciiTheme="minorHAnsi" w:eastAsiaTheme="minorEastAsia" w:hAnsiTheme="minorHAnsi" w:cstheme="minorBidi"/>
          <w:lang w:val="en-US"/>
        </w:rPr>
      </w:pPr>
      <w:hyperlink w:anchor="_Toc92142662" w:history="1">
        <w:r w:rsidR="00E10742" w:rsidRPr="00BD076E">
          <w:rPr>
            <w:rStyle w:val="Hyperlink"/>
          </w:rPr>
          <w:t>2.7</w:t>
        </w:r>
        <w:r w:rsidR="00E10742">
          <w:rPr>
            <w:rFonts w:asciiTheme="minorHAnsi" w:eastAsiaTheme="minorEastAsia" w:hAnsiTheme="minorHAnsi" w:cstheme="minorBidi"/>
            <w:lang w:val="en-US"/>
          </w:rPr>
          <w:tab/>
        </w:r>
        <w:r w:rsidR="00E10742" w:rsidRPr="00BD076E">
          <w:rPr>
            <w:rStyle w:val="Hyperlink"/>
          </w:rPr>
          <w:t>Hosting</w:t>
        </w:r>
        <w:r w:rsidR="00E10742">
          <w:rPr>
            <w:webHidden/>
          </w:rPr>
          <w:tab/>
        </w:r>
        <w:r w:rsidR="00E10742">
          <w:rPr>
            <w:webHidden/>
          </w:rPr>
          <w:fldChar w:fldCharType="begin"/>
        </w:r>
        <w:r w:rsidR="00E10742">
          <w:rPr>
            <w:webHidden/>
          </w:rPr>
          <w:instrText xml:space="preserve"> PAGEREF _Toc92142662 \h </w:instrText>
        </w:r>
        <w:r w:rsidR="00E10742">
          <w:rPr>
            <w:webHidden/>
          </w:rPr>
        </w:r>
        <w:r w:rsidR="00E10742">
          <w:rPr>
            <w:webHidden/>
          </w:rPr>
          <w:fldChar w:fldCharType="separate"/>
        </w:r>
        <w:r w:rsidR="00E10742">
          <w:rPr>
            <w:webHidden/>
          </w:rPr>
          <w:t>7</w:t>
        </w:r>
        <w:r w:rsidR="00E10742">
          <w:rPr>
            <w:webHidden/>
          </w:rPr>
          <w:fldChar w:fldCharType="end"/>
        </w:r>
      </w:hyperlink>
    </w:p>
    <w:p w14:paraId="217AE1FB" w14:textId="77777777" w:rsidR="00E10742" w:rsidRDefault="00000000" w:rsidP="001E030D">
      <w:pPr>
        <w:pStyle w:val="TOC2"/>
        <w:rPr>
          <w:rFonts w:asciiTheme="minorHAnsi" w:eastAsiaTheme="minorEastAsia" w:hAnsiTheme="minorHAnsi" w:cstheme="minorBidi"/>
          <w:lang w:val="en-US"/>
        </w:rPr>
      </w:pPr>
      <w:hyperlink w:anchor="_Toc92142663" w:history="1">
        <w:r w:rsidR="00E10742" w:rsidRPr="00BD076E">
          <w:rPr>
            <w:rStyle w:val="Hyperlink"/>
          </w:rPr>
          <w:t>2.8</w:t>
        </w:r>
        <w:r w:rsidR="00E10742">
          <w:rPr>
            <w:rFonts w:asciiTheme="minorHAnsi" w:eastAsiaTheme="minorEastAsia" w:hAnsiTheme="minorHAnsi" w:cstheme="minorBidi"/>
            <w:lang w:val="en-US"/>
          </w:rPr>
          <w:tab/>
        </w:r>
        <w:r w:rsidR="00E10742" w:rsidRPr="00BD076E">
          <w:rPr>
            <w:rStyle w:val="Hyperlink"/>
          </w:rPr>
          <w:t>Further specifications/general conditions</w:t>
        </w:r>
        <w:r w:rsidR="00E10742">
          <w:rPr>
            <w:webHidden/>
          </w:rPr>
          <w:tab/>
        </w:r>
        <w:r w:rsidR="00E10742">
          <w:rPr>
            <w:webHidden/>
          </w:rPr>
          <w:fldChar w:fldCharType="begin"/>
        </w:r>
        <w:r w:rsidR="00E10742">
          <w:rPr>
            <w:webHidden/>
          </w:rPr>
          <w:instrText xml:space="preserve"> PAGEREF _Toc92142663 \h </w:instrText>
        </w:r>
        <w:r w:rsidR="00E10742">
          <w:rPr>
            <w:webHidden/>
          </w:rPr>
        </w:r>
        <w:r w:rsidR="00E10742">
          <w:rPr>
            <w:webHidden/>
          </w:rPr>
          <w:fldChar w:fldCharType="separate"/>
        </w:r>
        <w:r w:rsidR="00E10742">
          <w:rPr>
            <w:webHidden/>
          </w:rPr>
          <w:t>7</w:t>
        </w:r>
        <w:r w:rsidR="00E10742">
          <w:rPr>
            <w:webHidden/>
          </w:rPr>
          <w:fldChar w:fldCharType="end"/>
        </w:r>
      </w:hyperlink>
    </w:p>
    <w:p w14:paraId="023C0D5D" w14:textId="77777777" w:rsidR="00E10742" w:rsidRDefault="00000000">
      <w:pPr>
        <w:pStyle w:val="TOC1"/>
        <w:rPr>
          <w:rFonts w:asciiTheme="minorHAnsi" w:eastAsiaTheme="minorEastAsia" w:hAnsiTheme="minorHAnsi"/>
          <w:b w:val="0"/>
          <w:noProof/>
          <w:lang w:val="en-US"/>
        </w:rPr>
      </w:pPr>
      <w:hyperlink w:anchor="_Toc92142664" w:history="1">
        <w:r w:rsidR="00E10742" w:rsidRPr="00BD076E">
          <w:rPr>
            <w:rStyle w:val="Hyperlink"/>
            <w:noProof/>
          </w:rPr>
          <w:t>3.</w:t>
        </w:r>
        <w:r w:rsidR="00E10742">
          <w:rPr>
            <w:rFonts w:asciiTheme="minorHAnsi" w:eastAsiaTheme="minorEastAsia" w:hAnsiTheme="minorHAnsi"/>
            <w:b w:val="0"/>
            <w:noProof/>
            <w:lang w:val="en-US"/>
          </w:rPr>
          <w:tab/>
        </w:r>
        <w:r w:rsidR="00E10742" w:rsidRPr="00BD076E">
          <w:rPr>
            <w:rStyle w:val="Hyperlink"/>
            <w:noProof/>
          </w:rPr>
          <w:t>Responsibilities of the contractor</w:t>
        </w:r>
        <w:r w:rsidR="00E10742">
          <w:rPr>
            <w:noProof/>
            <w:webHidden/>
          </w:rPr>
          <w:tab/>
        </w:r>
        <w:r w:rsidR="00E10742">
          <w:rPr>
            <w:noProof/>
            <w:webHidden/>
          </w:rPr>
          <w:fldChar w:fldCharType="begin"/>
        </w:r>
        <w:r w:rsidR="00E10742">
          <w:rPr>
            <w:noProof/>
            <w:webHidden/>
          </w:rPr>
          <w:instrText xml:space="preserve"> PAGEREF _Toc92142664 \h </w:instrText>
        </w:r>
        <w:r w:rsidR="00E10742">
          <w:rPr>
            <w:noProof/>
            <w:webHidden/>
          </w:rPr>
        </w:r>
        <w:r w:rsidR="00E10742">
          <w:rPr>
            <w:noProof/>
            <w:webHidden/>
          </w:rPr>
          <w:fldChar w:fldCharType="separate"/>
        </w:r>
        <w:r w:rsidR="00E10742">
          <w:rPr>
            <w:noProof/>
            <w:webHidden/>
          </w:rPr>
          <w:t>7</w:t>
        </w:r>
        <w:r w:rsidR="00E10742">
          <w:rPr>
            <w:noProof/>
            <w:webHidden/>
          </w:rPr>
          <w:fldChar w:fldCharType="end"/>
        </w:r>
      </w:hyperlink>
    </w:p>
    <w:p w14:paraId="54D95E95" w14:textId="77777777" w:rsidR="00E10742" w:rsidRDefault="00000000" w:rsidP="001E030D">
      <w:pPr>
        <w:pStyle w:val="TOC2"/>
        <w:rPr>
          <w:rFonts w:asciiTheme="minorHAnsi" w:eastAsiaTheme="minorEastAsia" w:hAnsiTheme="minorHAnsi" w:cstheme="minorBidi"/>
          <w:lang w:val="en-US"/>
        </w:rPr>
      </w:pPr>
      <w:hyperlink w:anchor="_Toc92142665" w:history="1">
        <w:r w:rsidR="00E10742" w:rsidRPr="00BD076E">
          <w:rPr>
            <w:rStyle w:val="Hyperlink"/>
          </w:rPr>
          <w:t xml:space="preserve">3.1 </w:t>
        </w:r>
        <w:r w:rsidR="00792EE2">
          <w:rPr>
            <w:rStyle w:val="Hyperlink"/>
          </w:rPr>
          <w:tab/>
        </w:r>
        <w:r w:rsidR="00E10742" w:rsidRPr="00BD076E">
          <w:rPr>
            <w:rStyle w:val="Hyperlink"/>
          </w:rPr>
          <w:t xml:space="preserve">Work package 1: </w:t>
        </w:r>
        <w:r w:rsidR="00E10742" w:rsidRPr="00BD076E">
          <w:rPr>
            <w:rStyle w:val="Hyperlink"/>
            <w:i/>
          </w:rPr>
          <w:t>Kick-off</w:t>
        </w:r>
        <w:r w:rsidR="00E10742">
          <w:rPr>
            <w:webHidden/>
          </w:rPr>
          <w:tab/>
        </w:r>
        <w:r w:rsidR="00E10742">
          <w:rPr>
            <w:webHidden/>
          </w:rPr>
          <w:fldChar w:fldCharType="begin"/>
        </w:r>
        <w:r w:rsidR="00E10742">
          <w:rPr>
            <w:webHidden/>
          </w:rPr>
          <w:instrText xml:space="preserve"> PAGEREF _Toc92142665 \h </w:instrText>
        </w:r>
        <w:r w:rsidR="00E10742">
          <w:rPr>
            <w:webHidden/>
          </w:rPr>
        </w:r>
        <w:r w:rsidR="00E10742">
          <w:rPr>
            <w:webHidden/>
          </w:rPr>
          <w:fldChar w:fldCharType="separate"/>
        </w:r>
        <w:r w:rsidR="00E10742">
          <w:rPr>
            <w:webHidden/>
          </w:rPr>
          <w:t>8</w:t>
        </w:r>
        <w:r w:rsidR="00E10742">
          <w:rPr>
            <w:webHidden/>
          </w:rPr>
          <w:fldChar w:fldCharType="end"/>
        </w:r>
      </w:hyperlink>
    </w:p>
    <w:p w14:paraId="320E6402" w14:textId="77777777" w:rsidR="00E10742" w:rsidRDefault="00000000" w:rsidP="001E030D">
      <w:pPr>
        <w:pStyle w:val="TOC2"/>
        <w:rPr>
          <w:rFonts w:asciiTheme="minorHAnsi" w:eastAsiaTheme="minorEastAsia" w:hAnsiTheme="minorHAnsi" w:cstheme="minorBidi"/>
          <w:lang w:val="en-US"/>
        </w:rPr>
      </w:pPr>
      <w:hyperlink w:anchor="_Toc92142666" w:history="1">
        <w:r w:rsidR="00E10742" w:rsidRPr="00BD076E">
          <w:rPr>
            <w:rStyle w:val="Hyperlink"/>
          </w:rPr>
          <w:t>3.2</w:t>
        </w:r>
        <w:r w:rsidR="00E10742">
          <w:rPr>
            <w:rFonts w:asciiTheme="minorHAnsi" w:eastAsiaTheme="minorEastAsia" w:hAnsiTheme="minorHAnsi" w:cstheme="minorBidi"/>
            <w:lang w:val="en-US"/>
          </w:rPr>
          <w:tab/>
        </w:r>
        <w:r w:rsidR="00E10742" w:rsidRPr="00BD076E">
          <w:rPr>
            <w:rStyle w:val="Hyperlink"/>
          </w:rPr>
          <w:t xml:space="preserve">Work package 2: </w:t>
        </w:r>
        <w:r w:rsidR="00E10742" w:rsidRPr="00BD076E">
          <w:rPr>
            <w:rStyle w:val="Hyperlink"/>
            <w:i/>
          </w:rPr>
          <w:t>Drafting of implementation concept</w:t>
        </w:r>
        <w:r w:rsidR="00E10742">
          <w:rPr>
            <w:webHidden/>
          </w:rPr>
          <w:tab/>
        </w:r>
        <w:r w:rsidR="00E10742">
          <w:rPr>
            <w:webHidden/>
          </w:rPr>
          <w:fldChar w:fldCharType="begin"/>
        </w:r>
        <w:r w:rsidR="00E10742">
          <w:rPr>
            <w:webHidden/>
          </w:rPr>
          <w:instrText xml:space="preserve"> PAGEREF _Toc92142666 \h </w:instrText>
        </w:r>
        <w:r w:rsidR="00E10742">
          <w:rPr>
            <w:webHidden/>
          </w:rPr>
        </w:r>
        <w:r w:rsidR="00E10742">
          <w:rPr>
            <w:webHidden/>
          </w:rPr>
          <w:fldChar w:fldCharType="separate"/>
        </w:r>
        <w:r w:rsidR="00E10742">
          <w:rPr>
            <w:webHidden/>
          </w:rPr>
          <w:t>8</w:t>
        </w:r>
        <w:r w:rsidR="00E10742">
          <w:rPr>
            <w:webHidden/>
          </w:rPr>
          <w:fldChar w:fldCharType="end"/>
        </w:r>
      </w:hyperlink>
    </w:p>
    <w:p w14:paraId="6D1F5E17" w14:textId="77777777" w:rsidR="00E10742" w:rsidRDefault="00000000" w:rsidP="001E030D">
      <w:pPr>
        <w:pStyle w:val="TOC2"/>
        <w:rPr>
          <w:rFonts w:asciiTheme="minorHAnsi" w:eastAsiaTheme="minorEastAsia" w:hAnsiTheme="minorHAnsi" w:cstheme="minorBidi"/>
          <w:lang w:val="en-US"/>
        </w:rPr>
      </w:pPr>
      <w:hyperlink w:anchor="_Toc92142667" w:history="1">
        <w:r w:rsidR="00E10742" w:rsidRPr="00BD076E">
          <w:rPr>
            <w:rStyle w:val="Hyperlink"/>
          </w:rPr>
          <w:t>3.3</w:t>
        </w:r>
        <w:r w:rsidR="00E10742">
          <w:rPr>
            <w:rFonts w:asciiTheme="minorHAnsi" w:eastAsiaTheme="minorEastAsia" w:hAnsiTheme="minorHAnsi" w:cstheme="minorBidi"/>
            <w:lang w:val="en-US"/>
          </w:rPr>
          <w:tab/>
        </w:r>
        <w:r w:rsidR="00E10742" w:rsidRPr="00BD076E">
          <w:rPr>
            <w:rStyle w:val="Hyperlink"/>
          </w:rPr>
          <w:t xml:space="preserve">Work package 3: </w:t>
        </w:r>
        <w:r w:rsidR="00E10742" w:rsidRPr="00BD076E">
          <w:rPr>
            <w:rStyle w:val="Hyperlink"/>
            <w:i/>
          </w:rPr>
          <w:t>Technical implementation</w:t>
        </w:r>
        <w:r w:rsidR="00E10742">
          <w:rPr>
            <w:webHidden/>
          </w:rPr>
          <w:tab/>
        </w:r>
        <w:r w:rsidR="00E10742">
          <w:rPr>
            <w:webHidden/>
          </w:rPr>
          <w:fldChar w:fldCharType="begin"/>
        </w:r>
        <w:r w:rsidR="00E10742">
          <w:rPr>
            <w:webHidden/>
          </w:rPr>
          <w:instrText xml:space="preserve"> PAGEREF _Toc92142667 \h </w:instrText>
        </w:r>
        <w:r w:rsidR="00E10742">
          <w:rPr>
            <w:webHidden/>
          </w:rPr>
        </w:r>
        <w:r w:rsidR="00E10742">
          <w:rPr>
            <w:webHidden/>
          </w:rPr>
          <w:fldChar w:fldCharType="separate"/>
        </w:r>
        <w:r w:rsidR="00E10742">
          <w:rPr>
            <w:webHidden/>
          </w:rPr>
          <w:t>8</w:t>
        </w:r>
        <w:r w:rsidR="00E10742">
          <w:rPr>
            <w:webHidden/>
          </w:rPr>
          <w:fldChar w:fldCharType="end"/>
        </w:r>
      </w:hyperlink>
    </w:p>
    <w:p w14:paraId="67698F7D" w14:textId="77777777" w:rsidR="00E10742" w:rsidRDefault="00000000" w:rsidP="001E030D">
      <w:pPr>
        <w:pStyle w:val="TOC2"/>
        <w:rPr>
          <w:rFonts w:asciiTheme="minorHAnsi" w:eastAsiaTheme="minorEastAsia" w:hAnsiTheme="minorHAnsi" w:cstheme="minorBidi"/>
          <w:lang w:val="en-US"/>
        </w:rPr>
      </w:pPr>
      <w:hyperlink w:anchor="_Toc92142668" w:history="1">
        <w:r w:rsidR="00E10742" w:rsidRPr="00BD076E">
          <w:rPr>
            <w:rStyle w:val="Hyperlink"/>
          </w:rPr>
          <w:t>3.4</w:t>
        </w:r>
        <w:r w:rsidR="00E10742">
          <w:rPr>
            <w:rFonts w:asciiTheme="minorHAnsi" w:eastAsiaTheme="minorEastAsia" w:hAnsiTheme="minorHAnsi" w:cstheme="minorBidi"/>
            <w:lang w:val="en-US"/>
          </w:rPr>
          <w:tab/>
        </w:r>
        <w:r w:rsidR="00E10742" w:rsidRPr="00BD076E">
          <w:rPr>
            <w:rStyle w:val="Hyperlink"/>
          </w:rPr>
          <w:t xml:space="preserve">Work package 4: </w:t>
        </w:r>
        <w:r w:rsidR="00E10742" w:rsidRPr="00BD076E">
          <w:rPr>
            <w:rStyle w:val="Hyperlink"/>
            <w:i/>
          </w:rPr>
          <w:t>Testing and quality assurance</w:t>
        </w:r>
        <w:r w:rsidR="00E10742">
          <w:rPr>
            <w:webHidden/>
          </w:rPr>
          <w:tab/>
        </w:r>
        <w:r w:rsidR="00E10742">
          <w:rPr>
            <w:webHidden/>
          </w:rPr>
          <w:fldChar w:fldCharType="begin"/>
        </w:r>
        <w:r w:rsidR="00E10742">
          <w:rPr>
            <w:webHidden/>
          </w:rPr>
          <w:instrText xml:space="preserve"> PAGEREF _Toc92142668 \h </w:instrText>
        </w:r>
        <w:r w:rsidR="00E10742">
          <w:rPr>
            <w:webHidden/>
          </w:rPr>
        </w:r>
        <w:r w:rsidR="00E10742">
          <w:rPr>
            <w:webHidden/>
          </w:rPr>
          <w:fldChar w:fldCharType="separate"/>
        </w:r>
        <w:r w:rsidR="00E10742">
          <w:rPr>
            <w:webHidden/>
          </w:rPr>
          <w:t>9</w:t>
        </w:r>
        <w:r w:rsidR="00E10742">
          <w:rPr>
            <w:webHidden/>
          </w:rPr>
          <w:fldChar w:fldCharType="end"/>
        </w:r>
      </w:hyperlink>
    </w:p>
    <w:p w14:paraId="57B2A76B" w14:textId="77777777" w:rsidR="00E10742" w:rsidRDefault="00000000" w:rsidP="001E030D">
      <w:pPr>
        <w:pStyle w:val="TOC2"/>
        <w:rPr>
          <w:rFonts w:asciiTheme="minorHAnsi" w:eastAsiaTheme="minorEastAsia" w:hAnsiTheme="minorHAnsi" w:cstheme="minorBidi"/>
          <w:lang w:val="en-US"/>
        </w:rPr>
      </w:pPr>
      <w:hyperlink w:anchor="_Toc92142669" w:history="1">
        <w:r w:rsidR="00E10742" w:rsidRPr="00BD076E">
          <w:rPr>
            <w:rStyle w:val="Hyperlink"/>
          </w:rPr>
          <w:t>3.5</w:t>
        </w:r>
        <w:r w:rsidR="00E10742">
          <w:rPr>
            <w:rFonts w:asciiTheme="minorHAnsi" w:eastAsiaTheme="minorEastAsia" w:hAnsiTheme="minorHAnsi" w:cstheme="minorBidi"/>
            <w:lang w:val="en-US"/>
          </w:rPr>
          <w:tab/>
        </w:r>
        <w:r w:rsidR="00E10742" w:rsidRPr="00BD076E">
          <w:rPr>
            <w:rStyle w:val="Hyperlink"/>
          </w:rPr>
          <w:t xml:space="preserve">Work package 5: </w:t>
        </w:r>
        <w:r w:rsidR="00E10742" w:rsidRPr="00BD076E">
          <w:rPr>
            <w:rStyle w:val="Hyperlink"/>
            <w:i/>
          </w:rPr>
          <w:t>Documentation</w:t>
        </w:r>
        <w:r w:rsidR="00E10742">
          <w:rPr>
            <w:webHidden/>
          </w:rPr>
          <w:tab/>
        </w:r>
        <w:r w:rsidR="00E10742">
          <w:rPr>
            <w:webHidden/>
          </w:rPr>
          <w:fldChar w:fldCharType="begin"/>
        </w:r>
        <w:r w:rsidR="00E10742">
          <w:rPr>
            <w:webHidden/>
          </w:rPr>
          <w:instrText xml:space="preserve"> PAGEREF _Toc92142669 \h </w:instrText>
        </w:r>
        <w:r w:rsidR="00E10742">
          <w:rPr>
            <w:webHidden/>
          </w:rPr>
        </w:r>
        <w:r w:rsidR="00E10742">
          <w:rPr>
            <w:webHidden/>
          </w:rPr>
          <w:fldChar w:fldCharType="separate"/>
        </w:r>
        <w:r w:rsidR="00E10742">
          <w:rPr>
            <w:webHidden/>
          </w:rPr>
          <w:t>9</w:t>
        </w:r>
        <w:r w:rsidR="00E10742">
          <w:rPr>
            <w:webHidden/>
          </w:rPr>
          <w:fldChar w:fldCharType="end"/>
        </w:r>
      </w:hyperlink>
    </w:p>
    <w:p w14:paraId="7BCD9B1E" w14:textId="77777777" w:rsidR="00E10742" w:rsidRDefault="00000000" w:rsidP="001E030D">
      <w:pPr>
        <w:pStyle w:val="TOC2"/>
        <w:rPr>
          <w:rFonts w:asciiTheme="minorHAnsi" w:eastAsiaTheme="minorEastAsia" w:hAnsiTheme="minorHAnsi" w:cstheme="minorBidi"/>
          <w:lang w:val="en-US"/>
        </w:rPr>
      </w:pPr>
      <w:hyperlink w:anchor="_Toc92142670" w:history="1">
        <w:r w:rsidR="00E10742" w:rsidRPr="00BD076E">
          <w:rPr>
            <w:rStyle w:val="Hyperlink"/>
          </w:rPr>
          <w:t>3.6</w:t>
        </w:r>
        <w:r w:rsidR="00E10742">
          <w:rPr>
            <w:rFonts w:asciiTheme="minorHAnsi" w:eastAsiaTheme="minorEastAsia" w:hAnsiTheme="minorHAnsi" w:cstheme="minorBidi"/>
            <w:lang w:val="en-US"/>
          </w:rPr>
          <w:tab/>
        </w:r>
        <w:r w:rsidR="00E10742" w:rsidRPr="00BD076E">
          <w:rPr>
            <w:rStyle w:val="Hyperlink"/>
          </w:rPr>
          <w:t xml:space="preserve">Work package 6: </w:t>
        </w:r>
        <w:r w:rsidR="00E10742" w:rsidRPr="00BD076E">
          <w:rPr>
            <w:rStyle w:val="Hyperlink"/>
            <w:i/>
          </w:rPr>
          <w:t>Training</w:t>
        </w:r>
        <w:r w:rsidR="00E10742">
          <w:rPr>
            <w:webHidden/>
          </w:rPr>
          <w:tab/>
        </w:r>
        <w:r w:rsidR="00E10742">
          <w:rPr>
            <w:webHidden/>
          </w:rPr>
          <w:fldChar w:fldCharType="begin"/>
        </w:r>
        <w:r w:rsidR="00E10742">
          <w:rPr>
            <w:webHidden/>
          </w:rPr>
          <w:instrText xml:space="preserve"> PAGEREF _Toc92142670 \h </w:instrText>
        </w:r>
        <w:r w:rsidR="00E10742">
          <w:rPr>
            <w:webHidden/>
          </w:rPr>
        </w:r>
        <w:r w:rsidR="00E10742">
          <w:rPr>
            <w:webHidden/>
          </w:rPr>
          <w:fldChar w:fldCharType="separate"/>
        </w:r>
        <w:r w:rsidR="00E10742">
          <w:rPr>
            <w:webHidden/>
          </w:rPr>
          <w:t>9</w:t>
        </w:r>
        <w:r w:rsidR="00E10742">
          <w:rPr>
            <w:webHidden/>
          </w:rPr>
          <w:fldChar w:fldCharType="end"/>
        </w:r>
      </w:hyperlink>
    </w:p>
    <w:p w14:paraId="19C4D9A4" w14:textId="77777777" w:rsidR="00E10742" w:rsidRDefault="00000000" w:rsidP="001E030D">
      <w:pPr>
        <w:pStyle w:val="TOC2"/>
        <w:rPr>
          <w:rFonts w:asciiTheme="minorHAnsi" w:eastAsiaTheme="minorEastAsia" w:hAnsiTheme="minorHAnsi" w:cstheme="minorBidi"/>
          <w:lang w:val="en-US"/>
        </w:rPr>
      </w:pPr>
      <w:hyperlink w:anchor="_Toc92142671" w:history="1">
        <w:r w:rsidR="00E10742" w:rsidRPr="00BD076E">
          <w:rPr>
            <w:rStyle w:val="Hyperlink"/>
            <w:i/>
          </w:rPr>
          <w:t>3.6.1</w:t>
        </w:r>
        <w:r w:rsidR="00E10742">
          <w:rPr>
            <w:rFonts w:asciiTheme="minorHAnsi" w:eastAsiaTheme="minorEastAsia" w:hAnsiTheme="minorHAnsi" w:cstheme="minorBidi"/>
            <w:lang w:val="en-US"/>
          </w:rPr>
          <w:tab/>
        </w:r>
        <w:r w:rsidR="00E10742" w:rsidRPr="00BD076E">
          <w:rPr>
            <w:rStyle w:val="Hyperlink"/>
            <w:i/>
          </w:rPr>
          <w:t>Administration training</w:t>
        </w:r>
        <w:r w:rsidR="00E10742">
          <w:rPr>
            <w:webHidden/>
          </w:rPr>
          <w:tab/>
        </w:r>
        <w:r w:rsidR="00E10742">
          <w:rPr>
            <w:webHidden/>
          </w:rPr>
          <w:fldChar w:fldCharType="begin"/>
        </w:r>
        <w:r w:rsidR="00E10742">
          <w:rPr>
            <w:webHidden/>
          </w:rPr>
          <w:instrText xml:space="preserve"> PAGEREF _Toc92142671 \h </w:instrText>
        </w:r>
        <w:r w:rsidR="00E10742">
          <w:rPr>
            <w:webHidden/>
          </w:rPr>
        </w:r>
        <w:r w:rsidR="00E10742">
          <w:rPr>
            <w:webHidden/>
          </w:rPr>
          <w:fldChar w:fldCharType="separate"/>
        </w:r>
        <w:r w:rsidR="00E10742">
          <w:rPr>
            <w:webHidden/>
          </w:rPr>
          <w:t>9</w:t>
        </w:r>
        <w:r w:rsidR="00E10742">
          <w:rPr>
            <w:webHidden/>
          </w:rPr>
          <w:fldChar w:fldCharType="end"/>
        </w:r>
      </w:hyperlink>
    </w:p>
    <w:p w14:paraId="2FDE3947" w14:textId="77777777" w:rsidR="00E10742" w:rsidRDefault="00000000" w:rsidP="001E030D">
      <w:pPr>
        <w:pStyle w:val="TOC2"/>
        <w:rPr>
          <w:rFonts w:asciiTheme="minorHAnsi" w:eastAsiaTheme="minorEastAsia" w:hAnsiTheme="minorHAnsi" w:cstheme="minorBidi"/>
          <w:lang w:val="en-US"/>
        </w:rPr>
      </w:pPr>
      <w:hyperlink w:anchor="_Toc92142672" w:history="1">
        <w:r w:rsidR="00E10742" w:rsidRPr="00BD076E">
          <w:rPr>
            <w:rStyle w:val="Hyperlink"/>
            <w:i/>
          </w:rPr>
          <w:t>3.6.2</w:t>
        </w:r>
        <w:r w:rsidR="00E10742">
          <w:rPr>
            <w:rFonts w:asciiTheme="minorHAnsi" w:eastAsiaTheme="minorEastAsia" w:hAnsiTheme="minorHAnsi" w:cstheme="minorBidi"/>
            <w:lang w:val="en-US"/>
          </w:rPr>
          <w:tab/>
        </w:r>
        <w:r w:rsidR="00E10742" w:rsidRPr="00BD076E">
          <w:rPr>
            <w:rStyle w:val="Hyperlink"/>
            <w:i/>
          </w:rPr>
          <w:t>User training</w:t>
        </w:r>
        <w:r w:rsidR="00E10742">
          <w:rPr>
            <w:webHidden/>
          </w:rPr>
          <w:tab/>
        </w:r>
        <w:r w:rsidR="00E10742">
          <w:rPr>
            <w:webHidden/>
          </w:rPr>
          <w:fldChar w:fldCharType="begin"/>
        </w:r>
        <w:r w:rsidR="00E10742">
          <w:rPr>
            <w:webHidden/>
          </w:rPr>
          <w:instrText xml:space="preserve"> PAGEREF _Toc92142672 \h </w:instrText>
        </w:r>
        <w:r w:rsidR="00E10742">
          <w:rPr>
            <w:webHidden/>
          </w:rPr>
        </w:r>
        <w:r w:rsidR="00E10742">
          <w:rPr>
            <w:webHidden/>
          </w:rPr>
          <w:fldChar w:fldCharType="separate"/>
        </w:r>
        <w:r w:rsidR="00E10742">
          <w:rPr>
            <w:webHidden/>
          </w:rPr>
          <w:t>9</w:t>
        </w:r>
        <w:r w:rsidR="00E10742">
          <w:rPr>
            <w:webHidden/>
          </w:rPr>
          <w:fldChar w:fldCharType="end"/>
        </w:r>
      </w:hyperlink>
    </w:p>
    <w:p w14:paraId="7B482451" w14:textId="77777777" w:rsidR="00E10742" w:rsidRDefault="00000000" w:rsidP="001E030D">
      <w:pPr>
        <w:pStyle w:val="TOC2"/>
        <w:rPr>
          <w:rFonts w:asciiTheme="minorHAnsi" w:eastAsiaTheme="minorEastAsia" w:hAnsiTheme="minorHAnsi" w:cstheme="minorBidi"/>
          <w:lang w:val="en-US"/>
        </w:rPr>
      </w:pPr>
      <w:hyperlink w:anchor="_Toc92142673" w:history="1">
        <w:r w:rsidR="00E10742" w:rsidRPr="00BD076E">
          <w:rPr>
            <w:rStyle w:val="Hyperlink"/>
          </w:rPr>
          <w:t>3.7</w:t>
        </w:r>
        <w:r w:rsidR="00E10742">
          <w:rPr>
            <w:rFonts w:asciiTheme="minorHAnsi" w:eastAsiaTheme="minorEastAsia" w:hAnsiTheme="minorHAnsi" w:cstheme="minorBidi"/>
            <w:lang w:val="en-US"/>
          </w:rPr>
          <w:tab/>
        </w:r>
        <w:r w:rsidR="00E10742" w:rsidRPr="00BD076E">
          <w:rPr>
            <w:rStyle w:val="Hyperlink"/>
          </w:rPr>
          <w:t xml:space="preserve">Work package 7: </w:t>
        </w:r>
        <w:r w:rsidR="00E10742" w:rsidRPr="00BD076E">
          <w:rPr>
            <w:rStyle w:val="Hyperlink"/>
            <w:i/>
          </w:rPr>
          <w:t>Support (and operation)</w:t>
        </w:r>
        <w:r w:rsidR="00E10742">
          <w:rPr>
            <w:webHidden/>
          </w:rPr>
          <w:tab/>
        </w:r>
        <w:r w:rsidR="00E10742">
          <w:rPr>
            <w:webHidden/>
          </w:rPr>
          <w:fldChar w:fldCharType="begin"/>
        </w:r>
        <w:r w:rsidR="00E10742">
          <w:rPr>
            <w:webHidden/>
          </w:rPr>
          <w:instrText xml:space="preserve"> PAGEREF _Toc92142673 \h </w:instrText>
        </w:r>
        <w:r w:rsidR="00E10742">
          <w:rPr>
            <w:webHidden/>
          </w:rPr>
        </w:r>
        <w:r w:rsidR="00E10742">
          <w:rPr>
            <w:webHidden/>
          </w:rPr>
          <w:fldChar w:fldCharType="separate"/>
        </w:r>
        <w:r w:rsidR="00E10742">
          <w:rPr>
            <w:webHidden/>
          </w:rPr>
          <w:t>10</w:t>
        </w:r>
        <w:r w:rsidR="00E10742">
          <w:rPr>
            <w:webHidden/>
          </w:rPr>
          <w:fldChar w:fldCharType="end"/>
        </w:r>
      </w:hyperlink>
    </w:p>
    <w:p w14:paraId="19A63B3A" w14:textId="77777777" w:rsidR="00E10742" w:rsidRDefault="00000000" w:rsidP="001E030D">
      <w:pPr>
        <w:pStyle w:val="TOC2"/>
        <w:rPr>
          <w:rFonts w:asciiTheme="minorHAnsi" w:eastAsiaTheme="minorEastAsia" w:hAnsiTheme="minorHAnsi" w:cstheme="minorBidi"/>
          <w:lang w:val="en-US"/>
        </w:rPr>
      </w:pPr>
      <w:hyperlink w:anchor="_Toc92142674" w:history="1">
        <w:r w:rsidR="00E10742" w:rsidRPr="00BD076E">
          <w:rPr>
            <w:rStyle w:val="Hyperlink"/>
          </w:rPr>
          <w:t>3.8</w:t>
        </w:r>
        <w:r w:rsidR="00E10742">
          <w:rPr>
            <w:rFonts w:asciiTheme="minorHAnsi" w:eastAsiaTheme="minorEastAsia" w:hAnsiTheme="minorHAnsi" w:cstheme="minorBidi"/>
            <w:lang w:val="en-US"/>
          </w:rPr>
          <w:tab/>
        </w:r>
        <w:r w:rsidR="00E10742" w:rsidRPr="00BD076E">
          <w:rPr>
            <w:rStyle w:val="Hyperlink"/>
          </w:rPr>
          <w:t xml:space="preserve">Work package 8: </w:t>
        </w:r>
        <w:r w:rsidR="00E10742" w:rsidRPr="00BD076E">
          <w:rPr>
            <w:rStyle w:val="Hyperlink"/>
            <w:i/>
          </w:rPr>
          <w:t>Project management</w:t>
        </w:r>
        <w:r w:rsidR="00E10742">
          <w:rPr>
            <w:webHidden/>
          </w:rPr>
          <w:tab/>
        </w:r>
        <w:r w:rsidR="00E10742">
          <w:rPr>
            <w:webHidden/>
          </w:rPr>
          <w:fldChar w:fldCharType="begin"/>
        </w:r>
        <w:r w:rsidR="00E10742">
          <w:rPr>
            <w:webHidden/>
          </w:rPr>
          <w:instrText xml:space="preserve"> PAGEREF _Toc92142674 \h </w:instrText>
        </w:r>
        <w:r w:rsidR="00E10742">
          <w:rPr>
            <w:webHidden/>
          </w:rPr>
        </w:r>
        <w:r w:rsidR="00E10742">
          <w:rPr>
            <w:webHidden/>
          </w:rPr>
          <w:fldChar w:fldCharType="separate"/>
        </w:r>
        <w:r w:rsidR="00E10742">
          <w:rPr>
            <w:webHidden/>
          </w:rPr>
          <w:t>10</w:t>
        </w:r>
        <w:r w:rsidR="00E10742">
          <w:rPr>
            <w:webHidden/>
          </w:rPr>
          <w:fldChar w:fldCharType="end"/>
        </w:r>
      </w:hyperlink>
    </w:p>
    <w:p w14:paraId="193AE708" w14:textId="77777777" w:rsidR="00E10742" w:rsidRDefault="00000000" w:rsidP="001E030D">
      <w:pPr>
        <w:pStyle w:val="TOC2"/>
        <w:rPr>
          <w:rFonts w:asciiTheme="minorHAnsi" w:eastAsiaTheme="minorEastAsia" w:hAnsiTheme="minorHAnsi" w:cstheme="minorBidi"/>
          <w:lang w:val="en-US"/>
        </w:rPr>
      </w:pPr>
      <w:hyperlink w:anchor="_Toc92142675" w:history="1">
        <w:r w:rsidR="00E10742" w:rsidRPr="00BD076E">
          <w:rPr>
            <w:rStyle w:val="Hyperlink"/>
          </w:rPr>
          <w:t>3.9</w:t>
        </w:r>
        <w:r w:rsidR="00E10742">
          <w:rPr>
            <w:rFonts w:asciiTheme="minorHAnsi" w:eastAsiaTheme="minorEastAsia" w:hAnsiTheme="minorHAnsi" w:cstheme="minorBidi"/>
            <w:lang w:val="en-US"/>
          </w:rPr>
          <w:tab/>
        </w:r>
        <w:r w:rsidR="00E10742" w:rsidRPr="00BD076E">
          <w:rPr>
            <w:rStyle w:val="Hyperlink"/>
          </w:rPr>
          <w:t>Work package 9:</w:t>
        </w:r>
        <w:r w:rsidR="00E10742">
          <w:rPr>
            <w:webHidden/>
          </w:rPr>
          <w:tab/>
        </w:r>
        <w:r w:rsidR="00E10742">
          <w:rPr>
            <w:webHidden/>
          </w:rPr>
          <w:fldChar w:fldCharType="begin"/>
        </w:r>
        <w:r w:rsidR="00E10742">
          <w:rPr>
            <w:webHidden/>
          </w:rPr>
          <w:instrText xml:space="preserve"> PAGEREF _Toc92142675 \h </w:instrText>
        </w:r>
        <w:r w:rsidR="00E10742">
          <w:rPr>
            <w:webHidden/>
          </w:rPr>
        </w:r>
        <w:r w:rsidR="00E10742">
          <w:rPr>
            <w:webHidden/>
          </w:rPr>
          <w:fldChar w:fldCharType="separate"/>
        </w:r>
        <w:r w:rsidR="00E10742">
          <w:rPr>
            <w:webHidden/>
          </w:rPr>
          <w:t>11</w:t>
        </w:r>
        <w:r w:rsidR="00E10742">
          <w:rPr>
            <w:webHidden/>
          </w:rPr>
          <w:fldChar w:fldCharType="end"/>
        </w:r>
      </w:hyperlink>
    </w:p>
    <w:p w14:paraId="03BDD1E9" w14:textId="77777777" w:rsidR="00E10742" w:rsidRDefault="00000000">
      <w:pPr>
        <w:pStyle w:val="TOC1"/>
        <w:rPr>
          <w:rFonts w:asciiTheme="minorHAnsi" w:eastAsiaTheme="minorEastAsia" w:hAnsiTheme="minorHAnsi"/>
          <w:b w:val="0"/>
          <w:noProof/>
          <w:lang w:val="en-US"/>
        </w:rPr>
      </w:pPr>
      <w:hyperlink w:anchor="_Toc92142676" w:history="1">
        <w:r w:rsidR="00E10742" w:rsidRPr="00BD076E">
          <w:rPr>
            <w:rStyle w:val="Hyperlink"/>
            <w:noProof/>
          </w:rPr>
          <w:t>4.</w:t>
        </w:r>
        <w:r w:rsidR="00E10742">
          <w:rPr>
            <w:rFonts w:asciiTheme="minorHAnsi" w:eastAsiaTheme="minorEastAsia" w:hAnsiTheme="minorHAnsi"/>
            <w:b w:val="0"/>
            <w:noProof/>
            <w:lang w:val="en-US"/>
          </w:rPr>
          <w:tab/>
        </w:r>
        <w:r w:rsidR="00E10742" w:rsidRPr="00BD076E">
          <w:rPr>
            <w:rStyle w:val="Hyperlink"/>
            <w:noProof/>
          </w:rPr>
          <w:t>Schedule and milestones</w:t>
        </w:r>
        <w:r w:rsidR="00E10742">
          <w:rPr>
            <w:noProof/>
            <w:webHidden/>
          </w:rPr>
          <w:tab/>
        </w:r>
        <w:r w:rsidR="00E10742">
          <w:rPr>
            <w:noProof/>
            <w:webHidden/>
          </w:rPr>
          <w:fldChar w:fldCharType="begin"/>
        </w:r>
        <w:r w:rsidR="00E10742">
          <w:rPr>
            <w:noProof/>
            <w:webHidden/>
          </w:rPr>
          <w:instrText xml:space="preserve"> PAGEREF _Toc92142676 \h </w:instrText>
        </w:r>
        <w:r w:rsidR="00E10742">
          <w:rPr>
            <w:noProof/>
            <w:webHidden/>
          </w:rPr>
        </w:r>
        <w:r w:rsidR="00E10742">
          <w:rPr>
            <w:noProof/>
            <w:webHidden/>
          </w:rPr>
          <w:fldChar w:fldCharType="separate"/>
        </w:r>
        <w:r w:rsidR="00E10742">
          <w:rPr>
            <w:noProof/>
            <w:webHidden/>
          </w:rPr>
          <w:t>11</w:t>
        </w:r>
        <w:r w:rsidR="00E10742">
          <w:rPr>
            <w:noProof/>
            <w:webHidden/>
          </w:rPr>
          <w:fldChar w:fldCharType="end"/>
        </w:r>
      </w:hyperlink>
    </w:p>
    <w:p w14:paraId="242A8D5F" w14:textId="77777777" w:rsidR="00E10742" w:rsidRDefault="00000000">
      <w:pPr>
        <w:pStyle w:val="TOC1"/>
        <w:rPr>
          <w:rFonts w:asciiTheme="minorHAnsi" w:eastAsiaTheme="minorEastAsia" w:hAnsiTheme="minorHAnsi"/>
          <w:b w:val="0"/>
          <w:noProof/>
          <w:lang w:val="en-US"/>
        </w:rPr>
      </w:pPr>
      <w:hyperlink w:anchor="_Toc92142677" w:history="1">
        <w:r w:rsidR="00E10742" w:rsidRPr="00BD076E">
          <w:rPr>
            <w:rStyle w:val="Hyperlink"/>
            <w:noProof/>
          </w:rPr>
          <w:t>5.</w:t>
        </w:r>
        <w:r w:rsidR="00E10742">
          <w:rPr>
            <w:rFonts w:asciiTheme="minorHAnsi" w:eastAsiaTheme="minorEastAsia" w:hAnsiTheme="minorHAnsi"/>
            <w:b w:val="0"/>
            <w:noProof/>
            <w:lang w:val="en-US"/>
          </w:rPr>
          <w:tab/>
        </w:r>
        <w:r w:rsidR="00E10742" w:rsidRPr="00BD076E">
          <w:rPr>
            <w:rStyle w:val="Hyperlink"/>
            <w:noProof/>
          </w:rPr>
          <w:t>Granting of rights of use (e.g. to partners)</w:t>
        </w:r>
        <w:r w:rsidR="00E10742">
          <w:rPr>
            <w:noProof/>
            <w:webHidden/>
          </w:rPr>
          <w:tab/>
        </w:r>
        <w:r w:rsidR="00E10742">
          <w:rPr>
            <w:noProof/>
            <w:webHidden/>
          </w:rPr>
          <w:fldChar w:fldCharType="begin"/>
        </w:r>
        <w:r w:rsidR="00E10742">
          <w:rPr>
            <w:noProof/>
            <w:webHidden/>
          </w:rPr>
          <w:instrText xml:space="preserve"> PAGEREF _Toc92142677 \h </w:instrText>
        </w:r>
        <w:r w:rsidR="00E10742">
          <w:rPr>
            <w:noProof/>
            <w:webHidden/>
          </w:rPr>
        </w:r>
        <w:r w:rsidR="00E10742">
          <w:rPr>
            <w:noProof/>
            <w:webHidden/>
          </w:rPr>
          <w:fldChar w:fldCharType="separate"/>
        </w:r>
        <w:r w:rsidR="00E10742">
          <w:rPr>
            <w:noProof/>
            <w:webHidden/>
          </w:rPr>
          <w:t>11</w:t>
        </w:r>
        <w:r w:rsidR="00E10742">
          <w:rPr>
            <w:noProof/>
            <w:webHidden/>
          </w:rPr>
          <w:fldChar w:fldCharType="end"/>
        </w:r>
      </w:hyperlink>
    </w:p>
    <w:p w14:paraId="0F7E320F" w14:textId="77777777" w:rsidR="00E10742" w:rsidRDefault="00000000">
      <w:pPr>
        <w:pStyle w:val="TOC1"/>
        <w:rPr>
          <w:rFonts w:asciiTheme="minorHAnsi" w:eastAsiaTheme="minorEastAsia" w:hAnsiTheme="minorHAnsi"/>
          <w:b w:val="0"/>
          <w:noProof/>
          <w:lang w:val="en-US"/>
        </w:rPr>
      </w:pPr>
      <w:hyperlink w:anchor="_Toc92142678" w:history="1">
        <w:r w:rsidR="00E10742" w:rsidRPr="00BD076E">
          <w:rPr>
            <w:rStyle w:val="Hyperlink"/>
            <w:noProof/>
          </w:rPr>
          <w:t>6.</w:t>
        </w:r>
        <w:r w:rsidR="00E10742">
          <w:rPr>
            <w:rFonts w:asciiTheme="minorHAnsi" w:eastAsiaTheme="minorEastAsia" w:hAnsiTheme="minorHAnsi"/>
            <w:b w:val="0"/>
            <w:noProof/>
            <w:lang w:val="en-US"/>
          </w:rPr>
          <w:tab/>
        </w:r>
        <w:r w:rsidR="00E10742" w:rsidRPr="00BD076E">
          <w:rPr>
            <w:rStyle w:val="Hyperlink"/>
            <w:noProof/>
          </w:rPr>
          <w:t>Data protection and information security</w:t>
        </w:r>
        <w:r w:rsidR="00E10742">
          <w:rPr>
            <w:noProof/>
            <w:webHidden/>
          </w:rPr>
          <w:tab/>
        </w:r>
        <w:r w:rsidR="00E10742">
          <w:rPr>
            <w:noProof/>
            <w:webHidden/>
          </w:rPr>
          <w:fldChar w:fldCharType="begin"/>
        </w:r>
        <w:r w:rsidR="00E10742">
          <w:rPr>
            <w:noProof/>
            <w:webHidden/>
          </w:rPr>
          <w:instrText xml:space="preserve"> PAGEREF _Toc92142678 \h </w:instrText>
        </w:r>
        <w:r w:rsidR="00E10742">
          <w:rPr>
            <w:noProof/>
            <w:webHidden/>
          </w:rPr>
        </w:r>
        <w:r w:rsidR="00E10742">
          <w:rPr>
            <w:noProof/>
            <w:webHidden/>
          </w:rPr>
          <w:fldChar w:fldCharType="separate"/>
        </w:r>
        <w:r w:rsidR="00E10742">
          <w:rPr>
            <w:noProof/>
            <w:webHidden/>
          </w:rPr>
          <w:t>12</w:t>
        </w:r>
        <w:r w:rsidR="00E10742">
          <w:rPr>
            <w:noProof/>
            <w:webHidden/>
          </w:rPr>
          <w:fldChar w:fldCharType="end"/>
        </w:r>
      </w:hyperlink>
    </w:p>
    <w:p w14:paraId="775313EE" w14:textId="77777777" w:rsidR="00E10742" w:rsidRDefault="00000000">
      <w:pPr>
        <w:pStyle w:val="TOC1"/>
        <w:rPr>
          <w:rFonts w:asciiTheme="minorHAnsi" w:eastAsiaTheme="minorEastAsia" w:hAnsiTheme="minorHAnsi"/>
          <w:b w:val="0"/>
          <w:noProof/>
          <w:lang w:val="en-US"/>
        </w:rPr>
      </w:pPr>
      <w:hyperlink w:anchor="_Toc92142679" w:history="1">
        <w:r w:rsidR="00E10742" w:rsidRPr="00BD076E">
          <w:rPr>
            <w:rStyle w:val="Hyperlink"/>
            <w:noProof/>
          </w:rPr>
          <w:t>7.</w:t>
        </w:r>
        <w:r w:rsidR="00E10742">
          <w:rPr>
            <w:rFonts w:asciiTheme="minorHAnsi" w:eastAsiaTheme="minorEastAsia" w:hAnsiTheme="minorHAnsi"/>
            <w:b w:val="0"/>
            <w:noProof/>
            <w:lang w:val="en-US"/>
          </w:rPr>
          <w:tab/>
        </w:r>
        <w:r w:rsidR="00E10742" w:rsidRPr="00BD076E">
          <w:rPr>
            <w:rStyle w:val="Hyperlink"/>
            <w:noProof/>
          </w:rPr>
          <w:t>Language</w:t>
        </w:r>
        <w:r w:rsidR="00E10742">
          <w:rPr>
            <w:noProof/>
            <w:webHidden/>
          </w:rPr>
          <w:tab/>
        </w:r>
        <w:r w:rsidR="00E10742">
          <w:rPr>
            <w:noProof/>
            <w:webHidden/>
          </w:rPr>
          <w:fldChar w:fldCharType="begin"/>
        </w:r>
        <w:r w:rsidR="00E10742">
          <w:rPr>
            <w:noProof/>
            <w:webHidden/>
          </w:rPr>
          <w:instrText xml:space="preserve"> PAGEREF _Toc92142679 \h </w:instrText>
        </w:r>
        <w:r w:rsidR="00E10742">
          <w:rPr>
            <w:noProof/>
            <w:webHidden/>
          </w:rPr>
        </w:r>
        <w:r w:rsidR="00E10742">
          <w:rPr>
            <w:noProof/>
            <w:webHidden/>
          </w:rPr>
          <w:fldChar w:fldCharType="separate"/>
        </w:r>
        <w:r w:rsidR="00E10742">
          <w:rPr>
            <w:noProof/>
            <w:webHidden/>
          </w:rPr>
          <w:t>12</w:t>
        </w:r>
        <w:r w:rsidR="00E10742">
          <w:rPr>
            <w:noProof/>
            <w:webHidden/>
          </w:rPr>
          <w:fldChar w:fldCharType="end"/>
        </w:r>
      </w:hyperlink>
    </w:p>
    <w:p w14:paraId="4930914A" w14:textId="77777777" w:rsidR="00E10742" w:rsidRDefault="00000000">
      <w:pPr>
        <w:pStyle w:val="TOC1"/>
        <w:rPr>
          <w:rFonts w:asciiTheme="minorHAnsi" w:eastAsiaTheme="minorEastAsia" w:hAnsiTheme="minorHAnsi"/>
          <w:b w:val="0"/>
          <w:noProof/>
          <w:lang w:val="en-US"/>
        </w:rPr>
      </w:pPr>
      <w:hyperlink w:anchor="_Toc92142680" w:history="1">
        <w:r w:rsidR="00E10742" w:rsidRPr="00BD076E">
          <w:rPr>
            <w:rStyle w:val="Hyperlink"/>
            <w:noProof/>
          </w:rPr>
          <w:t>8.</w:t>
        </w:r>
        <w:r w:rsidR="00E10742">
          <w:rPr>
            <w:rFonts w:asciiTheme="minorHAnsi" w:eastAsiaTheme="minorEastAsia" w:hAnsiTheme="minorHAnsi"/>
            <w:b w:val="0"/>
            <w:noProof/>
            <w:lang w:val="en-US"/>
          </w:rPr>
          <w:tab/>
        </w:r>
        <w:r w:rsidR="00E10742" w:rsidRPr="00BD076E">
          <w:rPr>
            <w:rStyle w:val="Hyperlink"/>
            <w:noProof/>
          </w:rPr>
          <w:t>Technical-methodological concept</w:t>
        </w:r>
        <w:r w:rsidR="00E10742">
          <w:rPr>
            <w:noProof/>
            <w:webHidden/>
          </w:rPr>
          <w:tab/>
        </w:r>
        <w:r w:rsidR="00E10742">
          <w:rPr>
            <w:noProof/>
            <w:webHidden/>
          </w:rPr>
          <w:fldChar w:fldCharType="begin"/>
        </w:r>
        <w:r w:rsidR="00E10742">
          <w:rPr>
            <w:noProof/>
            <w:webHidden/>
          </w:rPr>
          <w:instrText xml:space="preserve"> PAGEREF _Toc92142680 \h </w:instrText>
        </w:r>
        <w:r w:rsidR="00E10742">
          <w:rPr>
            <w:noProof/>
            <w:webHidden/>
          </w:rPr>
        </w:r>
        <w:r w:rsidR="00E10742">
          <w:rPr>
            <w:noProof/>
            <w:webHidden/>
          </w:rPr>
          <w:fldChar w:fldCharType="separate"/>
        </w:r>
        <w:r w:rsidR="00E10742">
          <w:rPr>
            <w:noProof/>
            <w:webHidden/>
          </w:rPr>
          <w:t>12</w:t>
        </w:r>
        <w:r w:rsidR="00E10742">
          <w:rPr>
            <w:noProof/>
            <w:webHidden/>
          </w:rPr>
          <w:fldChar w:fldCharType="end"/>
        </w:r>
      </w:hyperlink>
    </w:p>
    <w:p w14:paraId="67429939" w14:textId="77777777" w:rsidR="00E10742" w:rsidRDefault="00000000" w:rsidP="001E030D">
      <w:pPr>
        <w:pStyle w:val="TOC2"/>
        <w:rPr>
          <w:rFonts w:asciiTheme="minorHAnsi" w:eastAsiaTheme="minorEastAsia" w:hAnsiTheme="minorHAnsi" w:cstheme="minorBidi"/>
          <w:lang w:val="en-US"/>
        </w:rPr>
      </w:pPr>
      <w:hyperlink w:anchor="_Toc92142681" w:history="1">
        <w:r w:rsidR="00E10742" w:rsidRPr="00BD076E">
          <w:rPr>
            <w:rStyle w:val="Hyperlink"/>
            <w:b/>
            <w:bCs/>
          </w:rPr>
          <w:t>8.1</w:t>
        </w:r>
        <w:r w:rsidR="00E10742">
          <w:rPr>
            <w:rFonts w:asciiTheme="minorHAnsi" w:eastAsiaTheme="minorEastAsia" w:hAnsiTheme="minorHAnsi" w:cstheme="minorBidi"/>
            <w:lang w:val="en-US"/>
          </w:rPr>
          <w:tab/>
        </w:r>
        <w:r w:rsidR="00E10742" w:rsidRPr="00BD076E">
          <w:rPr>
            <w:rStyle w:val="Hyperlink"/>
          </w:rPr>
          <w:t>Requirements for the technical-methodological concept (section 1 of the assessment grid)</w:t>
        </w:r>
        <w:r w:rsidR="00E10742">
          <w:rPr>
            <w:webHidden/>
          </w:rPr>
          <w:tab/>
        </w:r>
        <w:r w:rsidR="00E10742">
          <w:rPr>
            <w:webHidden/>
          </w:rPr>
          <w:fldChar w:fldCharType="begin"/>
        </w:r>
        <w:r w:rsidR="00E10742">
          <w:rPr>
            <w:webHidden/>
          </w:rPr>
          <w:instrText xml:space="preserve"> PAGEREF _Toc92142681 \h </w:instrText>
        </w:r>
        <w:r w:rsidR="00E10742">
          <w:rPr>
            <w:webHidden/>
          </w:rPr>
        </w:r>
        <w:r w:rsidR="00E10742">
          <w:rPr>
            <w:webHidden/>
          </w:rPr>
          <w:fldChar w:fldCharType="separate"/>
        </w:r>
        <w:r w:rsidR="00E10742">
          <w:rPr>
            <w:webHidden/>
          </w:rPr>
          <w:t>12</w:t>
        </w:r>
        <w:r w:rsidR="00E10742">
          <w:rPr>
            <w:webHidden/>
          </w:rPr>
          <w:fldChar w:fldCharType="end"/>
        </w:r>
      </w:hyperlink>
    </w:p>
    <w:p w14:paraId="00FD1BA5" w14:textId="77777777" w:rsidR="00E10742" w:rsidRDefault="00000000" w:rsidP="001E030D">
      <w:pPr>
        <w:pStyle w:val="TOC2"/>
        <w:rPr>
          <w:rFonts w:asciiTheme="minorHAnsi" w:eastAsiaTheme="minorEastAsia" w:hAnsiTheme="minorHAnsi" w:cstheme="minorBidi"/>
          <w:lang w:val="en-US"/>
        </w:rPr>
      </w:pPr>
      <w:hyperlink w:anchor="_Toc92142682" w:history="1">
        <w:r w:rsidR="00E10742" w:rsidRPr="00BD076E">
          <w:rPr>
            <w:rStyle w:val="Hyperlink"/>
          </w:rPr>
          <w:t>8.1.1</w:t>
        </w:r>
        <w:r w:rsidR="00E10742">
          <w:rPr>
            <w:rFonts w:asciiTheme="minorHAnsi" w:eastAsiaTheme="minorEastAsia" w:hAnsiTheme="minorHAnsi" w:cstheme="minorBidi"/>
            <w:lang w:val="en-US"/>
          </w:rPr>
          <w:tab/>
        </w:r>
        <w:r w:rsidR="00E10742" w:rsidRPr="00BD076E">
          <w:rPr>
            <w:rStyle w:val="Hyperlink"/>
          </w:rPr>
          <w:t>Assessment of the requirements:</w:t>
        </w:r>
        <w:r w:rsidR="00E10742">
          <w:rPr>
            <w:webHidden/>
          </w:rPr>
          <w:tab/>
        </w:r>
        <w:r w:rsidR="00E10742">
          <w:rPr>
            <w:webHidden/>
          </w:rPr>
          <w:fldChar w:fldCharType="begin"/>
        </w:r>
        <w:r w:rsidR="00E10742">
          <w:rPr>
            <w:webHidden/>
          </w:rPr>
          <w:instrText xml:space="preserve"> PAGEREF _Toc92142682 \h </w:instrText>
        </w:r>
        <w:r w:rsidR="00E10742">
          <w:rPr>
            <w:webHidden/>
          </w:rPr>
        </w:r>
        <w:r w:rsidR="00E10742">
          <w:rPr>
            <w:webHidden/>
          </w:rPr>
          <w:fldChar w:fldCharType="separate"/>
        </w:r>
        <w:r w:rsidR="00E10742">
          <w:rPr>
            <w:webHidden/>
          </w:rPr>
          <w:t>12</w:t>
        </w:r>
        <w:r w:rsidR="00E10742">
          <w:rPr>
            <w:webHidden/>
          </w:rPr>
          <w:fldChar w:fldCharType="end"/>
        </w:r>
      </w:hyperlink>
    </w:p>
    <w:p w14:paraId="091A26B1" w14:textId="77777777" w:rsidR="00E10742" w:rsidRDefault="00000000" w:rsidP="001E030D">
      <w:pPr>
        <w:pStyle w:val="TOC2"/>
        <w:rPr>
          <w:rFonts w:asciiTheme="minorHAnsi" w:eastAsiaTheme="minorEastAsia" w:hAnsiTheme="minorHAnsi" w:cstheme="minorBidi"/>
          <w:lang w:val="en-US"/>
        </w:rPr>
      </w:pPr>
      <w:hyperlink w:anchor="_Toc92142683" w:history="1">
        <w:r w:rsidR="00E10742" w:rsidRPr="00BD076E">
          <w:rPr>
            <w:rStyle w:val="Hyperlink"/>
          </w:rPr>
          <w:t>8.1.2</w:t>
        </w:r>
        <w:r w:rsidR="00E10742">
          <w:rPr>
            <w:rFonts w:asciiTheme="minorHAnsi" w:eastAsiaTheme="minorEastAsia" w:hAnsiTheme="minorHAnsi" w:cstheme="minorBidi"/>
            <w:lang w:val="en-US"/>
          </w:rPr>
          <w:tab/>
        </w:r>
        <w:r w:rsidR="00E10742" w:rsidRPr="00BD076E">
          <w:rPr>
            <w:rStyle w:val="Hyperlink"/>
          </w:rPr>
          <w:t>Project management and development methodology:</w:t>
        </w:r>
        <w:r w:rsidR="00E10742">
          <w:rPr>
            <w:webHidden/>
          </w:rPr>
          <w:tab/>
        </w:r>
        <w:r w:rsidR="00E10742">
          <w:rPr>
            <w:webHidden/>
          </w:rPr>
          <w:fldChar w:fldCharType="begin"/>
        </w:r>
        <w:r w:rsidR="00E10742">
          <w:rPr>
            <w:webHidden/>
          </w:rPr>
          <w:instrText xml:space="preserve"> PAGEREF _Toc92142683 \h </w:instrText>
        </w:r>
        <w:r w:rsidR="00E10742">
          <w:rPr>
            <w:webHidden/>
          </w:rPr>
        </w:r>
        <w:r w:rsidR="00E10742">
          <w:rPr>
            <w:webHidden/>
          </w:rPr>
          <w:fldChar w:fldCharType="separate"/>
        </w:r>
        <w:r w:rsidR="00E10742">
          <w:rPr>
            <w:webHidden/>
          </w:rPr>
          <w:t>13</w:t>
        </w:r>
        <w:r w:rsidR="00E10742">
          <w:rPr>
            <w:webHidden/>
          </w:rPr>
          <w:fldChar w:fldCharType="end"/>
        </w:r>
      </w:hyperlink>
    </w:p>
    <w:p w14:paraId="4B4B0C0C" w14:textId="77777777" w:rsidR="00E10742" w:rsidRDefault="00000000" w:rsidP="001E030D">
      <w:pPr>
        <w:pStyle w:val="TOC2"/>
        <w:rPr>
          <w:rFonts w:asciiTheme="minorHAnsi" w:eastAsiaTheme="minorEastAsia" w:hAnsiTheme="minorHAnsi" w:cstheme="minorBidi"/>
          <w:lang w:val="en-US"/>
        </w:rPr>
      </w:pPr>
      <w:hyperlink w:anchor="_Toc92142684" w:history="1">
        <w:r w:rsidR="00E10742" w:rsidRPr="00BD076E">
          <w:rPr>
            <w:rStyle w:val="Hyperlink"/>
          </w:rPr>
          <w:t>8.1.3</w:t>
        </w:r>
        <w:r w:rsidR="00E10742">
          <w:rPr>
            <w:rFonts w:asciiTheme="minorHAnsi" w:eastAsiaTheme="minorEastAsia" w:hAnsiTheme="minorHAnsi" w:cstheme="minorBidi"/>
            <w:lang w:val="en-US"/>
          </w:rPr>
          <w:tab/>
        </w:r>
        <w:r w:rsidR="00E10742" w:rsidRPr="00BD076E">
          <w:rPr>
            <w:rStyle w:val="Hyperlink"/>
          </w:rPr>
          <w:t>Operational plan/personnel assignment plan:</w:t>
        </w:r>
        <w:r w:rsidR="00E10742">
          <w:rPr>
            <w:webHidden/>
          </w:rPr>
          <w:tab/>
        </w:r>
        <w:r w:rsidR="00E10742">
          <w:rPr>
            <w:webHidden/>
          </w:rPr>
          <w:fldChar w:fldCharType="begin"/>
        </w:r>
        <w:r w:rsidR="00E10742">
          <w:rPr>
            <w:webHidden/>
          </w:rPr>
          <w:instrText xml:space="preserve"> PAGEREF _Toc92142684 \h </w:instrText>
        </w:r>
        <w:r w:rsidR="00E10742">
          <w:rPr>
            <w:webHidden/>
          </w:rPr>
        </w:r>
        <w:r w:rsidR="00E10742">
          <w:rPr>
            <w:webHidden/>
          </w:rPr>
          <w:fldChar w:fldCharType="separate"/>
        </w:r>
        <w:r w:rsidR="00E10742">
          <w:rPr>
            <w:webHidden/>
          </w:rPr>
          <w:t>13</w:t>
        </w:r>
        <w:r w:rsidR="00E10742">
          <w:rPr>
            <w:webHidden/>
          </w:rPr>
          <w:fldChar w:fldCharType="end"/>
        </w:r>
      </w:hyperlink>
    </w:p>
    <w:p w14:paraId="191A1319" w14:textId="77777777" w:rsidR="00E10742" w:rsidRDefault="00000000" w:rsidP="001E030D">
      <w:pPr>
        <w:pStyle w:val="TOC2"/>
        <w:rPr>
          <w:rFonts w:asciiTheme="minorHAnsi" w:eastAsiaTheme="minorEastAsia" w:hAnsiTheme="minorHAnsi" w:cstheme="minorBidi"/>
          <w:lang w:val="en-US"/>
        </w:rPr>
      </w:pPr>
      <w:hyperlink w:anchor="_Toc92142685" w:history="1">
        <w:r w:rsidR="00E10742" w:rsidRPr="00BD076E">
          <w:rPr>
            <w:rStyle w:val="Hyperlink"/>
          </w:rPr>
          <w:t>8.1.4</w:t>
        </w:r>
        <w:r w:rsidR="00E10742">
          <w:rPr>
            <w:rFonts w:asciiTheme="minorHAnsi" w:eastAsiaTheme="minorEastAsia" w:hAnsiTheme="minorHAnsi" w:cstheme="minorBidi"/>
            <w:lang w:val="en-US"/>
          </w:rPr>
          <w:tab/>
        </w:r>
        <w:r w:rsidR="00E10742" w:rsidRPr="00BD076E">
          <w:rPr>
            <w:rStyle w:val="Hyperlink"/>
          </w:rPr>
          <w:t>Test and documentation concept:</w:t>
        </w:r>
        <w:r w:rsidR="00E10742">
          <w:rPr>
            <w:webHidden/>
          </w:rPr>
          <w:tab/>
        </w:r>
        <w:r w:rsidR="00E10742">
          <w:rPr>
            <w:webHidden/>
          </w:rPr>
          <w:fldChar w:fldCharType="begin"/>
        </w:r>
        <w:r w:rsidR="00E10742">
          <w:rPr>
            <w:webHidden/>
          </w:rPr>
          <w:instrText xml:space="preserve"> PAGEREF _Toc92142685 \h </w:instrText>
        </w:r>
        <w:r w:rsidR="00E10742">
          <w:rPr>
            <w:webHidden/>
          </w:rPr>
        </w:r>
        <w:r w:rsidR="00E10742">
          <w:rPr>
            <w:webHidden/>
          </w:rPr>
          <w:fldChar w:fldCharType="separate"/>
        </w:r>
        <w:r w:rsidR="00E10742">
          <w:rPr>
            <w:webHidden/>
          </w:rPr>
          <w:t>13</w:t>
        </w:r>
        <w:r w:rsidR="00E10742">
          <w:rPr>
            <w:webHidden/>
          </w:rPr>
          <w:fldChar w:fldCharType="end"/>
        </w:r>
      </w:hyperlink>
    </w:p>
    <w:p w14:paraId="185B6314" w14:textId="77777777" w:rsidR="00E10742" w:rsidRDefault="00000000" w:rsidP="001E030D">
      <w:pPr>
        <w:pStyle w:val="TOC2"/>
        <w:rPr>
          <w:rFonts w:asciiTheme="minorHAnsi" w:eastAsiaTheme="minorEastAsia" w:hAnsiTheme="minorHAnsi" w:cstheme="minorBidi"/>
          <w:lang w:val="en-US"/>
        </w:rPr>
      </w:pPr>
      <w:hyperlink w:anchor="_Toc92142686" w:history="1">
        <w:r w:rsidR="00E10742" w:rsidRPr="00BD076E">
          <w:rPr>
            <w:rStyle w:val="Hyperlink"/>
          </w:rPr>
          <w:t>8.2</w:t>
        </w:r>
        <w:r w:rsidR="00E10742">
          <w:rPr>
            <w:rFonts w:asciiTheme="minorHAnsi" w:eastAsiaTheme="minorEastAsia" w:hAnsiTheme="minorHAnsi" w:cstheme="minorBidi"/>
            <w:lang w:val="en-US"/>
          </w:rPr>
          <w:tab/>
        </w:r>
        <w:r w:rsidR="00E10742" w:rsidRPr="00BD076E">
          <w:rPr>
            <w:rStyle w:val="Hyperlink"/>
          </w:rPr>
          <w:t>Additional requirements (section 2 of the assessment grid)</w:t>
        </w:r>
        <w:r w:rsidR="00E10742">
          <w:rPr>
            <w:webHidden/>
          </w:rPr>
          <w:tab/>
        </w:r>
        <w:r w:rsidR="00E10742">
          <w:rPr>
            <w:webHidden/>
          </w:rPr>
          <w:fldChar w:fldCharType="begin"/>
        </w:r>
        <w:r w:rsidR="00E10742">
          <w:rPr>
            <w:webHidden/>
          </w:rPr>
          <w:instrText xml:space="preserve"> PAGEREF _Toc92142686 \h </w:instrText>
        </w:r>
        <w:r w:rsidR="00E10742">
          <w:rPr>
            <w:webHidden/>
          </w:rPr>
        </w:r>
        <w:r w:rsidR="00E10742">
          <w:rPr>
            <w:webHidden/>
          </w:rPr>
          <w:fldChar w:fldCharType="separate"/>
        </w:r>
        <w:r w:rsidR="00E10742">
          <w:rPr>
            <w:webHidden/>
          </w:rPr>
          <w:t>13</w:t>
        </w:r>
        <w:r w:rsidR="00E10742">
          <w:rPr>
            <w:webHidden/>
          </w:rPr>
          <w:fldChar w:fldCharType="end"/>
        </w:r>
      </w:hyperlink>
    </w:p>
    <w:p w14:paraId="04F4A433" w14:textId="77777777" w:rsidR="00E10742" w:rsidRDefault="00000000">
      <w:pPr>
        <w:pStyle w:val="TOC1"/>
        <w:rPr>
          <w:rFonts w:asciiTheme="minorHAnsi" w:eastAsiaTheme="minorEastAsia" w:hAnsiTheme="minorHAnsi"/>
          <w:b w:val="0"/>
          <w:noProof/>
          <w:lang w:val="en-US"/>
        </w:rPr>
      </w:pPr>
      <w:hyperlink w:anchor="_Toc92142687" w:history="1">
        <w:r w:rsidR="00E10742" w:rsidRPr="00BD076E">
          <w:rPr>
            <w:rStyle w:val="Hyperlink"/>
            <w:noProof/>
          </w:rPr>
          <w:t>9.</w:t>
        </w:r>
        <w:r w:rsidR="00E10742">
          <w:rPr>
            <w:rFonts w:asciiTheme="minorHAnsi" w:eastAsiaTheme="minorEastAsia" w:hAnsiTheme="minorHAnsi"/>
            <w:b w:val="0"/>
            <w:noProof/>
            <w:lang w:val="en-US"/>
          </w:rPr>
          <w:tab/>
        </w:r>
        <w:r w:rsidR="00E10742" w:rsidRPr="00BD076E">
          <w:rPr>
            <w:rStyle w:val="Hyperlink"/>
            <w:noProof/>
          </w:rPr>
          <w:t>Human resources</w:t>
        </w:r>
        <w:r w:rsidR="00E10742">
          <w:rPr>
            <w:noProof/>
            <w:webHidden/>
          </w:rPr>
          <w:tab/>
        </w:r>
        <w:r w:rsidR="00E10742">
          <w:rPr>
            <w:noProof/>
            <w:webHidden/>
          </w:rPr>
          <w:fldChar w:fldCharType="begin"/>
        </w:r>
        <w:r w:rsidR="00E10742">
          <w:rPr>
            <w:noProof/>
            <w:webHidden/>
          </w:rPr>
          <w:instrText xml:space="preserve"> PAGEREF _Toc92142687 \h </w:instrText>
        </w:r>
        <w:r w:rsidR="00E10742">
          <w:rPr>
            <w:noProof/>
            <w:webHidden/>
          </w:rPr>
        </w:r>
        <w:r w:rsidR="00E10742">
          <w:rPr>
            <w:noProof/>
            <w:webHidden/>
          </w:rPr>
          <w:fldChar w:fldCharType="separate"/>
        </w:r>
        <w:r w:rsidR="00E10742">
          <w:rPr>
            <w:noProof/>
            <w:webHidden/>
          </w:rPr>
          <w:t>13</w:t>
        </w:r>
        <w:r w:rsidR="00E10742">
          <w:rPr>
            <w:noProof/>
            <w:webHidden/>
          </w:rPr>
          <w:fldChar w:fldCharType="end"/>
        </w:r>
      </w:hyperlink>
    </w:p>
    <w:p w14:paraId="384BF944" w14:textId="77777777" w:rsidR="00E10742" w:rsidRDefault="00000000" w:rsidP="001E030D">
      <w:pPr>
        <w:pStyle w:val="TOC2"/>
        <w:rPr>
          <w:rFonts w:asciiTheme="minorHAnsi" w:eastAsiaTheme="minorEastAsia" w:hAnsiTheme="minorHAnsi" w:cstheme="minorBidi"/>
          <w:lang w:val="en-US"/>
        </w:rPr>
      </w:pPr>
      <w:hyperlink w:anchor="_Toc92142688" w:history="1">
        <w:r w:rsidR="00E10742" w:rsidRPr="00BD076E">
          <w:rPr>
            <w:rStyle w:val="Hyperlink"/>
          </w:rPr>
          <w:t>9.1</w:t>
        </w:r>
        <w:r w:rsidR="00E10742">
          <w:rPr>
            <w:rFonts w:asciiTheme="minorHAnsi" w:eastAsiaTheme="minorEastAsia" w:hAnsiTheme="minorHAnsi" w:cstheme="minorBidi"/>
            <w:lang w:val="en-US"/>
          </w:rPr>
          <w:tab/>
        </w:r>
        <w:r w:rsidR="00E10742" w:rsidRPr="00BD076E">
          <w:rPr>
            <w:rStyle w:val="Hyperlink"/>
          </w:rPr>
          <w:t>Human resources concept</w:t>
        </w:r>
        <w:r w:rsidR="00E10742">
          <w:rPr>
            <w:webHidden/>
          </w:rPr>
          <w:tab/>
        </w:r>
        <w:r w:rsidR="00E10742">
          <w:rPr>
            <w:webHidden/>
          </w:rPr>
          <w:fldChar w:fldCharType="begin"/>
        </w:r>
        <w:r w:rsidR="00E10742">
          <w:rPr>
            <w:webHidden/>
          </w:rPr>
          <w:instrText xml:space="preserve"> PAGEREF _Toc92142688 \h </w:instrText>
        </w:r>
        <w:r w:rsidR="00E10742">
          <w:rPr>
            <w:webHidden/>
          </w:rPr>
        </w:r>
        <w:r w:rsidR="00E10742">
          <w:rPr>
            <w:webHidden/>
          </w:rPr>
          <w:fldChar w:fldCharType="separate"/>
        </w:r>
        <w:r w:rsidR="00E10742">
          <w:rPr>
            <w:webHidden/>
          </w:rPr>
          <w:t>13</w:t>
        </w:r>
        <w:r w:rsidR="00E10742">
          <w:rPr>
            <w:webHidden/>
          </w:rPr>
          <w:fldChar w:fldCharType="end"/>
        </w:r>
      </w:hyperlink>
    </w:p>
    <w:p w14:paraId="55A67D25" w14:textId="77777777" w:rsidR="00E10742" w:rsidRDefault="00000000">
      <w:pPr>
        <w:pStyle w:val="TOC1"/>
        <w:rPr>
          <w:rFonts w:asciiTheme="minorHAnsi" w:eastAsiaTheme="minorEastAsia" w:hAnsiTheme="minorHAnsi"/>
          <w:b w:val="0"/>
          <w:noProof/>
          <w:lang w:val="en-US"/>
        </w:rPr>
      </w:pPr>
      <w:hyperlink w:anchor="_Toc92142689" w:history="1">
        <w:r w:rsidR="00E10742" w:rsidRPr="00BD076E">
          <w:rPr>
            <w:rStyle w:val="Hyperlink"/>
            <w:noProof/>
          </w:rPr>
          <w:t>10.</w:t>
        </w:r>
        <w:r w:rsidR="00E10742">
          <w:rPr>
            <w:rFonts w:asciiTheme="minorHAnsi" w:eastAsiaTheme="minorEastAsia" w:hAnsiTheme="minorHAnsi"/>
            <w:b w:val="0"/>
            <w:noProof/>
            <w:lang w:val="en-US"/>
          </w:rPr>
          <w:tab/>
        </w:r>
        <w:r w:rsidR="00E10742" w:rsidRPr="00BD076E">
          <w:rPr>
            <w:rStyle w:val="Hyperlink"/>
            <w:noProof/>
          </w:rPr>
          <w:t>Costing requirements</w:t>
        </w:r>
        <w:r w:rsidR="00E10742">
          <w:rPr>
            <w:noProof/>
            <w:webHidden/>
          </w:rPr>
          <w:tab/>
        </w:r>
        <w:r w:rsidR="00E10742">
          <w:rPr>
            <w:noProof/>
            <w:webHidden/>
          </w:rPr>
          <w:fldChar w:fldCharType="begin"/>
        </w:r>
        <w:r w:rsidR="00E10742">
          <w:rPr>
            <w:noProof/>
            <w:webHidden/>
          </w:rPr>
          <w:instrText xml:space="preserve"> PAGEREF _Toc92142689 \h </w:instrText>
        </w:r>
        <w:r w:rsidR="00E10742">
          <w:rPr>
            <w:noProof/>
            <w:webHidden/>
          </w:rPr>
        </w:r>
        <w:r w:rsidR="00E10742">
          <w:rPr>
            <w:noProof/>
            <w:webHidden/>
          </w:rPr>
          <w:fldChar w:fldCharType="separate"/>
        </w:r>
        <w:r w:rsidR="00E10742">
          <w:rPr>
            <w:noProof/>
            <w:webHidden/>
          </w:rPr>
          <w:t>15</w:t>
        </w:r>
        <w:r w:rsidR="00E10742">
          <w:rPr>
            <w:noProof/>
            <w:webHidden/>
          </w:rPr>
          <w:fldChar w:fldCharType="end"/>
        </w:r>
      </w:hyperlink>
    </w:p>
    <w:p w14:paraId="6F1BCD4E" w14:textId="77777777" w:rsidR="00E10742" w:rsidRDefault="00000000" w:rsidP="001E030D">
      <w:pPr>
        <w:pStyle w:val="TOC2"/>
        <w:rPr>
          <w:rFonts w:asciiTheme="minorHAnsi" w:eastAsiaTheme="minorEastAsia" w:hAnsiTheme="minorHAnsi" w:cstheme="minorBidi"/>
          <w:lang w:val="en-US"/>
        </w:rPr>
      </w:pPr>
      <w:hyperlink w:anchor="_Toc92142690" w:history="1">
        <w:r w:rsidR="00E10742" w:rsidRPr="00BD076E">
          <w:rPr>
            <w:rStyle w:val="Hyperlink"/>
          </w:rPr>
          <w:t>10.1</w:t>
        </w:r>
        <w:r w:rsidR="00E10742">
          <w:rPr>
            <w:rFonts w:asciiTheme="minorHAnsi" w:eastAsiaTheme="minorEastAsia" w:hAnsiTheme="minorHAnsi" w:cstheme="minorBidi"/>
            <w:lang w:val="en-US"/>
          </w:rPr>
          <w:tab/>
        </w:r>
        <w:r w:rsidR="00E10742" w:rsidRPr="00BD076E">
          <w:rPr>
            <w:rStyle w:val="Hyperlink"/>
          </w:rPr>
          <w:t>Assignment of experts</w:t>
        </w:r>
        <w:r w:rsidR="00E10742">
          <w:rPr>
            <w:webHidden/>
          </w:rPr>
          <w:tab/>
        </w:r>
        <w:r w:rsidR="00E10742">
          <w:rPr>
            <w:webHidden/>
          </w:rPr>
          <w:fldChar w:fldCharType="begin"/>
        </w:r>
        <w:r w:rsidR="00E10742">
          <w:rPr>
            <w:webHidden/>
          </w:rPr>
          <w:instrText xml:space="preserve"> PAGEREF _Toc92142690 \h </w:instrText>
        </w:r>
        <w:r w:rsidR="00E10742">
          <w:rPr>
            <w:webHidden/>
          </w:rPr>
        </w:r>
        <w:r w:rsidR="00E10742">
          <w:rPr>
            <w:webHidden/>
          </w:rPr>
          <w:fldChar w:fldCharType="separate"/>
        </w:r>
        <w:r w:rsidR="00E10742">
          <w:rPr>
            <w:webHidden/>
          </w:rPr>
          <w:t>15</w:t>
        </w:r>
        <w:r w:rsidR="00E10742">
          <w:rPr>
            <w:webHidden/>
          </w:rPr>
          <w:fldChar w:fldCharType="end"/>
        </w:r>
      </w:hyperlink>
    </w:p>
    <w:p w14:paraId="18A01383" w14:textId="77777777" w:rsidR="00E10742" w:rsidRDefault="00000000" w:rsidP="001E030D">
      <w:pPr>
        <w:pStyle w:val="TOC2"/>
        <w:rPr>
          <w:rFonts w:asciiTheme="minorHAnsi" w:eastAsiaTheme="minorEastAsia" w:hAnsiTheme="minorHAnsi" w:cstheme="minorBidi"/>
          <w:lang w:val="en-US"/>
        </w:rPr>
      </w:pPr>
      <w:hyperlink w:anchor="_Toc92142691" w:history="1">
        <w:r w:rsidR="00E10742" w:rsidRPr="00BD076E">
          <w:rPr>
            <w:rStyle w:val="Hyperlink"/>
          </w:rPr>
          <w:t>10.2</w:t>
        </w:r>
        <w:r w:rsidR="00E10742">
          <w:rPr>
            <w:rFonts w:asciiTheme="minorHAnsi" w:eastAsiaTheme="minorEastAsia" w:hAnsiTheme="minorHAnsi" w:cstheme="minorBidi"/>
            <w:lang w:val="en-US"/>
          </w:rPr>
          <w:tab/>
        </w:r>
        <w:r w:rsidR="00E10742" w:rsidRPr="00BD076E">
          <w:rPr>
            <w:rStyle w:val="Hyperlink"/>
          </w:rPr>
          <w:t>Travel expenses</w:t>
        </w:r>
        <w:r w:rsidR="00E10742">
          <w:rPr>
            <w:webHidden/>
          </w:rPr>
          <w:tab/>
        </w:r>
        <w:r w:rsidR="00E10742">
          <w:rPr>
            <w:webHidden/>
          </w:rPr>
          <w:fldChar w:fldCharType="begin"/>
        </w:r>
        <w:r w:rsidR="00E10742">
          <w:rPr>
            <w:webHidden/>
          </w:rPr>
          <w:instrText xml:space="preserve"> PAGEREF _Toc92142691 \h </w:instrText>
        </w:r>
        <w:r w:rsidR="00E10742">
          <w:rPr>
            <w:webHidden/>
          </w:rPr>
        </w:r>
        <w:r w:rsidR="00E10742">
          <w:rPr>
            <w:webHidden/>
          </w:rPr>
          <w:fldChar w:fldCharType="separate"/>
        </w:r>
        <w:r w:rsidR="00E10742">
          <w:rPr>
            <w:webHidden/>
          </w:rPr>
          <w:t>16</w:t>
        </w:r>
        <w:r w:rsidR="00E10742">
          <w:rPr>
            <w:webHidden/>
          </w:rPr>
          <w:fldChar w:fldCharType="end"/>
        </w:r>
      </w:hyperlink>
    </w:p>
    <w:p w14:paraId="50194AE7" w14:textId="77777777" w:rsidR="00E10742" w:rsidRDefault="00000000" w:rsidP="001E030D">
      <w:pPr>
        <w:pStyle w:val="TOC2"/>
        <w:rPr>
          <w:rFonts w:asciiTheme="minorHAnsi" w:eastAsiaTheme="minorEastAsia" w:hAnsiTheme="minorHAnsi" w:cstheme="minorBidi"/>
          <w:lang w:val="en-US"/>
        </w:rPr>
      </w:pPr>
      <w:hyperlink w:anchor="_Toc92142692" w:history="1">
        <w:r w:rsidR="00E10742" w:rsidRPr="00BD076E">
          <w:rPr>
            <w:rStyle w:val="Hyperlink"/>
          </w:rPr>
          <w:t>10.3</w:t>
        </w:r>
        <w:r w:rsidR="00E10742">
          <w:rPr>
            <w:rFonts w:asciiTheme="minorHAnsi" w:eastAsiaTheme="minorEastAsia" w:hAnsiTheme="minorHAnsi" w:cstheme="minorBidi"/>
            <w:lang w:val="en-US"/>
          </w:rPr>
          <w:tab/>
        </w:r>
        <w:r w:rsidR="00E10742" w:rsidRPr="00BD076E">
          <w:rPr>
            <w:rStyle w:val="Hyperlink"/>
          </w:rPr>
          <w:t>Equipment</w:t>
        </w:r>
        <w:r w:rsidR="00E10742">
          <w:rPr>
            <w:webHidden/>
          </w:rPr>
          <w:tab/>
        </w:r>
        <w:r w:rsidR="00E10742">
          <w:rPr>
            <w:webHidden/>
          </w:rPr>
          <w:fldChar w:fldCharType="begin"/>
        </w:r>
        <w:r w:rsidR="00E10742">
          <w:rPr>
            <w:webHidden/>
          </w:rPr>
          <w:instrText xml:space="preserve"> PAGEREF _Toc92142692 \h </w:instrText>
        </w:r>
        <w:r w:rsidR="00E10742">
          <w:rPr>
            <w:webHidden/>
          </w:rPr>
        </w:r>
        <w:r w:rsidR="00E10742">
          <w:rPr>
            <w:webHidden/>
          </w:rPr>
          <w:fldChar w:fldCharType="separate"/>
        </w:r>
        <w:r w:rsidR="00E10742">
          <w:rPr>
            <w:webHidden/>
          </w:rPr>
          <w:t>17</w:t>
        </w:r>
        <w:r w:rsidR="00E10742">
          <w:rPr>
            <w:webHidden/>
          </w:rPr>
          <w:fldChar w:fldCharType="end"/>
        </w:r>
      </w:hyperlink>
    </w:p>
    <w:p w14:paraId="755B503D" w14:textId="77777777" w:rsidR="00E10742" w:rsidRDefault="00000000" w:rsidP="001E030D">
      <w:pPr>
        <w:pStyle w:val="TOC2"/>
        <w:rPr>
          <w:rFonts w:asciiTheme="minorHAnsi" w:eastAsiaTheme="minorEastAsia" w:hAnsiTheme="minorHAnsi" w:cstheme="minorBidi"/>
          <w:lang w:val="en-US"/>
        </w:rPr>
      </w:pPr>
      <w:hyperlink w:anchor="_Toc92142693" w:history="1">
        <w:r w:rsidR="00E10742" w:rsidRPr="00BD076E">
          <w:rPr>
            <w:rStyle w:val="Hyperlink"/>
          </w:rPr>
          <w:t>10.4</w:t>
        </w:r>
        <w:r w:rsidR="00E10742">
          <w:rPr>
            <w:rFonts w:asciiTheme="minorHAnsi" w:eastAsiaTheme="minorEastAsia" w:hAnsiTheme="minorHAnsi" w:cstheme="minorBidi"/>
            <w:lang w:val="en-US"/>
          </w:rPr>
          <w:tab/>
        </w:r>
        <w:r w:rsidR="00E10742" w:rsidRPr="00BD076E">
          <w:rPr>
            <w:rStyle w:val="Hyperlink"/>
          </w:rPr>
          <w:t>Workshops, training</w:t>
        </w:r>
        <w:r w:rsidR="00E10742">
          <w:rPr>
            <w:webHidden/>
          </w:rPr>
          <w:tab/>
        </w:r>
        <w:r w:rsidR="00E10742">
          <w:rPr>
            <w:webHidden/>
          </w:rPr>
          <w:fldChar w:fldCharType="begin"/>
        </w:r>
        <w:r w:rsidR="00E10742">
          <w:rPr>
            <w:webHidden/>
          </w:rPr>
          <w:instrText xml:space="preserve"> PAGEREF _Toc92142693 \h </w:instrText>
        </w:r>
        <w:r w:rsidR="00E10742">
          <w:rPr>
            <w:webHidden/>
          </w:rPr>
        </w:r>
        <w:r w:rsidR="00E10742">
          <w:rPr>
            <w:webHidden/>
          </w:rPr>
          <w:fldChar w:fldCharType="separate"/>
        </w:r>
        <w:r w:rsidR="00E10742">
          <w:rPr>
            <w:webHidden/>
          </w:rPr>
          <w:t>18</w:t>
        </w:r>
        <w:r w:rsidR="00E10742">
          <w:rPr>
            <w:webHidden/>
          </w:rPr>
          <w:fldChar w:fldCharType="end"/>
        </w:r>
      </w:hyperlink>
    </w:p>
    <w:p w14:paraId="4B222993" w14:textId="77777777" w:rsidR="00E10742" w:rsidRDefault="00000000" w:rsidP="001E030D">
      <w:pPr>
        <w:pStyle w:val="TOC2"/>
        <w:rPr>
          <w:rFonts w:asciiTheme="minorHAnsi" w:eastAsiaTheme="minorEastAsia" w:hAnsiTheme="minorHAnsi" w:cstheme="minorBidi"/>
          <w:lang w:val="en-US"/>
        </w:rPr>
      </w:pPr>
      <w:hyperlink w:anchor="_Toc92142694" w:history="1">
        <w:r w:rsidR="00E10742" w:rsidRPr="00BD076E">
          <w:rPr>
            <w:rStyle w:val="Hyperlink"/>
          </w:rPr>
          <w:t>10.5</w:t>
        </w:r>
        <w:r w:rsidR="00E10742">
          <w:rPr>
            <w:rFonts w:asciiTheme="minorHAnsi" w:eastAsiaTheme="minorEastAsia" w:hAnsiTheme="minorHAnsi" w:cstheme="minorBidi"/>
            <w:lang w:val="en-US"/>
          </w:rPr>
          <w:tab/>
        </w:r>
        <w:r w:rsidR="00E10742" w:rsidRPr="00BD076E">
          <w:rPr>
            <w:rStyle w:val="Hyperlink"/>
          </w:rPr>
          <w:t>Hosting</w:t>
        </w:r>
        <w:r w:rsidR="00E10742">
          <w:rPr>
            <w:webHidden/>
          </w:rPr>
          <w:tab/>
        </w:r>
        <w:r w:rsidR="00E10742">
          <w:rPr>
            <w:webHidden/>
          </w:rPr>
          <w:fldChar w:fldCharType="begin"/>
        </w:r>
        <w:r w:rsidR="00E10742">
          <w:rPr>
            <w:webHidden/>
          </w:rPr>
          <w:instrText xml:space="preserve"> PAGEREF _Toc92142694 \h </w:instrText>
        </w:r>
        <w:r w:rsidR="00E10742">
          <w:rPr>
            <w:webHidden/>
          </w:rPr>
        </w:r>
        <w:r w:rsidR="00E10742">
          <w:rPr>
            <w:webHidden/>
          </w:rPr>
          <w:fldChar w:fldCharType="separate"/>
        </w:r>
        <w:r w:rsidR="00E10742">
          <w:rPr>
            <w:webHidden/>
          </w:rPr>
          <w:t>19</w:t>
        </w:r>
        <w:r w:rsidR="00E10742">
          <w:rPr>
            <w:webHidden/>
          </w:rPr>
          <w:fldChar w:fldCharType="end"/>
        </w:r>
      </w:hyperlink>
    </w:p>
    <w:p w14:paraId="78A1B827" w14:textId="77777777" w:rsidR="00E10742" w:rsidRDefault="00000000" w:rsidP="001E030D">
      <w:pPr>
        <w:pStyle w:val="TOC2"/>
        <w:rPr>
          <w:rFonts w:asciiTheme="minorHAnsi" w:eastAsiaTheme="minorEastAsia" w:hAnsiTheme="minorHAnsi" w:cstheme="minorBidi"/>
          <w:lang w:val="en-US"/>
        </w:rPr>
      </w:pPr>
      <w:hyperlink w:anchor="_Toc92142695" w:history="1">
        <w:r w:rsidR="00E10742" w:rsidRPr="00BD076E">
          <w:rPr>
            <w:rStyle w:val="Hyperlink"/>
          </w:rPr>
          <w:t>10.6</w:t>
        </w:r>
        <w:r w:rsidR="00E10742">
          <w:rPr>
            <w:rFonts w:asciiTheme="minorHAnsi" w:eastAsiaTheme="minorEastAsia" w:hAnsiTheme="minorHAnsi" w:cstheme="minorBidi"/>
            <w:lang w:val="en-US"/>
          </w:rPr>
          <w:tab/>
        </w:r>
        <w:r w:rsidR="00E10742" w:rsidRPr="00BD076E">
          <w:rPr>
            <w:rStyle w:val="Hyperlink"/>
          </w:rPr>
          <w:t>Other costs</w:t>
        </w:r>
        <w:r w:rsidR="00E10742">
          <w:rPr>
            <w:webHidden/>
          </w:rPr>
          <w:tab/>
        </w:r>
        <w:r w:rsidR="00E10742">
          <w:rPr>
            <w:webHidden/>
          </w:rPr>
          <w:fldChar w:fldCharType="begin"/>
        </w:r>
        <w:r w:rsidR="00E10742">
          <w:rPr>
            <w:webHidden/>
          </w:rPr>
          <w:instrText xml:space="preserve"> PAGEREF _Toc92142695 \h </w:instrText>
        </w:r>
        <w:r w:rsidR="00E10742">
          <w:rPr>
            <w:webHidden/>
          </w:rPr>
        </w:r>
        <w:r w:rsidR="00E10742">
          <w:rPr>
            <w:webHidden/>
          </w:rPr>
          <w:fldChar w:fldCharType="separate"/>
        </w:r>
        <w:r w:rsidR="00E10742">
          <w:rPr>
            <w:webHidden/>
          </w:rPr>
          <w:t>19</w:t>
        </w:r>
        <w:r w:rsidR="00E10742">
          <w:rPr>
            <w:webHidden/>
          </w:rPr>
          <w:fldChar w:fldCharType="end"/>
        </w:r>
      </w:hyperlink>
    </w:p>
    <w:p w14:paraId="6F22A282" w14:textId="77777777" w:rsidR="00E10742" w:rsidRDefault="00000000" w:rsidP="001E030D">
      <w:pPr>
        <w:pStyle w:val="TOC2"/>
        <w:rPr>
          <w:rFonts w:asciiTheme="minorHAnsi" w:eastAsiaTheme="minorEastAsia" w:hAnsiTheme="minorHAnsi" w:cstheme="minorBidi"/>
          <w:lang w:val="en-US"/>
        </w:rPr>
      </w:pPr>
      <w:hyperlink w:anchor="_Toc92142696" w:history="1">
        <w:r w:rsidR="00E10742" w:rsidRPr="00BD076E">
          <w:rPr>
            <w:rStyle w:val="Hyperlink"/>
          </w:rPr>
          <w:t>10.7</w:t>
        </w:r>
        <w:r w:rsidR="00E10742">
          <w:rPr>
            <w:rFonts w:asciiTheme="minorHAnsi" w:eastAsiaTheme="minorEastAsia" w:hAnsiTheme="minorHAnsi" w:cstheme="minorBidi"/>
            <w:lang w:val="en-US"/>
          </w:rPr>
          <w:tab/>
        </w:r>
        <w:r w:rsidR="00E10742" w:rsidRPr="00BD076E">
          <w:rPr>
            <w:rStyle w:val="Hyperlink"/>
          </w:rPr>
          <w:t>Flexible remuneration item</w:t>
        </w:r>
        <w:r w:rsidR="00E10742">
          <w:rPr>
            <w:webHidden/>
          </w:rPr>
          <w:tab/>
        </w:r>
        <w:r w:rsidR="00E10742">
          <w:rPr>
            <w:webHidden/>
          </w:rPr>
          <w:fldChar w:fldCharType="begin"/>
        </w:r>
        <w:r w:rsidR="00E10742">
          <w:rPr>
            <w:webHidden/>
          </w:rPr>
          <w:instrText xml:space="preserve"> PAGEREF _Toc92142696 \h </w:instrText>
        </w:r>
        <w:r w:rsidR="00E10742">
          <w:rPr>
            <w:webHidden/>
          </w:rPr>
        </w:r>
        <w:r w:rsidR="00E10742">
          <w:rPr>
            <w:webHidden/>
          </w:rPr>
          <w:fldChar w:fldCharType="separate"/>
        </w:r>
        <w:r w:rsidR="00E10742">
          <w:rPr>
            <w:webHidden/>
          </w:rPr>
          <w:t>19</w:t>
        </w:r>
        <w:r w:rsidR="00E10742">
          <w:rPr>
            <w:webHidden/>
          </w:rPr>
          <w:fldChar w:fldCharType="end"/>
        </w:r>
      </w:hyperlink>
    </w:p>
    <w:p w14:paraId="1EC13643" w14:textId="77777777" w:rsidR="00E10742" w:rsidRDefault="00000000" w:rsidP="001E030D">
      <w:pPr>
        <w:pStyle w:val="TOC2"/>
        <w:rPr>
          <w:rFonts w:asciiTheme="minorHAnsi" w:eastAsiaTheme="minorEastAsia" w:hAnsiTheme="minorHAnsi" w:cstheme="minorBidi"/>
          <w:lang w:val="en-US"/>
        </w:rPr>
      </w:pPr>
      <w:hyperlink w:anchor="_Toc92142697" w:history="1">
        <w:r w:rsidR="00E10742" w:rsidRPr="00BD076E">
          <w:rPr>
            <w:rStyle w:val="Hyperlink"/>
          </w:rPr>
          <w:t>10.8</w:t>
        </w:r>
        <w:r w:rsidR="00E10742">
          <w:rPr>
            <w:rFonts w:asciiTheme="minorHAnsi" w:eastAsiaTheme="minorEastAsia" w:hAnsiTheme="minorHAnsi" w:cstheme="minorBidi"/>
            <w:lang w:val="en-US"/>
          </w:rPr>
          <w:tab/>
        </w:r>
        <w:r w:rsidR="00E10742" w:rsidRPr="00BD076E">
          <w:rPr>
            <w:rStyle w:val="Hyperlink"/>
          </w:rPr>
          <w:t>Cofinancing arrangements</w:t>
        </w:r>
        <w:r w:rsidR="00E10742">
          <w:rPr>
            <w:webHidden/>
          </w:rPr>
          <w:tab/>
        </w:r>
        <w:r w:rsidR="00E10742">
          <w:rPr>
            <w:webHidden/>
          </w:rPr>
          <w:fldChar w:fldCharType="begin"/>
        </w:r>
        <w:r w:rsidR="00E10742">
          <w:rPr>
            <w:webHidden/>
          </w:rPr>
          <w:instrText xml:space="preserve"> PAGEREF _Toc92142697 \h </w:instrText>
        </w:r>
        <w:r w:rsidR="00E10742">
          <w:rPr>
            <w:webHidden/>
          </w:rPr>
        </w:r>
        <w:r w:rsidR="00E10742">
          <w:rPr>
            <w:webHidden/>
          </w:rPr>
          <w:fldChar w:fldCharType="separate"/>
        </w:r>
        <w:r w:rsidR="00E10742">
          <w:rPr>
            <w:webHidden/>
          </w:rPr>
          <w:t>20</w:t>
        </w:r>
        <w:r w:rsidR="00E10742">
          <w:rPr>
            <w:webHidden/>
          </w:rPr>
          <w:fldChar w:fldCharType="end"/>
        </w:r>
      </w:hyperlink>
    </w:p>
    <w:p w14:paraId="754B6481" w14:textId="77777777" w:rsidR="00E10742" w:rsidRDefault="00000000">
      <w:pPr>
        <w:pStyle w:val="TOC1"/>
        <w:rPr>
          <w:rFonts w:asciiTheme="minorHAnsi" w:eastAsiaTheme="minorEastAsia" w:hAnsiTheme="minorHAnsi"/>
          <w:b w:val="0"/>
          <w:noProof/>
          <w:lang w:val="en-US"/>
        </w:rPr>
      </w:pPr>
      <w:hyperlink w:anchor="_Toc92142698" w:history="1">
        <w:r w:rsidR="00E10742" w:rsidRPr="00BD076E">
          <w:rPr>
            <w:rStyle w:val="Hyperlink"/>
            <w:noProof/>
          </w:rPr>
          <w:t>11.</w:t>
        </w:r>
        <w:r w:rsidR="00E10742">
          <w:rPr>
            <w:rFonts w:asciiTheme="minorHAnsi" w:eastAsiaTheme="minorEastAsia" w:hAnsiTheme="minorHAnsi"/>
            <w:b w:val="0"/>
            <w:noProof/>
            <w:lang w:val="en-US"/>
          </w:rPr>
          <w:tab/>
        </w:r>
        <w:r w:rsidR="00E10742" w:rsidRPr="00BD076E">
          <w:rPr>
            <w:rStyle w:val="Hyperlink"/>
            <w:noProof/>
          </w:rPr>
          <w:t>Requirements on the format of the tender</w:t>
        </w:r>
        <w:r w:rsidR="00E10742">
          <w:rPr>
            <w:noProof/>
            <w:webHidden/>
          </w:rPr>
          <w:tab/>
        </w:r>
        <w:r w:rsidR="00E10742">
          <w:rPr>
            <w:noProof/>
            <w:webHidden/>
          </w:rPr>
          <w:fldChar w:fldCharType="begin"/>
        </w:r>
        <w:r w:rsidR="00E10742">
          <w:rPr>
            <w:noProof/>
            <w:webHidden/>
          </w:rPr>
          <w:instrText xml:space="preserve"> PAGEREF _Toc92142698 \h </w:instrText>
        </w:r>
        <w:r w:rsidR="00E10742">
          <w:rPr>
            <w:noProof/>
            <w:webHidden/>
          </w:rPr>
        </w:r>
        <w:r w:rsidR="00E10742">
          <w:rPr>
            <w:noProof/>
            <w:webHidden/>
          </w:rPr>
          <w:fldChar w:fldCharType="separate"/>
        </w:r>
        <w:r w:rsidR="00E10742">
          <w:rPr>
            <w:noProof/>
            <w:webHidden/>
          </w:rPr>
          <w:t>20</w:t>
        </w:r>
        <w:r w:rsidR="00E10742">
          <w:rPr>
            <w:noProof/>
            <w:webHidden/>
          </w:rPr>
          <w:fldChar w:fldCharType="end"/>
        </w:r>
      </w:hyperlink>
    </w:p>
    <w:p w14:paraId="685BA398" w14:textId="77777777" w:rsidR="00E10742" w:rsidRDefault="00000000">
      <w:pPr>
        <w:pStyle w:val="TOC1"/>
        <w:rPr>
          <w:rFonts w:asciiTheme="minorHAnsi" w:eastAsiaTheme="minorEastAsia" w:hAnsiTheme="minorHAnsi"/>
          <w:b w:val="0"/>
          <w:noProof/>
          <w:lang w:val="en-US"/>
        </w:rPr>
      </w:pPr>
      <w:hyperlink w:anchor="_Toc92142699" w:history="1">
        <w:r w:rsidR="00E10742" w:rsidRPr="00BD076E">
          <w:rPr>
            <w:rStyle w:val="Hyperlink"/>
            <w:noProof/>
          </w:rPr>
          <w:t>12.</w:t>
        </w:r>
        <w:r w:rsidR="00E10742">
          <w:rPr>
            <w:rFonts w:asciiTheme="minorHAnsi" w:eastAsiaTheme="minorEastAsia" w:hAnsiTheme="minorHAnsi"/>
            <w:b w:val="0"/>
            <w:noProof/>
            <w:lang w:val="en-US"/>
          </w:rPr>
          <w:tab/>
        </w:r>
        <w:r w:rsidR="00E10742" w:rsidRPr="00BD076E">
          <w:rPr>
            <w:rStyle w:val="Hyperlink"/>
            <w:noProof/>
          </w:rPr>
          <w:t>Options</w:t>
        </w:r>
        <w:r w:rsidR="00E10742">
          <w:rPr>
            <w:noProof/>
            <w:webHidden/>
          </w:rPr>
          <w:tab/>
        </w:r>
        <w:r w:rsidR="00E10742">
          <w:rPr>
            <w:noProof/>
            <w:webHidden/>
          </w:rPr>
          <w:fldChar w:fldCharType="begin"/>
        </w:r>
        <w:r w:rsidR="00E10742">
          <w:rPr>
            <w:noProof/>
            <w:webHidden/>
          </w:rPr>
          <w:instrText xml:space="preserve"> PAGEREF _Toc92142699 \h </w:instrText>
        </w:r>
        <w:r w:rsidR="00E10742">
          <w:rPr>
            <w:noProof/>
            <w:webHidden/>
          </w:rPr>
        </w:r>
        <w:r w:rsidR="00E10742">
          <w:rPr>
            <w:noProof/>
            <w:webHidden/>
          </w:rPr>
          <w:fldChar w:fldCharType="separate"/>
        </w:r>
        <w:r w:rsidR="00E10742">
          <w:rPr>
            <w:noProof/>
            <w:webHidden/>
          </w:rPr>
          <w:t>20</w:t>
        </w:r>
        <w:r w:rsidR="00E10742">
          <w:rPr>
            <w:noProof/>
            <w:webHidden/>
          </w:rPr>
          <w:fldChar w:fldCharType="end"/>
        </w:r>
      </w:hyperlink>
    </w:p>
    <w:p w14:paraId="1E9FEC71" w14:textId="77777777" w:rsidR="00E10742" w:rsidRDefault="00000000" w:rsidP="001E030D">
      <w:pPr>
        <w:pStyle w:val="TOC2"/>
        <w:rPr>
          <w:rFonts w:asciiTheme="minorHAnsi" w:eastAsiaTheme="minorEastAsia" w:hAnsiTheme="minorHAnsi" w:cstheme="minorBidi"/>
          <w:lang w:val="en-US"/>
        </w:rPr>
      </w:pPr>
      <w:hyperlink w:anchor="_Toc92142700" w:history="1">
        <w:r w:rsidR="00E10742" w:rsidRPr="00BD076E">
          <w:rPr>
            <w:rStyle w:val="Hyperlink"/>
          </w:rPr>
          <w:t>12.1</w:t>
        </w:r>
        <w:r w:rsidR="00E10742">
          <w:rPr>
            <w:rFonts w:asciiTheme="minorHAnsi" w:eastAsiaTheme="minorEastAsia" w:hAnsiTheme="minorHAnsi" w:cstheme="minorBidi"/>
            <w:lang w:val="en-US"/>
          </w:rPr>
          <w:tab/>
        </w:r>
        <w:r w:rsidR="00E10742" w:rsidRPr="00BD076E">
          <w:rPr>
            <w:rStyle w:val="Hyperlink"/>
          </w:rPr>
          <w:t>Follow-on measure/extension of service-delivery period</w:t>
        </w:r>
        <w:r w:rsidR="00E10742">
          <w:rPr>
            <w:webHidden/>
          </w:rPr>
          <w:tab/>
        </w:r>
        <w:r w:rsidR="00E10742">
          <w:rPr>
            <w:webHidden/>
          </w:rPr>
          <w:fldChar w:fldCharType="begin"/>
        </w:r>
        <w:r w:rsidR="00E10742">
          <w:rPr>
            <w:webHidden/>
          </w:rPr>
          <w:instrText xml:space="preserve"> PAGEREF _Toc92142700 \h </w:instrText>
        </w:r>
        <w:r w:rsidR="00E10742">
          <w:rPr>
            <w:webHidden/>
          </w:rPr>
        </w:r>
        <w:r w:rsidR="00E10742">
          <w:rPr>
            <w:webHidden/>
          </w:rPr>
          <w:fldChar w:fldCharType="separate"/>
        </w:r>
        <w:r w:rsidR="00E10742">
          <w:rPr>
            <w:webHidden/>
          </w:rPr>
          <w:t>21</w:t>
        </w:r>
        <w:r w:rsidR="00E10742">
          <w:rPr>
            <w:webHidden/>
          </w:rPr>
          <w:fldChar w:fldCharType="end"/>
        </w:r>
      </w:hyperlink>
    </w:p>
    <w:p w14:paraId="783E65F1" w14:textId="77777777" w:rsidR="00E10742" w:rsidRDefault="00000000" w:rsidP="001E030D">
      <w:pPr>
        <w:pStyle w:val="TOC2"/>
        <w:rPr>
          <w:rFonts w:asciiTheme="minorHAnsi" w:eastAsiaTheme="minorEastAsia" w:hAnsiTheme="minorHAnsi" w:cstheme="minorBidi"/>
          <w:lang w:val="en-US"/>
        </w:rPr>
      </w:pPr>
      <w:hyperlink w:anchor="_Toc92142701" w:history="1">
        <w:r w:rsidR="00E10742" w:rsidRPr="00BD076E">
          <w:rPr>
            <w:rStyle w:val="Hyperlink"/>
          </w:rPr>
          <w:t>12.2</w:t>
        </w:r>
        <w:r w:rsidR="00E10742">
          <w:rPr>
            <w:rFonts w:asciiTheme="minorHAnsi" w:eastAsiaTheme="minorEastAsia" w:hAnsiTheme="minorHAnsi" w:cstheme="minorBidi"/>
            <w:lang w:val="en-US"/>
          </w:rPr>
          <w:tab/>
        </w:r>
        <w:r w:rsidR="00E10742" w:rsidRPr="00BD076E">
          <w:rPr>
            <w:rStyle w:val="Hyperlink"/>
          </w:rPr>
          <w:t>Expansion of the service content</w:t>
        </w:r>
        <w:r w:rsidR="00E10742">
          <w:rPr>
            <w:webHidden/>
          </w:rPr>
          <w:tab/>
        </w:r>
        <w:r w:rsidR="00E10742">
          <w:rPr>
            <w:webHidden/>
          </w:rPr>
          <w:fldChar w:fldCharType="begin"/>
        </w:r>
        <w:r w:rsidR="00E10742">
          <w:rPr>
            <w:webHidden/>
          </w:rPr>
          <w:instrText xml:space="preserve"> PAGEREF _Toc92142701 \h </w:instrText>
        </w:r>
        <w:r w:rsidR="00E10742">
          <w:rPr>
            <w:webHidden/>
          </w:rPr>
        </w:r>
        <w:r w:rsidR="00E10742">
          <w:rPr>
            <w:webHidden/>
          </w:rPr>
          <w:fldChar w:fldCharType="separate"/>
        </w:r>
        <w:r w:rsidR="00E10742">
          <w:rPr>
            <w:webHidden/>
          </w:rPr>
          <w:t>21</w:t>
        </w:r>
        <w:r w:rsidR="00E10742">
          <w:rPr>
            <w:webHidden/>
          </w:rPr>
          <w:fldChar w:fldCharType="end"/>
        </w:r>
      </w:hyperlink>
    </w:p>
    <w:p w14:paraId="0CD9C5EA" w14:textId="77777777" w:rsidR="00E10742" w:rsidRDefault="00000000">
      <w:pPr>
        <w:pStyle w:val="TOC1"/>
        <w:rPr>
          <w:rFonts w:asciiTheme="minorHAnsi" w:eastAsiaTheme="minorEastAsia" w:hAnsiTheme="minorHAnsi"/>
          <w:b w:val="0"/>
          <w:noProof/>
          <w:lang w:val="en-US"/>
        </w:rPr>
      </w:pPr>
      <w:hyperlink w:anchor="_Toc92142702" w:history="1">
        <w:r w:rsidR="00E10742" w:rsidRPr="00BD076E">
          <w:rPr>
            <w:rStyle w:val="Hyperlink"/>
            <w:noProof/>
          </w:rPr>
          <w:t>13.</w:t>
        </w:r>
        <w:r w:rsidR="00E10742">
          <w:rPr>
            <w:rFonts w:asciiTheme="minorHAnsi" w:eastAsiaTheme="minorEastAsia" w:hAnsiTheme="minorHAnsi"/>
            <w:b w:val="0"/>
            <w:noProof/>
            <w:lang w:val="en-US"/>
          </w:rPr>
          <w:tab/>
        </w:r>
        <w:r w:rsidR="00E10742" w:rsidRPr="00BD076E">
          <w:rPr>
            <w:rStyle w:val="Hyperlink"/>
            <w:noProof/>
          </w:rPr>
          <w:t>Annexes (optional)</w:t>
        </w:r>
        <w:r w:rsidR="00E10742">
          <w:rPr>
            <w:noProof/>
            <w:webHidden/>
          </w:rPr>
          <w:tab/>
        </w:r>
        <w:r w:rsidR="00E10742">
          <w:rPr>
            <w:noProof/>
            <w:webHidden/>
          </w:rPr>
          <w:fldChar w:fldCharType="begin"/>
        </w:r>
        <w:r w:rsidR="00E10742">
          <w:rPr>
            <w:noProof/>
            <w:webHidden/>
          </w:rPr>
          <w:instrText xml:space="preserve"> PAGEREF _Toc92142702 \h </w:instrText>
        </w:r>
        <w:r w:rsidR="00E10742">
          <w:rPr>
            <w:noProof/>
            <w:webHidden/>
          </w:rPr>
        </w:r>
        <w:r w:rsidR="00E10742">
          <w:rPr>
            <w:noProof/>
            <w:webHidden/>
          </w:rPr>
          <w:fldChar w:fldCharType="separate"/>
        </w:r>
        <w:r w:rsidR="00E10742">
          <w:rPr>
            <w:noProof/>
            <w:webHidden/>
          </w:rPr>
          <w:t>22</w:t>
        </w:r>
        <w:r w:rsidR="00E10742">
          <w:rPr>
            <w:noProof/>
            <w:webHidden/>
          </w:rPr>
          <w:fldChar w:fldCharType="end"/>
        </w:r>
      </w:hyperlink>
    </w:p>
    <w:p w14:paraId="198A6320" w14:textId="77777777" w:rsidR="008F0375" w:rsidRPr="001261F8" w:rsidRDefault="00C65AD4" w:rsidP="00967E7E">
      <w:pPr>
        <w:tabs>
          <w:tab w:val="left" w:pos="880"/>
        </w:tabs>
      </w:pPr>
      <w:r w:rsidRPr="001261F8">
        <w:fldChar w:fldCharType="end"/>
      </w:r>
      <w:r>
        <w:br w:type="page"/>
      </w:r>
    </w:p>
    <w:p w14:paraId="6D09702E" w14:textId="77777777" w:rsidR="000D3731" w:rsidRDefault="008F0375" w:rsidP="00B90A94">
      <w:pPr>
        <w:pStyle w:val="Heading1"/>
        <w:numPr>
          <w:ilvl w:val="0"/>
          <w:numId w:val="1"/>
        </w:numPr>
        <w:ind w:left="709" w:hanging="709"/>
      </w:pPr>
      <w:bookmarkStart w:id="2" w:name="_Toc508619994"/>
      <w:bookmarkStart w:id="3" w:name="_Toc92142648"/>
      <w:r>
        <w:lastRenderedPageBreak/>
        <w:t>List of abbreviations</w:t>
      </w:r>
      <w:bookmarkEnd w:id="2"/>
      <w:bookmarkEnd w:id="3"/>
    </w:p>
    <w:p w14:paraId="1E217F56" w14:textId="77777777" w:rsidR="008F0375" w:rsidRPr="000D3731" w:rsidRDefault="000D3731" w:rsidP="00A16D5E">
      <w:pPr>
        <w:pStyle w:val="Heading1"/>
      </w:pPr>
      <w:r w:rsidRPr="000D3731">
        <w:t>EVB</w:t>
      </w:r>
      <w:r w:rsidRPr="000D3731">
        <w:noBreakHyphen/>
        <w:t>IT</w:t>
      </w:r>
      <w:r w:rsidRPr="00A16D5E">
        <w:tab/>
        <w:t>Supplementary Terms and Conditions for</w:t>
      </w:r>
      <w:r w:rsidR="005A510C">
        <w:t xml:space="preserve"> </w:t>
      </w:r>
      <w:r w:rsidRPr="00A16D5E">
        <w:t xml:space="preserve">the Procurement of IT </w:t>
      </w:r>
      <w:r>
        <w:t>Services</w:t>
      </w:r>
      <w:r w:rsidR="008F0375" w:rsidRPr="000D3731">
        <w:br w:type="page"/>
      </w:r>
    </w:p>
    <w:p w14:paraId="061ECC01" w14:textId="77777777" w:rsidR="00743E0E" w:rsidRDefault="00F6425B" w:rsidP="00DA7F0F">
      <w:pPr>
        <w:pStyle w:val="ZulschenderText"/>
        <w:rPr>
          <w:i w:val="0"/>
          <w:iCs/>
          <w:color w:val="ED7C31"/>
        </w:rPr>
      </w:pPr>
      <w:r>
        <w:rPr>
          <w:color w:val="ED7C31"/>
        </w:rPr>
        <w:lastRenderedPageBreak/>
        <w:t xml:space="preserve">Appropriate </w:t>
      </w:r>
      <w:r w:rsidR="635C78A5">
        <w:rPr>
          <w:color w:val="ED7C31"/>
        </w:rPr>
        <w:t xml:space="preserve">plans and preparations need to be made in order to implement an </w:t>
      </w:r>
      <w:r w:rsidR="008B30A4">
        <w:rPr>
          <w:color w:val="ED7C31"/>
        </w:rPr>
        <w:t>IT</w:t>
      </w:r>
      <w:r w:rsidR="635C78A5">
        <w:rPr>
          <w:color w:val="ED7C31"/>
        </w:rPr>
        <w:t xml:space="preserve"> project and procure an </w:t>
      </w:r>
      <w:r w:rsidR="008B30A4">
        <w:rPr>
          <w:color w:val="ED7C31"/>
        </w:rPr>
        <w:t xml:space="preserve">IT </w:t>
      </w:r>
      <w:r w:rsidR="635C78A5">
        <w:rPr>
          <w:color w:val="ED7C31"/>
        </w:rPr>
        <w:t xml:space="preserve">solution. You can find a toolkit providing guidance on IT project management </w:t>
      </w:r>
      <w:r w:rsidR="00923544">
        <w:rPr>
          <w:color w:val="ED7C31"/>
        </w:rPr>
        <w:t>o</w:t>
      </w:r>
      <w:r w:rsidR="635C78A5">
        <w:rPr>
          <w:color w:val="ED7C31"/>
        </w:rPr>
        <w:t>n the Digital Gateway at:</w:t>
      </w:r>
      <w:r w:rsidR="635C78A5">
        <w:rPr>
          <w:i w:val="0"/>
          <w:color w:val="ED7C31"/>
        </w:rPr>
        <w:t xml:space="preserve"> </w:t>
      </w:r>
      <w:hyperlink r:id="rId11" w:history="1">
        <w:r w:rsidR="635C78A5">
          <w:rPr>
            <w:rStyle w:val="Hyperlink"/>
          </w:rPr>
          <w:t>Toolkit for IT Project Management - Orientation for IT Implementations (sharepoint.com)</w:t>
        </w:r>
      </w:hyperlink>
      <w:r w:rsidR="635C78A5">
        <w:rPr>
          <w:i w:val="0"/>
          <w:color w:val="ED7C31"/>
        </w:rPr>
        <w:t>.</w:t>
      </w:r>
    </w:p>
    <w:p w14:paraId="6684F9F5" w14:textId="77777777" w:rsidR="006F6AA3" w:rsidRDefault="0065782C" w:rsidP="00DA7F0F">
      <w:pPr>
        <w:pStyle w:val="ZulschenderText"/>
      </w:pPr>
      <w:r>
        <w:t xml:space="preserve">It is also necessary to involve the Sectoral Department when preparing and implementing tenders for </w:t>
      </w:r>
      <w:r w:rsidR="008B30A4">
        <w:t>IT</w:t>
      </w:r>
      <w:r>
        <w:t xml:space="preserve"> services above the EU threshold. The Sectoral Department must be commissioned via Internal Customer Services at </w:t>
      </w:r>
      <w:hyperlink r:id="rId12" w:history="1">
        <w:r>
          <w:rPr>
            <w:rStyle w:val="Hyperlink"/>
          </w:rPr>
          <w:t>https://gizonline.sharepoint.com/sites/beezy/groups/1260/SitePages/Units/en-us/Home.aspx</w:t>
        </w:r>
      </w:hyperlink>
      <w:r>
        <w:t>.</w:t>
      </w:r>
    </w:p>
    <w:p w14:paraId="167623AB" w14:textId="77777777" w:rsidR="00931331" w:rsidRDefault="00DA7F0F" w:rsidP="79085065">
      <w:pPr>
        <w:pStyle w:val="NormalWeb"/>
        <w:spacing w:after="200" w:afterAutospacing="0"/>
        <w:rPr>
          <w:rFonts w:ascii="Arial" w:hAnsi="Arial" w:cstheme="minorBidi"/>
          <w:i/>
          <w:iCs/>
          <w:color w:val="ED7D31" w:themeColor="accent2"/>
        </w:rPr>
      </w:pPr>
      <w:r>
        <w:rPr>
          <w:rFonts w:ascii="Arial" w:hAnsi="Arial"/>
          <w:i/>
          <w:color w:val="ED7C31"/>
        </w:rPr>
        <w:t xml:space="preserve">This template for terms of reference is designed for use in tender procedures for specific </w:t>
      </w:r>
      <w:r w:rsidR="008B30A4">
        <w:rPr>
          <w:rFonts w:ascii="Arial" w:hAnsi="Arial"/>
          <w:i/>
          <w:color w:val="ED7C31"/>
        </w:rPr>
        <w:t>IT</w:t>
      </w:r>
      <w:r>
        <w:rPr>
          <w:rFonts w:ascii="Arial" w:hAnsi="Arial"/>
          <w:i/>
          <w:color w:val="ED7C31"/>
        </w:rPr>
        <w:t xml:space="preserve"> services that are to be provided as part of a cost un</w:t>
      </w:r>
      <w:r w:rsidR="007F3EE1">
        <w:rPr>
          <w:rFonts w:ascii="Arial" w:hAnsi="Arial"/>
          <w:i/>
          <w:color w:val="ED7C31"/>
        </w:rPr>
        <w:t>it-</w:t>
      </w:r>
      <w:r>
        <w:rPr>
          <w:rFonts w:ascii="Arial" w:hAnsi="Arial"/>
          <w:i/>
          <w:color w:val="ED7C31"/>
        </w:rPr>
        <w:t xml:space="preserve">financed project. It is intended to be employed in tender procedures for </w:t>
      </w:r>
      <w:r w:rsidR="008B30A4">
        <w:rPr>
          <w:rFonts w:ascii="Arial" w:hAnsi="Arial"/>
          <w:i/>
          <w:color w:val="ED7C31"/>
        </w:rPr>
        <w:t>IT</w:t>
      </w:r>
      <w:r>
        <w:rPr>
          <w:rFonts w:ascii="Arial" w:hAnsi="Arial"/>
          <w:i/>
          <w:color w:val="ED7C31"/>
        </w:rPr>
        <w:t xml:space="preserve"> services such as: (further) development of </w:t>
      </w:r>
      <w:r w:rsidR="00A34DDF">
        <w:rPr>
          <w:rFonts w:ascii="Arial" w:hAnsi="Arial"/>
          <w:i/>
          <w:color w:val="ED7C31"/>
        </w:rPr>
        <w:t xml:space="preserve">custom </w:t>
      </w:r>
      <w:r>
        <w:rPr>
          <w:rFonts w:ascii="Arial" w:hAnsi="Arial"/>
          <w:i/>
          <w:color w:val="ED7C31"/>
        </w:rPr>
        <w:t xml:space="preserve">software or websites, apps, M&amp;E tools, databases or other digital applications, commissioning of </w:t>
      </w:r>
      <w:r w:rsidR="008B30A4">
        <w:rPr>
          <w:rFonts w:ascii="Arial" w:hAnsi="Arial"/>
          <w:i/>
          <w:color w:val="ED7C31"/>
        </w:rPr>
        <w:t>IT</w:t>
      </w:r>
      <w:r>
        <w:rPr>
          <w:rFonts w:ascii="Arial" w:hAnsi="Arial"/>
          <w:i/>
          <w:color w:val="ED7C31"/>
        </w:rPr>
        <w:t xml:space="preserve"> consultancy/development services, customisation, including maintenance, servicing or support services, training or hosting.</w:t>
      </w:r>
    </w:p>
    <w:p w14:paraId="4D430DAB" w14:textId="77777777" w:rsidR="006D6372" w:rsidRPr="00AA7C28" w:rsidRDefault="45A5102D" w:rsidP="006D6372">
      <w:pPr>
        <w:pStyle w:val="ZulschenderText"/>
      </w:pPr>
      <w:r>
        <w:t xml:space="preserve">This standard template is </w:t>
      </w:r>
      <w:r>
        <w:rPr>
          <w:b/>
          <w:bCs/>
          <w:u w:val="single"/>
        </w:rPr>
        <w:t>not</w:t>
      </w:r>
      <w:r>
        <w:t xml:space="preserve"> suitable for </w:t>
      </w:r>
      <w:r>
        <w:rPr>
          <w:b/>
          <w:bCs/>
        </w:rPr>
        <w:t>purchasing or leasing</w:t>
      </w:r>
      <w:r>
        <w:t xml:space="preserve"> new standard software, including customisation of standard software, or the procurement </w:t>
      </w:r>
      <w:r w:rsidRPr="00965E24">
        <w:rPr>
          <w:bCs/>
        </w:rPr>
        <w:t>of</w:t>
      </w:r>
      <w:r>
        <w:rPr>
          <w:b/>
          <w:bCs/>
        </w:rPr>
        <w:t xml:space="preserve"> software</w:t>
      </w:r>
      <w:r>
        <w:rPr>
          <w:b/>
          <w:bCs/>
        </w:rPr>
        <w:noBreakHyphen/>
        <w:t>as</w:t>
      </w:r>
      <w:r>
        <w:rPr>
          <w:b/>
          <w:bCs/>
        </w:rPr>
        <w:noBreakHyphen/>
        <w:t>a</w:t>
      </w:r>
      <w:r>
        <w:rPr>
          <w:b/>
          <w:bCs/>
        </w:rPr>
        <w:noBreakHyphen/>
        <w:t>service solutions/licences.</w:t>
      </w:r>
    </w:p>
    <w:p w14:paraId="20703BF4" w14:textId="77777777" w:rsidR="001F06AD" w:rsidRDefault="0005410E" w:rsidP="003039D8">
      <w:pPr>
        <w:pStyle w:val="ZulschenderText"/>
      </w:pPr>
      <w:r>
        <w:t xml:space="preserve">The Supplementary Terms and Conditions for </w:t>
      </w:r>
      <w:r w:rsidR="00B847DB">
        <w:t xml:space="preserve">the Procurement of </w:t>
      </w:r>
      <w:r>
        <w:t xml:space="preserve">IT Services </w:t>
      </w:r>
      <w:r w:rsidR="00713EAB">
        <w:t xml:space="preserve">(EVB-IT) </w:t>
      </w:r>
      <w:r>
        <w:t>are typically used as</w:t>
      </w:r>
      <w:r w:rsidR="00377A39">
        <w:t xml:space="preserve"> </w:t>
      </w:r>
      <w:r w:rsidR="00E023FC">
        <w:t>specimen contracts</w:t>
      </w:r>
      <w:r>
        <w:t xml:space="preserve"> for IT services. Th</w:t>
      </w:r>
      <w:r w:rsidR="00377A39">
        <w:t>is set of</w:t>
      </w:r>
      <w:r w:rsidR="00E023FC">
        <w:t xml:space="preserve"> </w:t>
      </w:r>
      <w:r>
        <w:t xml:space="preserve">specimen </w:t>
      </w:r>
      <w:r w:rsidR="00E023FC">
        <w:t>contracts</w:t>
      </w:r>
      <w:r>
        <w:t xml:space="preserve"> </w:t>
      </w:r>
      <w:r w:rsidR="00E023FC">
        <w:t>is</w:t>
      </w:r>
      <w:r>
        <w:t xml:space="preserve"> developed </w:t>
      </w:r>
      <w:r w:rsidR="00377A39">
        <w:t xml:space="preserve">specifically </w:t>
      </w:r>
      <w:r>
        <w:t>for the public sector, with the process coordinated by a working group from the German Federal Ministry of the Interior and Community (BMI).</w:t>
      </w:r>
    </w:p>
    <w:p w14:paraId="0CB8C986" w14:textId="77777777" w:rsidR="36F1B98D" w:rsidRDefault="00377A39" w:rsidP="003039D8">
      <w:pPr>
        <w:pStyle w:val="ZulschenderText"/>
      </w:pPr>
      <w:r>
        <w:t xml:space="preserve">An </w:t>
      </w:r>
      <w:r w:rsidRPr="00A16D5E">
        <w:rPr>
          <w:b/>
          <w:bCs/>
        </w:rPr>
        <w:t xml:space="preserve">EVB-IT </w:t>
      </w:r>
      <w:r w:rsidR="00A16D5E">
        <w:rPr>
          <w:b/>
          <w:bCs/>
        </w:rPr>
        <w:t>s</w:t>
      </w:r>
      <w:r w:rsidRPr="00A16D5E">
        <w:rPr>
          <w:b/>
          <w:bCs/>
        </w:rPr>
        <w:t>ervices contract</w:t>
      </w:r>
      <w:r>
        <w:t xml:space="preserve"> (EVB-IT Dienstleistung)</w:t>
      </w:r>
      <w:r w:rsidR="001F06AD">
        <w:t xml:space="preserve"> </w:t>
      </w:r>
      <w:r>
        <w:t xml:space="preserve">is </w:t>
      </w:r>
      <w:r w:rsidR="001F06AD">
        <w:t xml:space="preserve">often </w:t>
      </w:r>
      <w:r>
        <w:t>used as the</w:t>
      </w:r>
      <w:r w:rsidR="001F06AD">
        <w:t xml:space="preserve"> contractual basis for IT services. This </w:t>
      </w:r>
      <w:r>
        <w:t xml:space="preserve">contract </w:t>
      </w:r>
      <w:r w:rsidR="001F06AD">
        <w:t xml:space="preserve">generally provides for monthly billing, the granting of simple rights of use, and </w:t>
      </w:r>
      <w:r w:rsidR="00713EAB">
        <w:t xml:space="preserve">the </w:t>
      </w:r>
      <w:r w:rsidR="001F06AD">
        <w:t xml:space="preserve">right of termination </w:t>
      </w:r>
      <w:r w:rsidR="00CD5F5A">
        <w:t xml:space="preserve">solely </w:t>
      </w:r>
      <w:r w:rsidR="001F06AD">
        <w:t>for good cause.</w:t>
      </w:r>
      <w:r w:rsidR="003D224E">
        <w:t xml:space="preserve"> </w:t>
      </w:r>
      <w:r w:rsidR="001F06AD">
        <w:t>However, different arrangements can be made (quarterly billing, advance payment with a payment plan, the affording of exclusive rights of use, termination right, etc.).</w:t>
      </w:r>
    </w:p>
    <w:p w14:paraId="2817D0E7" w14:textId="77777777" w:rsidR="00A9304C" w:rsidRDefault="00A9304C" w:rsidP="003039D8">
      <w:pPr>
        <w:pStyle w:val="ZulschenderText"/>
      </w:pPr>
      <w:r>
        <w:t xml:space="preserve">If a </w:t>
      </w:r>
      <w:r w:rsidR="00724C51">
        <w:t xml:space="preserve">custom </w:t>
      </w:r>
      <w:r>
        <w:t xml:space="preserve">software application is </w:t>
      </w:r>
      <w:r w:rsidR="003B2454">
        <w:t xml:space="preserve">to be </w:t>
      </w:r>
      <w:r>
        <w:t xml:space="preserve">developed or refined, giving rise to a </w:t>
      </w:r>
      <w:r>
        <w:rPr>
          <w:b/>
          <w:bCs/>
        </w:rPr>
        <w:t>work</w:t>
      </w:r>
      <w:r>
        <w:t xml:space="preserve"> that is ready for acceptance, then it is necessary to conclude a</w:t>
      </w:r>
      <w:r w:rsidR="00377A39">
        <w:t xml:space="preserve">n </w:t>
      </w:r>
      <w:r w:rsidR="00377A39" w:rsidRPr="00A16D5E">
        <w:rPr>
          <w:b/>
          <w:bCs/>
        </w:rPr>
        <w:t xml:space="preserve">EVB-IT </w:t>
      </w:r>
      <w:r w:rsidR="00A16D5E">
        <w:rPr>
          <w:b/>
          <w:bCs/>
        </w:rPr>
        <w:t>d</w:t>
      </w:r>
      <w:r>
        <w:rPr>
          <w:b/>
          <w:bCs/>
        </w:rPr>
        <w:t xml:space="preserve">evelopment contract </w:t>
      </w:r>
      <w:r w:rsidR="00713EAB" w:rsidRPr="00A16D5E">
        <w:t>(EVB-IT Erstellung)</w:t>
      </w:r>
      <w:r w:rsidR="00713EAB">
        <w:rPr>
          <w:b/>
          <w:bCs/>
        </w:rPr>
        <w:t xml:space="preserve"> </w:t>
      </w:r>
      <w:r>
        <w:rPr>
          <w:b/>
          <w:bCs/>
        </w:rPr>
        <w:t>or a</w:t>
      </w:r>
      <w:r w:rsidR="00377A39">
        <w:rPr>
          <w:b/>
          <w:bCs/>
        </w:rPr>
        <w:t xml:space="preserve">n EVB-IT </w:t>
      </w:r>
      <w:r w:rsidR="00A16D5E">
        <w:rPr>
          <w:b/>
          <w:bCs/>
        </w:rPr>
        <w:t>s</w:t>
      </w:r>
      <w:r>
        <w:rPr>
          <w:b/>
          <w:bCs/>
        </w:rPr>
        <w:t>ystem contract</w:t>
      </w:r>
      <w:r w:rsidR="00713EAB">
        <w:rPr>
          <w:b/>
          <w:bCs/>
        </w:rPr>
        <w:t xml:space="preserve"> </w:t>
      </w:r>
      <w:r w:rsidR="00713EAB" w:rsidRPr="00A16D5E">
        <w:t>(EVB-IT System</w:t>
      </w:r>
      <w:r w:rsidR="008E1636">
        <w:t>)</w:t>
      </w:r>
      <w:r>
        <w:rPr>
          <w:b/>
          <w:bCs/>
        </w:rPr>
        <w:t xml:space="preserve">. </w:t>
      </w:r>
      <w:r>
        <w:t xml:space="preserve">If a work is tendered, however, the requirements for the IT solution in the </w:t>
      </w:r>
      <w:r w:rsidR="007F5890">
        <w:t>T</w:t>
      </w:r>
      <w:r>
        <w:t xml:space="preserve">erms of </w:t>
      </w:r>
      <w:r w:rsidR="007F5890">
        <w:t>R</w:t>
      </w:r>
      <w:r>
        <w:t xml:space="preserve">eference must be described in a sufficiently specific and detailed manner for </w:t>
      </w:r>
      <w:r w:rsidR="00D4358E">
        <w:t xml:space="preserve">it to be possible for </w:t>
      </w:r>
      <w:r>
        <w:t xml:space="preserve">the </w:t>
      </w:r>
      <w:r>
        <w:rPr>
          <w:b/>
          <w:bCs/>
        </w:rPr>
        <w:t>work or parts thereof</w:t>
      </w:r>
      <w:r>
        <w:t xml:space="preserve"> </w:t>
      </w:r>
      <w:r>
        <w:rPr>
          <w:b/>
          <w:bCs/>
        </w:rPr>
        <w:t>to be accepted.</w:t>
      </w:r>
    </w:p>
    <w:p w14:paraId="34B602BD" w14:textId="77777777" w:rsidR="008F0375" w:rsidRPr="001261F8" w:rsidRDefault="008F0375" w:rsidP="008F0375">
      <w:pPr>
        <w:pStyle w:val="ZulschenderText"/>
      </w:pPr>
      <w:r>
        <w:t xml:space="preserve">This template contains standard text modules </w:t>
      </w:r>
      <w:r w:rsidR="00092121">
        <w:t>in black</w:t>
      </w:r>
      <w:r>
        <w:t xml:space="preserve">. Using them is optional and they can be adapted as required. Text fields must be completed. Information and suggestions are </w:t>
      </w:r>
      <w:r w:rsidR="00CA1CBF">
        <w:t xml:space="preserve">shown </w:t>
      </w:r>
      <w:r>
        <w:t>in orange.</w:t>
      </w:r>
    </w:p>
    <w:p w14:paraId="4593D7D0" w14:textId="77777777" w:rsidR="008F0375" w:rsidRPr="001261F8" w:rsidRDefault="008F0375" w:rsidP="009E36BD">
      <w:pPr>
        <w:pStyle w:val="Heading1"/>
        <w:numPr>
          <w:ilvl w:val="0"/>
          <w:numId w:val="1"/>
        </w:numPr>
        <w:ind w:left="709" w:hanging="709"/>
      </w:pPr>
      <w:bookmarkStart w:id="4" w:name="_Ref508121651"/>
      <w:bookmarkStart w:id="5" w:name="_Ref508121655"/>
      <w:bookmarkStart w:id="6" w:name="_Toc508619995"/>
      <w:bookmarkStart w:id="7" w:name="_Toc92142649"/>
      <w:r>
        <w:lastRenderedPageBreak/>
        <w:t>Context</w:t>
      </w:r>
      <w:bookmarkEnd w:id="4"/>
      <w:bookmarkEnd w:id="5"/>
      <w:bookmarkEnd w:id="6"/>
      <w:bookmarkEnd w:id="7"/>
    </w:p>
    <w:p w14:paraId="53CB2785" w14:textId="77777777" w:rsidR="002C3D47" w:rsidRDefault="00B750D8" w:rsidP="009E36BD">
      <w:pPr>
        <w:pStyle w:val="Heading2"/>
        <w:ind w:left="709" w:hanging="709"/>
      </w:pPr>
      <w:bookmarkStart w:id="8" w:name="_Toc92142650"/>
      <w:r>
        <w:t xml:space="preserve">1.1 </w:t>
      </w:r>
      <w:r w:rsidR="00A56600">
        <w:tab/>
      </w:r>
      <w:r>
        <w:t>The company</w:t>
      </w:r>
      <w:bookmarkEnd w:id="8"/>
    </w:p>
    <w:p w14:paraId="33B7F4CE" w14:textId="77777777" w:rsidR="002C3D47" w:rsidRDefault="002C3D47" w:rsidP="009E36BD">
      <w:pPr>
        <w:pStyle w:val="Heading2"/>
        <w:numPr>
          <w:ilvl w:val="1"/>
          <w:numId w:val="57"/>
        </w:numPr>
        <w:ind w:left="709" w:hanging="709"/>
      </w:pPr>
      <w:bookmarkStart w:id="9" w:name="_Toc92142651"/>
      <w:r>
        <w:t>Project background</w:t>
      </w:r>
      <w:bookmarkEnd w:id="9"/>
    </w:p>
    <w:p w14:paraId="3337545C" w14:textId="77777777" w:rsidR="001D7DA5" w:rsidRDefault="002C3D47" w:rsidP="009E36BD">
      <w:pPr>
        <w:pStyle w:val="Heading2"/>
        <w:numPr>
          <w:ilvl w:val="1"/>
          <w:numId w:val="57"/>
        </w:numPr>
        <w:ind w:left="709" w:hanging="709"/>
      </w:pPr>
      <w:bookmarkStart w:id="10" w:name="_Toc92142652"/>
      <w:r>
        <w:t>Objective of the commission/subject of the procurement</w:t>
      </w:r>
      <w:bookmarkEnd w:id="10"/>
    </w:p>
    <w:p w14:paraId="6CAC18DF" w14:textId="77777777" w:rsidR="001D7DA5" w:rsidRDefault="001D7DA5" w:rsidP="001D7DA5">
      <w:pPr>
        <w:autoSpaceDE w:val="0"/>
        <w:autoSpaceDN w:val="0"/>
        <w:adjustRightInd w:val="0"/>
        <w:spacing w:after="0"/>
        <w:rPr>
          <w:i/>
          <w:color w:val="ED7D31" w:themeColor="accent2"/>
        </w:rPr>
      </w:pPr>
      <w:r>
        <w:rPr>
          <w:i/>
          <w:color w:val="ED7D31" w:themeColor="accent2"/>
        </w:rPr>
        <w:t>An introductory overview should be provided here of the subject of the procurement, e.g. the services to be provided (the objective of the IT solution itself is specified in section 2.2 below).</w:t>
      </w:r>
    </w:p>
    <w:p w14:paraId="21431FD8" w14:textId="77777777" w:rsidR="008F0375" w:rsidRDefault="002C3D47" w:rsidP="009E36BD">
      <w:pPr>
        <w:pStyle w:val="Heading1"/>
        <w:numPr>
          <w:ilvl w:val="0"/>
          <w:numId w:val="1"/>
        </w:numPr>
        <w:ind w:left="709" w:hanging="709"/>
      </w:pPr>
      <w:bookmarkStart w:id="11" w:name="_Toc92142653"/>
      <w:r>
        <w:t>Requirements for the IT solution</w:t>
      </w:r>
      <w:bookmarkEnd w:id="11"/>
    </w:p>
    <w:p w14:paraId="27296CA0" w14:textId="77777777" w:rsidR="00535929" w:rsidRPr="003616E1" w:rsidRDefault="00FD5899" w:rsidP="003616E1">
      <w:pPr>
        <w:rPr>
          <w:i/>
          <w:iCs/>
          <w:color w:val="ED7C31"/>
        </w:rPr>
      </w:pPr>
      <w:r>
        <w:rPr>
          <w:i/>
          <w:color w:val="ED7C31"/>
        </w:rPr>
        <w:t xml:space="preserve">The specific requirements for service provision must be described in section 2. </w:t>
      </w:r>
      <w:r w:rsidR="002C4D5F">
        <w:rPr>
          <w:i/>
          <w:color w:val="ED7C31"/>
        </w:rPr>
        <w:t>As an a</w:t>
      </w:r>
      <w:r>
        <w:rPr>
          <w:i/>
          <w:color w:val="ED7C31"/>
        </w:rPr>
        <w:t>lternative</w:t>
      </w:r>
      <w:r w:rsidR="002C4D5F">
        <w:rPr>
          <w:i/>
          <w:color w:val="ED7C31"/>
        </w:rPr>
        <w:t xml:space="preserve"> to a description of the requirements</w:t>
      </w:r>
      <w:r w:rsidR="002C4D5F" w:rsidRPr="002C4D5F">
        <w:rPr>
          <w:i/>
          <w:color w:val="ED7C31"/>
        </w:rPr>
        <w:t xml:space="preserve"> </w:t>
      </w:r>
      <w:r w:rsidR="002C4D5F">
        <w:rPr>
          <w:i/>
          <w:color w:val="ED7C31"/>
        </w:rPr>
        <w:t>for the IT solution</w:t>
      </w:r>
      <w:r>
        <w:rPr>
          <w:i/>
          <w:color w:val="ED7C31"/>
        </w:rPr>
        <w:t xml:space="preserve">, or </w:t>
      </w:r>
      <w:r w:rsidR="002C4D5F">
        <w:rPr>
          <w:i/>
          <w:color w:val="ED7C31"/>
        </w:rPr>
        <w:t xml:space="preserve">to </w:t>
      </w:r>
      <w:r>
        <w:rPr>
          <w:i/>
          <w:color w:val="ED7C31"/>
        </w:rPr>
        <w:t>supplement</w:t>
      </w:r>
      <w:r w:rsidR="002C4D5F">
        <w:rPr>
          <w:i/>
          <w:color w:val="ED7C31"/>
        </w:rPr>
        <w:t xml:space="preserve"> the description</w:t>
      </w:r>
      <w:r>
        <w:rPr>
          <w:i/>
          <w:color w:val="ED7C31"/>
        </w:rPr>
        <w:t>, the</w:t>
      </w:r>
      <w:r w:rsidR="002C4D5F">
        <w:rPr>
          <w:i/>
          <w:color w:val="ED7C31"/>
        </w:rPr>
        <w:t>y</w:t>
      </w:r>
      <w:r>
        <w:rPr>
          <w:i/>
          <w:color w:val="ED7C31"/>
        </w:rPr>
        <w:t xml:space="preserve"> can be presented in the form of a list of criteria. This list provides a description of the tendered service and enables tenders to be evaluated as part of the tendering procedure.</w:t>
      </w:r>
    </w:p>
    <w:p w14:paraId="7B38F0B7" w14:textId="77777777" w:rsidR="001D7DA5" w:rsidRDefault="008550D9" w:rsidP="009E36BD">
      <w:pPr>
        <w:pStyle w:val="Heading2"/>
        <w:ind w:left="709" w:hanging="709"/>
      </w:pPr>
      <w:bookmarkStart w:id="12" w:name="_Toc92142654"/>
      <w:r>
        <w:t>2.1</w:t>
      </w:r>
      <w:r>
        <w:tab/>
        <w:t>Description of the existing IT solution</w:t>
      </w:r>
      <w:bookmarkEnd w:id="12"/>
    </w:p>
    <w:p w14:paraId="52779E55" w14:textId="77777777" w:rsidR="000053A2" w:rsidRDefault="00AB7928" w:rsidP="15A328B4">
      <w:pPr>
        <w:rPr>
          <w:i/>
          <w:iCs/>
          <w:color w:val="ED7C31"/>
        </w:rPr>
      </w:pPr>
      <w:r>
        <w:rPr>
          <w:i/>
          <w:color w:val="ED7C31"/>
        </w:rPr>
        <w:t xml:space="preserve">Please provide the tenderers with all the information about the existing </w:t>
      </w:r>
      <w:r w:rsidR="008B30A4">
        <w:rPr>
          <w:i/>
          <w:color w:val="ED7C31"/>
        </w:rPr>
        <w:t>IT</w:t>
      </w:r>
      <w:r>
        <w:rPr>
          <w:i/>
          <w:color w:val="ED7D31" w:themeColor="accent2"/>
        </w:rPr>
        <w:t xml:space="preserve"> solution here</w:t>
      </w:r>
      <w:r>
        <w:rPr>
          <w:i/>
          <w:color w:val="ED7C31"/>
        </w:rPr>
        <w:t xml:space="preserve">. This is necessary if an existing solution is to be replaced or developed further. The existing IT </w:t>
      </w:r>
      <w:r w:rsidR="004F54BD">
        <w:rPr>
          <w:i/>
          <w:color w:val="ED7C31"/>
        </w:rPr>
        <w:t>solution</w:t>
      </w:r>
      <w:r>
        <w:rPr>
          <w:i/>
          <w:color w:val="ED7C31"/>
        </w:rPr>
        <w:t xml:space="preserve"> must have been specified. Contact your current service provider if applicable.</w:t>
      </w:r>
    </w:p>
    <w:p w14:paraId="5201F47A" w14:textId="77777777" w:rsidR="008550D9" w:rsidRDefault="0058374F" w:rsidP="15A328B4">
      <w:pPr>
        <w:rPr>
          <w:i/>
          <w:iCs/>
          <w:color w:val="ED7D31" w:themeColor="accent2"/>
        </w:rPr>
      </w:pPr>
      <w:r>
        <w:rPr>
          <w:i/>
          <w:color w:val="ED7C31"/>
        </w:rPr>
        <w:t>The following information/documents could conceivabl</w:t>
      </w:r>
      <w:r w:rsidR="00557BB6">
        <w:rPr>
          <w:i/>
          <w:color w:val="ED7C31"/>
        </w:rPr>
        <w:t>y be provided</w:t>
      </w:r>
      <w:r>
        <w:rPr>
          <w:i/>
          <w:color w:val="ED7C31"/>
        </w:rPr>
        <w:t>:</w:t>
      </w:r>
    </w:p>
    <w:p w14:paraId="300CBEBE" w14:textId="77777777" w:rsidR="0058374F" w:rsidRPr="003616E1" w:rsidRDefault="00676C1D">
      <w:pPr>
        <w:pStyle w:val="ListParagraph"/>
        <w:numPr>
          <w:ilvl w:val="0"/>
          <w:numId w:val="66"/>
        </w:numPr>
        <w:rPr>
          <w:i/>
          <w:color w:val="ED7D31" w:themeColor="accent2"/>
        </w:rPr>
      </w:pPr>
      <w:r>
        <w:rPr>
          <w:i/>
          <w:color w:val="ED7D31" w:themeColor="accent2"/>
        </w:rPr>
        <w:t>Software stack and dependencies</w:t>
      </w:r>
    </w:p>
    <w:p w14:paraId="73FE515E" w14:textId="77777777" w:rsidR="00B76A02" w:rsidRPr="003616E1" w:rsidRDefault="00536510">
      <w:pPr>
        <w:pStyle w:val="ListParagraph"/>
        <w:numPr>
          <w:ilvl w:val="0"/>
          <w:numId w:val="66"/>
        </w:numPr>
        <w:rPr>
          <w:i/>
          <w:color w:val="ED7D31" w:themeColor="accent2"/>
        </w:rPr>
      </w:pPr>
      <w:r>
        <w:rPr>
          <w:i/>
          <w:color w:val="ED7D31" w:themeColor="accent2"/>
        </w:rPr>
        <w:t>System requirements, system specifications and system architecture</w:t>
      </w:r>
    </w:p>
    <w:p w14:paraId="7E8474E3" w14:textId="77777777" w:rsidR="00322A34" w:rsidRPr="003616E1" w:rsidRDefault="00322A34">
      <w:pPr>
        <w:pStyle w:val="ListParagraph"/>
        <w:numPr>
          <w:ilvl w:val="0"/>
          <w:numId w:val="66"/>
        </w:numPr>
        <w:rPr>
          <w:i/>
          <w:color w:val="ED7D31" w:themeColor="accent2"/>
        </w:rPr>
      </w:pPr>
      <w:r>
        <w:rPr>
          <w:i/>
          <w:color w:val="ED7D31" w:themeColor="accent2"/>
        </w:rPr>
        <w:t>Diagrams and outlines (e.g. use case, ERD, process outlines, mock</w:t>
      </w:r>
      <w:r>
        <w:rPr>
          <w:i/>
          <w:color w:val="ED7D31" w:themeColor="accent2"/>
        </w:rPr>
        <w:noBreakHyphen/>
        <w:t>ups)</w:t>
      </w:r>
    </w:p>
    <w:p w14:paraId="3A851E7A" w14:textId="77777777" w:rsidR="00423BC3" w:rsidRPr="003616E1" w:rsidRDefault="00423BC3">
      <w:pPr>
        <w:pStyle w:val="ListParagraph"/>
        <w:numPr>
          <w:ilvl w:val="0"/>
          <w:numId w:val="66"/>
        </w:numPr>
        <w:rPr>
          <w:i/>
          <w:color w:val="ED7D31" w:themeColor="accent2"/>
        </w:rPr>
      </w:pPr>
      <w:r>
        <w:rPr>
          <w:i/>
          <w:color w:val="ED7D31" w:themeColor="accent2"/>
        </w:rPr>
        <w:t>Annotated source code</w:t>
      </w:r>
    </w:p>
    <w:p w14:paraId="1FEF0B75" w14:textId="77777777" w:rsidR="0031057E" w:rsidRPr="003616E1" w:rsidRDefault="00C068F4">
      <w:pPr>
        <w:pStyle w:val="ListParagraph"/>
        <w:numPr>
          <w:ilvl w:val="0"/>
          <w:numId w:val="66"/>
        </w:numPr>
        <w:rPr>
          <w:i/>
          <w:color w:val="ED7D31" w:themeColor="accent2"/>
        </w:rPr>
      </w:pPr>
      <w:r>
        <w:rPr>
          <w:i/>
          <w:color w:val="ED7D31" w:themeColor="accent2"/>
        </w:rPr>
        <w:t>Other technical documentation (e.g. interfaces, (clearance of) faults)</w:t>
      </w:r>
    </w:p>
    <w:p w14:paraId="309758E1" w14:textId="77777777" w:rsidR="008C64F2" w:rsidRPr="003616E1" w:rsidRDefault="008C64F2">
      <w:pPr>
        <w:pStyle w:val="ListParagraph"/>
        <w:numPr>
          <w:ilvl w:val="0"/>
          <w:numId w:val="66"/>
        </w:numPr>
        <w:rPr>
          <w:i/>
          <w:color w:val="ED7D31" w:themeColor="accent2"/>
        </w:rPr>
      </w:pPr>
      <w:r>
        <w:rPr>
          <w:i/>
          <w:color w:val="ED7D31" w:themeColor="accent2"/>
        </w:rPr>
        <w:t>Administration and user manual</w:t>
      </w:r>
    </w:p>
    <w:p w14:paraId="39396D41" w14:textId="77777777" w:rsidR="00391713" w:rsidRPr="003616E1" w:rsidRDefault="00391713" w:rsidP="003616E1">
      <w:pPr>
        <w:pStyle w:val="ListParagraph"/>
        <w:numPr>
          <w:ilvl w:val="0"/>
          <w:numId w:val="66"/>
        </w:numPr>
        <w:rPr>
          <w:i/>
          <w:color w:val="ED7D31" w:themeColor="accent2"/>
        </w:rPr>
      </w:pPr>
      <w:r>
        <w:rPr>
          <w:i/>
          <w:color w:val="ED7D31" w:themeColor="accent2"/>
        </w:rPr>
        <w:t>Statistics (e.g. access figures, server load)</w:t>
      </w:r>
    </w:p>
    <w:p w14:paraId="6B213552" w14:textId="77777777" w:rsidR="001002B5" w:rsidRPr="0041708C" w:rsidRDefault="003F0BFB" w:rsidP="009E36BD">
      <w:pPr>
        <w:pStyle w:val="Heading2"/>
        <w:ind w:left="709" w:hanging="709"/>
        <w:rPr>
          <w:i/>
        </w:rPr>
      </w:pPr>
      <w:bookmarkStart w:id="13" w:name="_Toc92142655"/>
      <w:r>
        <w:t>2.2</w:t>
      </w:r>
      <w:r>
        <w:tab/>
        <w:t>Description of the application/use of the IT solution</w:t>
      </w:r>
      <w:bookmarkEnd w:id="13"/>
    </w:p>
    <w:p w14:paraId="74077B67" w14:textId="77777777" w:rsidR="001002B5" w:rsidRPr="00F57A9F" w:rsidRDefault="001002B5" w:rsidP="000908FC">
      <w:pPr>
        <w:autoSpaceDE w:val="0"/>
        <w:autoSpaceDN w:val="0"/>
        <w:adjustRightInd w:val="0"/>
        <w:rPr>
          <w:i/>
          <w:color w:val="ED7D31" w:themeColor="accent2"/>
        </w:rPr>
      </w:pPr>
      <w:r>
        <w:rPr>
          <w:i/>
          <w:color w:val="ED7D31" w:themeColor="accent2"/>
        </w:rPr>
        <w:t>Detailed information should be provided at this point regarding the application/use of the IT solution, e.g.</w:t>
      </w:r>
    </w:p>
    <w:p w14:paraId="5E161EEB" w14:textId="77777777" w:rsidR="00E1160B" w:rsidRDefault="00396D77" w:rsidP="00750C47">
      <w:pPr>
        <w:pStyle w:val="ListParagraph"/>
        <w:numPr>
          <w:ilvl w:val="0"/>
          <w:numId w:val="66"/>
        </w:numPr>
        <w:autoSpaceDE w:val="0"/>
        <w:autoSpaceDN w:val="0"/>
        <w:adjustRightInd w:val="0"/>
        <w:spacing w:after="0"/>
        <w:rPr>
          <w:i/>
          <w:color w:val="ED7D31" w:themeColor="accent2"/>
        </w:rPr>
      </w:pPr>
      <w:r>
        <w:rPr>
          <w:i/>
          <w:color w:val="ED7D31" w:themeColor="accent2"/>
        </w:rPr>
        <w:t>Wh</w:t>
      </w:r>
      <w:r w:rsidR="00674C5B">
        <w:rPr>
          <w:i/>
          <w:color w:val="ED7D31" w:themeColor="accent2"/>
        </w:rPr>
        <w:t>at</w:t>
      </w:r>
      <w:r>
        <w:rPr>
          <w:i/>
          <w:color w:val="ED7D31" w:themeColor="accent2"/>
        </w:rPr>
        <w:t xml:space="preserve"> problem </w:t>
      </w:r>
      <w:r w:rsidR="00674C5B">
        <w:rPr>
          <w:i/>
          <w:color w:val="ED7D31" w:themeColor="accent2"/>
        </w:rPr>
        <w:t xml:space="preserve">is </w:t>
      </w:r>
      <w:r>
        <w:rPr>
          <w:i/>
          <w:color w:val="ED7D31" w:themeColor="accent2"/>
        </w:rPr>
        <w:t xml:space="preserve">the </w:t>
      </w:r>
      <w:r w:rsidR="008B30A4">
        <w:rPr>
          <w:i/>
          <w:color w:val="ED7D31" w:themeColor="accent2"/>
        </w:rPr>
        <w:t>IT</w:t>
      </w:r>
      <w:r>
        <w:rPr>
          <w:i/>
          <w:color w:val="ED7D31" w:themeColor="accent2"/>
        </w:rPr>
        <w:t xml:space="preserve"> solution </w:t>
      </w:r>
      <w:r w:rsidR="00674C5B">
        <w:rPr>
          <w:i/>
          <w:color w:val="ED7D31" w:themeColor="accent2"/>
        </w:rPr>
        <w:t xml:space="preserve">intended to </w:t>
      </w:r>
      <w:r>
        <w:rPr>
          <w:i/>
          <w:color w:val="ED7D31" w:themeColor="accent2"/>
        </w:rPr>
        <w:t>address?</w:t>
      </w:r>
    </w:p>
    <w:p w14:paraId="11AD0AFF" w14:textId="77777777" w:rsidR="00E1160B" w:rsidRDefault="002C3D47" w:rsidP="00750C47">
      <w:pPr>
        <w:pStyle w:val="ListParagraph"/>
        <w:numPr>
          <w:ilvl w:val="0"/>
          <w:numId w:val="66"/>
        </w:numPr>
        <w:autoSpaceDE w:val="0"/>
        <w:autoSpaceDN w:val="0"/>
        <w:adjustRightInd w:val="0"/>
        <w:spacing w:after="0"/>
        <w:rPr>
          <w:i/>
          <w:color w:val="ED7D31" w:themeColor="accent2"/>
        </w:rPr>
      </w:pPr>
      <w:r>
        <w:rPr>
          <w:i/>
          <w:color w:val="ED7D31" w:themeColor="accent2"/>
        </w:rPr>
        <w:t xml:space="preserve">What is the objective of the IT </w:t>
      </w:r>
      <w:r w:rsidR="004F54BD">
        <w:rPr>
          <w:i/>
          <w:color w:val="ED7D31" w:themeColor="accent2"/>
        </w:rPr>
        <w:t>solution</w:t>
      </w:r>
      <w:r>
        <w:rPr>
          <w:i/>
          <w:color w:val="ED7D31" w:themeColor="accent2"/>
        </w:rPr>
        <w:t>?</w:t>
      </w:r>
    </w:p>
    <w:p w14:paraId="368B8226" w14:textId="77777777" w:rsidR="00E1160B" w:rsidRDefault="002C3D47" w:rsidP="00750C47">
      <w:pPr>
        <w:pStyle w:val="ListParagraph"/>
        <w:numPr>
          <w:ilvl w:val="0"/>
          <w:numId w:val="66"/>
        </w:numPr>
        <w:autoSpaceDE w:val="0"/>
        <w:autoSpaceDN w:val="0"/>
        <w:adjustRightInd w:val="0"/>
        <w:spacing w:after="0"/>
        <w:rPr>
          <w:i/>
          <w:color w:val="ED7D31" w:themeColor="accent2"/>
        </w:rPr>
      </w:pPr>
      <w:r>
        <w:rPr>
          <w:i/>
          <w:color w:val="ED7D31" w:themeColor="accent2"/>
        </w:rPr>
        <w:t>Who is the target group (smartphone and internet access, age, employment, social status, motivation to use the app, language skills, literacy)?</w:t>
      </w:r>
    </w:p>
    <w:p w14:paraId="210CB769" w14:textId="77777777" w:rsidR="00B8692D" w:rsidRPr="00E1160B" w:rsidRDefault="002C3D47" w:rsidP="00750C47">
      <w:pPr>
        <w:pStyle w:val="ListParagraph"/>
        <w:numPr>
          <w:ilvl w:val="0"/>
          <w:numId w:val="66"/>
        </w:numPr>
        <w:autoSpaceDE w:val="0"/>
        <w:autoSpaceDN w:val="0"/>
        <w:adjustRightInd w:val="0"/>
        <w:spacing w:after="0"/>
        <w:rPr>
          <w:i/>
          <w:color w:val="ED7D31" w:themeColor="accent2"/>
        </w:rPr>
      </w:pPr>
      <w:r>
        <w:rPr>
          <w:i/>
          <w:color w:val="ED7D31" w:themeColor="accent2"/>
        </w:rPr>
        <w:t xml:space="preserve">Which indicators does the </w:t>
      </w:r>
      <w:r w:rsidR="008B30A4">
        <w:rPr>
          <w:i/>
          <w:color w:val="ED7D31" w:themeColor="accent2"/>
        </w:rPr>
        <w:t>IT</w:t>
      </w:r>
      <w:r>
        <w:rPr>
          <w:i/>
          <w:color w:val="ED7D31" w:themeColor="accent2"/>
        </w:rPr>
        <w:t xml:space="preserve"> solution help to achieve?</w:t>
      </w:r>
    </w:p>
    <w:p w14:paraId="7FE4F52E" w14:textId="77777777" w:rsidR="004C61D5" w:rsidRPr="0041708C" w:rsidRDefault="00B8692D" w:rsidP="009E36BD">
      <w:pPr>
        <w:pStyle w:val="Heading2"/>
        <w:ind w:left="709" w:hanging="709"/>
        <w:rPr>
          <w:rFonts w:eastAsiaTheme="minorHAnsi" w:cstheme="minorBidi"/>
          <w:b w:val="0"/>
          <w:bCs w:val="0"/>
          <w:szCs w:val="22"/>
        </w:rPr>
      </w:pPr>
      <w:bookmarkStart w:id="14" w:name="_Toc92142656"/>
      <w:r>
        <w:t>2.3</w:t>
      </w:r>
      <w:r>
        <w:tab/>
        <w:t xml:space="preserve">General conditions at the partner end </w:t>
      </w:r>
      <w:r>
        <w:rPr>
          <w:b w:val="0"/>
          <w:i/>
          <w:color w:val="ED7D31" w:themeColor="accent2"/>
        </w:rPr>
        <w:t>(where relevant)</w:t>
      </w:r>
      <w:bookmarkEnd w:id="14"/>
    </w:p>
    <w:p w14:paraId="0D9EF534" w14:textId="77777777" w:rsidR="00E81374" w:rsidRPr="000053A2" w:rsidRDefault="00E81374" w:rsidP="000908FC">
      <w:pPr>
        <w:autoSpaceDE w:val="0"/>
        <w:autoSpaceDN w:val="0"/>
        <w:adjustRightInd w:val="0"/>
        <w:rPr>
          <w:i/>
          <w:color w:val="ED7D31" w:themeColor="accent2"/>
        </w:rPr>
      </w:pPr>
      <w:r>
        <w:rPr>
          <w:i/>
          <w:color w:val="ED7D31" w:themeColor="accent2"/>
        </w:rPr>
        <w:t xml:space="preserve">If the software to be developed is taken on by the partner or another organisation after it is completed or once the contractual term has ended, then the general conditions and capacity </w:t>
      </w:r>
      <w:r>
        <w:rPr>
          <w:i/>
          <w:color w:val="ED7D31" w:themeColor="accent2"/>
        </w:rPr>
        <w:lastRenderedPageBreak/>
        <w:t>of the partner should be described here. These may present further requirements for the software.</w:t>
      </w:r>
    </w:p>
    <w:p w14:paraId="26317960" w14:textId="77777777" w:rsidR="001C3928" w:rsidRDefault="003C532B" w:rsidP="001C3928">
      <w:pPr>
        <w:pStyle w:val="ListParagraph"/>
        <w:numPr>
          <w:ilvl w:val="0"/>
          <w:numId w:val="76"/>
        </w:numPr>
        <w:autoSpaceDE w:val="0"/>
        <w:autoSpaceDN w:val="0"/>
        <w:adjustRightInd w:val="0"/>
        <w:spacing w:after="0"/>
        <w:rPr>
          <w:i/>
          <w:color w:val="ED7D31" w:themeColor="accent2"/>
        </w:rPr>
      </w:pPr>
      <w:r>
        <w:rPr>
          <w:i/>
          <w:color w:val="ED7D31" w:themeColor="accent2"/>
        </w:rPr>
        <w:t xml:space="preserve">Does the partner organisation have an </w:t>
      </w:r>
      <w:r w:rsidR="008B30A4">
        <w:rPr>
          <w:i/>
          <w:color w:val="ED7D31" w:themeColor="accent2"/>
        </w:rPr>
        <w:t>IT</w:t>
      </w:r>
      <w:r>
        <w:rPr>
          <w:i/>
          <w:color w:val="ED7D31" w:themeColor="accent2"/>
        </w:rPr>
        <w:t xml:space="preserve"> department? How many people work there?</w:t>
      </w:r>
    </w:p>
    <w:p w14:paraId="530A152A" w14:textId="77777777" w:rsidR="003C532B" w:rsidRDefault="00130724" w:rsidP="00476C25">
      <w:pPr>
        <w:pStyle w:val="ListParagraph"/>
        <w:numPr>
          <w:ilvl w:val="0"/>
          <w:numId w:val="76"/>
        </w:numPr>
        <w:autoSpaceDE w:val="0"/>
        <w:autoSpaceDN w:val="0"/>
        <w:adjustRightInd w:val="0"/>
        <w:spacing w:after="0"/>
        <w:rPr>
          <w:i/>
          <w:color w:val="ED7D31" w:themeColor="accent2"/>
        </w:rPr>
      </w:pPr>
      <w:r>
        <w:rPr>
          <w:i/>
          <w:color w:val="ED7D31" w:themeColor="accent2"/>
        </w:rPr>
        <w:t>What are the likely training needs? (</w:t>
      </w:r>
      <w:r w:rsidR="000D252E">
        <w:rPr>
          <w:i/>
          <w:color w:val="ED7D31" w:themeColor="accent2"/>
        </w:rPr>
        <w:t>More on this topic</w:t>
      </w:r>
      <w:r>
        <w:rPr>
          <w:i/>
          <w:color w:val="ED7D31" w:themeColor="accent2"/>
        </w:rPr>
        <w:t xml:space="preserve"> in section 3)</w:t>
      </w:r>
    </w:p>
    <w:p w14:paraId="44DADC6D" w14:textId="77777777" w:rsidR="0077324A" w:rsidRPr="00476C25" w:rsidRDefault="0077324A" w:rsidP="003616E1">
      <w:pPr>
        <w:pStyle w:val="ListParagraph"/>
        <w:numPr>
          <w:ilvl w:val="0"/>
          <w:numId w:val="76"/>
        </w:numPr>
        <w:autoSpaceDE w:val="0"/>
        <w:autoSpaceDN w:val="0"/>
        <w:adjustRightInd w:val="0"/>
        <w:spacing w:after="0"/>
        <w:rPr>
          <w:i/>
          <w:iCs/>
          <w:color w:val="ED7D31" w:themeColor="accent2"/>
        </w:rPr>
      </w:pPr>
      <w:r>
        <w:rPr>
          <w:i/>
          <w:color w:val="ED7D31" w:themeColor="accent2"/>
        </w:rPr>
        <w:t xml:space="preserve">What technical and organisational prerequisites </w:t>
      </w:r>
      <w:r w:rsidR="000F3F38">
        <w:rPr>
          <w:i/>
          <w:color w:val="ED7D31" w:themeColor="accent2"/>
        </w:rPr>
        <w:t xml:space="preserve">does </w:t>
      </w:r>
      <w:r>
        <w:rPr>
          <w:i/>
          <w:color w:val="ED7D31" w:themeColor="accent2"/>
        </w:rPr>
        <w:t>the partner organisation</w:t>
      </w:r>
      <w:r w:rsidR="000F3F38">
        <w:rPr>
          <w:i/>
          <w:color w:val="ED7D31" w:themeColor="accent2"/>
        </w:rPr>
        <w:t xml:space="preserve"> fulfil</w:t>
      </w:r>
      <w:r>
        <w:rPr>
          <w:i/>
          <w:color w:val="ED7D31" w:themeColor="accent2"/>
        </w:rPr>
        <w:t>?</w:t>
      </w:r>
    </w:p>
    <w:p w14:paraId="1B471838" w14:textId="77777777" w:rsidR="4531EFAD" w:rsidRPr="000908FC" w:rsidRDefault="2037CC2F" w:rsidP="000908FC">
      <w:pPr>
        <w:pStyle w:val="ListParagraph"/>
        <w:numPr>
          <w:ilvl w:val="0"/>
          <w:numId w:val="76"/>
        </w:numPr>
        <w:spacing w:after="0"/>
        <w:rPr>
          <w:i/>
          <w:iCs/>
          <w:color w:val="ED7D31" w:themeColor="accent2"/>
        </w:rPr>
      </w:pPr>
      <w:r>
        <w:rPr>
          <w:i/>
          <w:color w:val="ED7D31" w:themeColor="accent2"/>
        </w:rPr>
        <w:t xml:space="preserve">If the IT </w:t>
      </w:r>
      <w:r w:rsidR="004F54BD">
        <w:rPr>
          <w:i/>
          <w:color w:val="ED7D31" w:themeColor="accent2"/>
        </w:rPr>
        <w:t>solution</w:t>
      </w:r>
      <w:r>
        <w:rPr>
          <w:i/>
          <w:color w:val="ED7D31" w:themeColor="accent2"/>
        </w:rPr>
        <w:t xml:space="preserve"> is developed for and with the political partner, in the interests of sustainable capacity development </w:t>
      </w:r>
      <w:r w:rsidR="00A26407">
        <w:rPr>
          <w:i/>
          <w:color w:val="ED7D31" w:themeColor="accent2"/>
        </w:rPr>
        <w:t xml:space="preserve">you should </w:t>
      </w:r>
      <w:r>
        <w:rPr>
          <w:i/>
          <w:color w:val="ED7D31" w:themeColor="accent2"/>
        </w:rPr>
        <w:t>give consideration to allowing IT experts at the partner organisation to participate in the development. This would need to be taken into consideration in work package 3</w:t>
      </w:r>
      <w:r>
        <w:rPr>
          <w:i/>
          <w:color w:val="FFC000" w:themeColor="accent4"/>
        </w:rPr>
        <w:t>.</w:t>
      </w:r>
    </w:p>
    <w:p w14:paraId="1178CEEC" w14:textId="77777777" w:rsidR="002C3D47" w:rsidRDefault="004C61D5" w:rsidP="009E36BD">
      <w:pPr>
        <w:pStyle w:val="Heading2"/>
        <w:ind w:left="709" w:hanging="709"/>
      </w:pPr>
      <w:bookmarkStart w:id="15" w:name="_Toc92142657"/>
      <w:r>
        <w:t>2.4</w:t>
      </w:r>
      <w:r>
        <w:tab/>
        <w:t>Functional requirements</w:t>
      </w:r>
      <w:bookmarkEnd w:id="15"/>
    </w:p>
    <w:p w14:paraId="62A6FE83" w14:textId="77777777" w:rsidR="00831F56" w:rsidRDefault="258E721A" w:rsidP="00D7755C">
      <w:pPr>
        <w:rPr>
          <w:i/>
          <w:color w:val="ED7D31" w:themeColor="accent2"/>
        </w:rPr>
      </w:pPr>
      <w:r>
        <w:rPr>
          <w:i/>
          <w:color w:val="ED7C31"/>
        </w:rPr>
        <w:t xml:space="preserve">Specific requirements for the </w:t>
      </w:r>
      <w:r w:rsidR="008B30A4">
        <w:rPr>
          <w:i/>
          <w:color w:val="ED7C31"/>
        </w:rPr>
        <w:t>IT</w:t>
      </w:r>
      <w:r>
        <w:rPr>
          <w:i/>
          <w:color w:val="ED7C31"/>
        </w:rPr>
        <w:t xml:space="preserve"> solution must be described here. Functional requirements can be described from the user perspective through user stories (answers the question ‘Who wants what and for what purpose?’) or as a direct description of the functions of the </w:t>
      </w:r>
      <w:r w:rsidR="008B30A4">
        <w:rPr>
          <w:i/>
          <w:color w:val="ED7C31"/>
        </w:rPr>
        <w:t>IT</w:t>
      </w:r>
      <w:r w:rsidR="00794DD4">
        <w:rPr>
          <w:i/>
          <w:color w:val="ED7C31"/>
        </w:rPr>
        <w:t xml:space="preserve"> </w:t>
      </w:r>
      <w:r>
        <w:rPr>
          <w:i/>
          <w:color w:val="ED7C31"/>
        </w:rPr>
        <w:t xml:space="preserve">solution (answers the question of ‘what’ should be achieved, as well as ‘how’ it should be implemented). The goal is to give potential service providers as comprehensive an impression as possible of the </w:t>
      </w:r>
      <w:r w:rsidR="002E2CAD">
        <w:rPr>
          <w:i/>
          <w:color w:val="ED7C31"/>
        </w:rPr>
        <w:t>IT solution</w:t>
      </w:r>
      <w:r>
        <w:rPr>
          <w:i/>
          <w:color w:val="ED7C31"/>
        </w:rPr>
        <w:t xml:space="preserve"> to be developed. This also provides them with a basis for calculating the number of expert days required.</w:t>
      </w:r>
    </w:p>
    <w:p w14:paraId="3B7ECC12" w14:textId="77777777" w:rsidR="00C37810" w:rsidRPr="00D72689" w:rsidRDefault="00C37810" w:rsidP="00D7755C">
      <w:pPr>
        <w:rPr>
          <w:rStyle w:val="Hyperlink"/>
          <w:i/>
          <w:iCs/>
          <w:color w:val="ED7D31" w:themeColor="accent2"/>
          <w:u w:val="none"/>
        </w:rPr>
      </w:pPr>
      <w:r>
        <w:rPr>
          <w:i/>
          <w:color w:val="ED7C31"/>
        </w:rPr>
        <w:t xml:space="preserve">The requirements are the result of a prior planning and analysis phase. If these requirements are not yet in place, then please follows the steps in the </w:t>
      </w:r>
      <w:hyperlink r:id="rId13" w:history="1">
        <w:r w:rsidR="008E016C" w:rsidRPr="008E016C">
          <w:rPr>
            <w:color w:val="0000FF"/>
            <w:u w:val="single"/>
          </w:rPr>
          <w:t>Toolkit for IT Project Management in the Context of German Development Cooperation (sharepoint.com)</w:t>
        </w:r>
      </w:hyperlink>
      <w:r>
        <w:rPr>
          <w:i/>
          <w:color w:val="ED7C31"/>
        </w:rPr>
        <w:t xml:space="preserve"> It is strongly advisable to call upon external appraisers or planning officers from the Sectoral Department to draw up requirements and</w:t>
      </w:r>
      <w:r w:rsidR="00BA0882">
        <w:rPr>
          <w:i/>
          <w:color w:val="ED7C31"/>
        </w:rPr>
        <w:t>/</w:t>
      </w:r>
      <w:r>
        <w:rPr>
          <w:i/>
          <w:color w:val="ED7C31"/>
        </w:rPr>
        <w:t>or provide relevant support. A two-step process is typical. This involves commissioning appraisers with conducting a requirements analysis and then a service provider with implementing the requirements.</w:t>
      </w:r>
    </w:p>
    <w:p w14:paraId="0A679846" w14:textId="77777777" w:rsidR="00DC57A2" w:rsidRPr="00C636CB" w:rsidRDefault="00C35050" w:rsidP="003F0BFB">
      <w:pPr>
        <w:rPr>
          <w:i/>
          <w:color w:val="ED7D31" w:themeColor="accent2"/>
        </w:rPr>
      </w:pPr>
      <w:r>
        <w:rPr>
          <w:i/>
          <w:color w:val="ED7D31" w:themeColor="accent2"/>
        </w:rPr>
        <w:t xml:space="preserve">You can find more information about developing requirements </w:t>
      </w:r>
      <w:r w:rsidR="00484CD0">
        <w:rPr>
          <w:i/>
          <w:color w:val="ED7D31" w:themeColor="accent2"/>
        </w:rPr>
        <w:t>o</w:t>
      </w:r>
      <w:r>
        <w:rPr>
          <w:i/>
          <w:color w:val="ED7D31" w:themeColor="accent2"/>
        </w:rPr>
        <w:t xml:space="preserve">n the Digital Gateway at </w:t>
      </w:r>
      <w:hyperlink r:id="rId14" w:history="1">
        <w:r>
          <w:rPr>
            <w:rStyle w:val="Hyperlink"/>
            <w:i/>
          </w:rPr>
          <w:t>Requirements Collection Elaborated (sharepoint.com)</w:t>
        </w:r>
      </w:hyperlink>
      <w:r>
        <w:rPr>
          <w:i/>
          <w:color w:val="ED7D31" w:themeColor="accent2"/>
        </w:rPr>
        <w:t>. The requirements can also be listed in an annex. Please include a relevant note here in this case.</w:t>
      </w:r>
    </w:p>
    <w:p w14:paraId="43495EB7" w14:textId="77777777" w:rsidR="00306FFB" w:rsidRPr="00B750D8" w:rsidRDefault="00306FFB" w:rsidP="009E36BD">
      <w:pPr>
        <w:pStyle w:val="Heading2"/>
        <w:ind w:left="709" w:hanging="709"/>
      </w:pPr>
      <w:bookmarkStart w:id="16" w:name="_Toc92142658"/>
      <w:r>
        <w:t>2.5</w:t>
      </w:r>
      <w:r>
        <w:tab/>
        <w:t>Non-functional requirements</w:t>
      </w:r>
      <w:bookmarkEnd w:id="16"/>
    </w:p>
    <w:p w14:paraId="70C36F8A" w14:textId="77777777" w:rsidR="00FE7F59" w:rsidRPr="007456FA" w:rsidRDefault="00FE7F59" w:rsidP="003F0BFB">
      <w:pPr>
        <w:rPr>
          <w:rFonts w:eastAsia="Arial" w:cs="Arial"/>
        </w:rPr>
      </w:pPr>
      <w:r>
        <w:t>The following non-functional requirements must be taken into account by the contractor when implementing the service.</w:t>
      </w:r>
    </w:p>
    <w:p w14:paraId="149AF1E7" w14:textId="77777777" w:rsidR="00A15D0F" w:rsidRPr="00B750D8" w:rsidRDefault="00C640F2" w:rsidP="009E36BD">
      <w:pPr>
        <w:pStyle w:val="Heading2"/>
        <w:ind w:left="709" w:hanging="709"/>
      </w:pPr>
      <w:bookmarkStart w:id="17" w:name="_Toc92142659"/>
      <w:r>
        <w:t>2.5.1 Interfaces</w:t>
      </w:r>
      <w:bookmarkEnd w:id="17"/>
    </w:p>
    <w:p w14:paraId="173EECA2" w14:textId="77777777" w:rsidR="00C640F2" w:rsidRPr="00D72689" w:rsidRDefault="00C640F2" w:rsidP="00C640F2">
      <w:pPr>
        <w:rPr>
          <w:i/>
          <w:iCs/>
          <w:color w:val="ED7D31" w:themeColor="accent2"/>
        </w:rPr>
      </w:pPr>
      <w:r>
        <w:rPr>
          <w:i/>
          <w:color w:val="ED7D31" w:themeColor="accent2"/>
        </w:rPr>
        <w:t xml:space="preserve">Any necessary interfaces must be described here. To this end, please check for each function of the IT </w:t>
      </w:r>
      <w:r w:rsidR="004F54BD">
        <w:rPr>
          <w:i/>
          <w:color w:val="ED7D31" w:themeColor="accent2"/>
        </w:rPr>
        <w:t>solution</w:t>
      </w:r>
      <w:r>
        <w:rPr>
          <w:i/>
          <w:color w:val="ED7D31" w:themeColor="accent2"/>
        </w:rPr>
        <w:t xml:space="preserve"> whether and, if so, which data or information is required from internal or external sources. Interfaces </w:t>
      </w:r>
      <w:r w:rsidR="00484CD0">
        <w:rPr>
          <w:i/>
          <w:color w:val="ED7D31" w:themeColor="accent2"/>
        </w:rPr>
        <w:t xml:space="preserve">may comprise </w:t>
      </w:r>
      <w:r>
        <w:rPr>
          <w:i/>
          <w:color w:val="ED7D31" w:themeColor="accent2"/>
        </w:rPr>
        <w:t>an internal GIZ project database</w:t>
      </w:r>
      <w:r w:rsidR="00484CD0">
        <w:rPr>
          <w:i/>
          <w:color w:val="ED7D31" w:themeColor="accent2"/>
        </w:rPr>
        <w:t>, the importing of Excel files</w:t>
      </w:r>
      <w:r>
        <w:rPr>
          <w:i/>
          <w:color w:val="ED7D31" w:themeColor="accent2"/>
        </w:rPr>
        <w:t xml:space="preserve"> or other data delivery systems. Describe here the interface, the data format and the nature and frequency of use. If the source already has an</w:t>
      </w:r>
      <w:r>
        <w:t xml:space="preserve"> </w:t>
      </w:r>
      <w:hyperlink r:id="rId15">
        <w:r>
          <w:rPr>
            <w:rStyle w:val="Hyperlink"/>
            <w:i/>
            <w:color w:val="ED7D31" w:themeColor="accent2"/>
          </w:rPr>
          <w:t>application programming interface (API)</w:t>
        </w:r>
      </w:hyperlink>
      <w:r>
        <w:rPr>
          <w:i/>
          <w:color w:val="ED7D31" w:themeColor="accent2"/>
        </w:rPr>
        <w:t>, please refer here to corresponding documentation.</w:t>
      </w:r>
    </w:p>
    <w:p w14:paraId="6408C1CA" w14:textId="77777777" w:rsidR="00C640F2" w:rsidRPr="00B750D8" w:rsidRDefault="00C640F2" w:rsidP="009E36BD">
      <w:pPr>
        <w:pStyle w:val="Heading2"/>
        <w:ind w:left="709" w:hanging="709"/>
      </w:pPr>
      <w:bookmarkStart w:id="18" w:name="_Toc92142660"/>
      <w:r>
        <w:t>2.5.2</w:t>
      </w:r>
      <w:r>
        <w:tab/>
        <w:t>System requirements/technical framework</w:t>
      </w:r>
      <w:bookmarkEnd w:id="18"/>
    </w:p>
    <w:p w14:paraId="3EFF5267" w14:textId="77777777" w:rsidR="00664920" w:rsidRPr="00D72689" w:rsidRDefault="00664920" w:rsidP="003F0BFB">
      <w:pPr>
        <w:rPr>
          <w:rFonts w:eastAsia="Arial" w:cs="Arial"/>
          <w:i/>
          <w:iCs/>
          <w:color w:val="ED7C31"/>
        </w:rPr>
      </w:pPr>
      <w:r>
        <w:rPr>
          <w:i/>
          <w:color w:val="ED7C31"/>
        </w:rPr>
        <w:t xml:space="preserve">Further requirements or technical frameworks for the IT </w:t>
      </w:r>
      <w:r w:rsidR="004F54BD">
        <w:rPr>
          <w:i/>
          <w:color w:val="ED7C31"/>
        </w:rPr>
        <w:t>solution</w:t>
      </w:r>
      <w:r>
        <w:rPr>
          <w:i/>
          <w:color w:val="ED7C31"/>
        </w:rPr>
        <w:t xml:space="preserve"> can be described here, including:</w:t>
      </w:r>
    </w:p>
    <w:p w14:paraId="64090219"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Portability (e.g. operability on mobile devices to be defined)</w:t>
      </w:r>
    </w:p>
    <w:p w14:paraId="48A25A44"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lastRenderedPageBreak/>
        <w:t>Security (e.g. certain norms or auditing standards)</w:t>
      </w:r>
    </w:p>
    <w:p w14:paraId="176DACBC"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Maintainability</w:t>
      </w:r>
    </w:p>
    <w:p w14:paraId="65886D74"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Reliability</w:t>
      </w:r>
    </w:p>
    <w:p w14:paraId="3DDBEE15"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Scalability</w:t>
      </w:r>
    </w:p>
    <w:p w14:paraId="39496788"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Performance</w:t>
      </w:r>
    </w:p>
    <w:p w14:paraId="5015A652" w14:textId="77777777" w:rsidR="00D635BD"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Reusability</w:t>
      </w:r>
    </w:p>
    <w:p w14:paraId="699A706D" w14:textId="77777777" w:rsidR="006A1F55" w:rsidRPr="00A93814" w:rsidRDefault="00D635BD" w:rsidP="00A93814">
      <w:pPr>
        <w:pStyle w:val="ListParagraph"/>
        <w:numPr>
          <w:ilvl w:val="0"/>
          <w:numId w:val="76"/>
        </w:numPr>
        <w:autoSpaceDE w:val="0"/>
        <w:autoSpaceDN w:val="0"/>
        <w:adjustRightInd w:val="0"/>
        <w:spacing w:after="0"/>
        <w:rPr>
          <w:i/>
          <w:iCs/>
          <w:color w:val="ED7D31" w:themeColor="accent2"/>
        </w:rPr>
      </w:pPr>
      <w:r>
        <w:rPr>
          <w:i/>
          <w:color w:val="ED7D31" w:themeColor="accent2"/>
        </w:rPr>
        <w:t>Flexibility</w:t>
      </w:r>
    </w:p>
    <w:p w14:paraId="64D8013A" w14:textId="77777777" w:rsidR="00D81AEF" w:rsidRPr="00A93814" w:rsidRDefault="004F0DC3" w:rsidP="00A93814">
      <w:pPr>
        <w:pStyle w:val="ListParagraph"/>
        <w:numPr>
          <w:ilvl w:val="0"/>
          <w:numId w:val="76"/>
        </w:numPr>
        <w:autoSpaceDE w:val="0"/>
        <w:autoSpaceDN w:val="0"/>
        <w:adjustRightInd w:val="0"/>
        <w:spacing w:after="0"/>
        <w:rPr>
          <w:i/>
          <w:iCs/>
          <w:color w:val="ED7D31" w:themeColor="accent2"/>
        </w:rPr>
      </w:pPr>
      <w:r>
        <w:rPr>
          <w:i/>
          <w:color w:val="ED7D31" w:themeColor="accent2"/>
        </w:rPr>
        <w:t>Compatibility (e.g. ‘Chrome 89 or later’)</w:t>
      </w:r>
    </w:p>
    <w:p w14:paraId="4DB40308" w14:textId="77777777" w:rsidR="0063534C" w:rsidRPr="00A93814" w:rsidRDefault="0063534C" w:rsidP="00A93814">
      <w:pPr>
        <w:pStyle w:val="ListParagraph"/>
        <w:numPr>
          <w:ilvl w:val="0"/>
          <w:numId w:val="76"/>
        </w:numPr>
        <w:autoSpaceDE w:val="0"/>
        <w:autoSpaceDN w:val="0"/>
        <w:adjustRightInd w:val="0"/>
        <w:spacing w:after="0"/>
        <w:rPr>
          <w:i/>
          <w:iCs/>
          <w:color w:val="ED7D31" w:themeColor="accent2"/>
        </w:rPr>
      </w:pPr>
      <w:r>
        <w:rPr>
          <w:i/>
          <w:color w:val="ED7D31" w:themeColor="accent2"/>
        </w:rPr>
        <w:t>Graphic design specifications (e.g. corporate design in annex)</w:t>
      </w:r>
    </w:p>
    <w:p w14:paraId="0DE53881" w14:textId="77777777" w:rsidR="00C11BD9" w:rsidRPr="00A3734F" w:rsidRDefault="00405A05" w:rsidP="009E36BD">
      <w:pPr>
        <w:pStyle w:val="Heading2"/>
        <w:ind w:left="709" w:hanging="709"/>
      </w:pPr>
      <w:bookmarkStart w:id="19" w:name="_Toc92142661"/>
      <w:r>
        <w:t>2.6</w:t>
      </w:r>
      <w:r>
        <w:tab/>
        <w:t>Use of open source software (OSS)</w:t>
      </w:r>
      <w:bookmarkEnd w:id="19"/>
    </w:p>
    <w:p w14:paraId="2DB5643D" w14:textId="77777777" w:rsidR="000053A2" w:rsidRDefault="004928CE" w:rsidP="4531EFAD">
      <w:pPr>
        <w:rPr>
          <w:rFonts w:eastAsia="Arial" w:cs="Arial"/>
          <w:i/>
          <w:iCs/>
          <w:color w:val="ED7C31"/>
        </w:rPr>
      </w:pPr>
      <w:r>
        <w:rPr>
          <w:i/>
          <w:color w:val="ED7C31"/>
        </w:rPr>
        <w:t xml:space="preserve">If open source software or OSS elements are used for the tendered IT </w:t>
      </w:r>
      <w:r w:rsidR="004F54BD">
        <w:rPr>
          <w:i/>
          <w:color w:val="ED7C31"/>
        </w:rPr>
        <w:t>solution</w:t>
      </w:r>
      <w:r>
        <w:rPr>
          <w:i/>
          <w:color w:val="ED7C31"/>
        </w:rPr>
        <w:t>, e.g. in the content management system, then account must be taken of the following aspects:</w:t>
      </w:r>
    </w:p>
    <w:p w14:paraId="22D3348E" w14:textId="77777777" w:rsidR="001D6E5F" w:rsidRPr="009503DF" w:rsidRDefault="000053A2" w:rsidP="4531EFAD">
      <w:pPr>
        <w:rPr>
          <w:rFonts w:eastAsia="Arial" w:cs="Arial"/>
          <w:i/>
          <w:iCs/>
          <w:color w:val="ED7C31"/>
        </w:rPr>
      </w:pPr>
      <w:r>
        <w:rPr>
          <w:i/>
          <w:color w:val="ED7C31"/>
        </w:rPr>
        <w:t xml:space="preserve">As a rule, </w:t>
      </w:r>
      <w:r w:rsidR="00601FAC">
        <w:rPr>
          <w:i/>
          <w:color w:val="ED7C31"/>
        </w:rPr>
        <w:t>T</w:t>
      </w:r>
      <w:r>
        <w:rPr>
          <w:i/>
          <w:color w:val="ED7C31"/>
        </w:rPr>
        <w:t xml:space="preserve">erms of </w:t>
      </w:r>
      <w:r w:rsidR="00601FAC">
        <w:rPr>
          <w:i/>
          <w:color w:val="ED7C31"/>
        </w:rPr>
        <w:t>R</w:t>
      </w:r>
      <w:r>
        <w:rPr>
          <w:i/>
          <w:color w:val="ED7C31"/>
        </w:rPr>
        <w:t>eference must be product-neutral (OSS, proprietary solutions) by nature. Consequently, any specification of the use of open source software must have an objective rationale, and be contractually justified and documented.</w:t>
      </w:r>
    </w:p>
    <w:p w14:paraId="1B93EE80" w14:textId="77777777" w:rsidR="005B5318" w:rsidRPr="00EE1381" w:rsidRDefault="005B5318" w:rsidP="00E702B8">
      <w:pPr>
        <w:rPr>
          <w:rFonts w:eastAsia="Arial" w:cs="Arial"/>
          <w:i/>
          <w:iCs/>
          <w:color w:val="ED7C31"/>
        </w:rPr>
      </w:pPr>
      <w:r>
        <w:rPr>
          <w:i/>
          <w:color w:val="ED7C31"/>
        </w:rPr>
        <w:t xml:space="preserve">Further information on the use of open source software is provided via the following link </w:t>
      </w:r>
      <w:r w:rsidR="00AD32FD">
        <w:rPr>
          <w:i/>
          <w:color w:val="ED7C31"/>
        </w:rPr>
        <w:t>o</w:t>
      </w:r>
      <w:r>
        <w:rPr>
          <w:i/>
          <w:color w:val="ED7C31"/>
        </w:rPr>
        <w:t xml:space="preserve">n the Digital Gateway: </w:t>
      </w:r>
      <w:hyperlink r:id="rId16" w:history="1">
        <w:r>
          <w:rPr>
            <w:rStyle w:val="Hyperlink"/>
            <w:i/>
          </w:rPr>
          <w:t>Open Source in IT Tenders (sharepoint.com)</w:t>
        </w:r>
      </w:hyperlink>
      <w:r>
        <w:rPr>
          <w:i/>
          <w:color w:val="ED7C31"/>
        </w:rPr>
        <w:t>.</w:t>
      </w:r>
    </w:p>
    <w:p w14:paraId="15315FD9" w14:textId="77777777" w:rsidR="005C7C40" w:rsidRPr="00EE1381" w:rsidRDefault="005C7C40" w:rsidP="00E702B8">
      <w:pPr>
        <w:rPr>
          <w:rFonts w:eastAsia="Arial" w:cs="Arial"/>
          <w:i/>
          <w:iCs/>
          <w:color w:val="ED7C31"/>
        </w:rPr>
      </w:pPr>
      <w:r>
        <w:rPr>
          <w:i/>
          <w:color w:val="ED7C31"/>
        </w:rPr>
        <w:t>Certain OSS products can only be explicitly prescribed if their use is objectively justified by the nature of the service to be tendered.</w:t>
      </w:r>
    </w:p>
    <w:p w14:paraId="2236B5EA" w14:textId="77777777" w:rsidR="00917AE2" w:rsidRPr="009503DF" w:rsidRDefault="00815DFB" w:rsidP="00E702B8">
      <w:pPr>
        <w:rPr>
          <w:rFonts w:eastAsia="Arial" w:cs="Arial"/>
          <w:i/>
          <w:iCs/>
          <w:color w:val="ED7C31"/>
        </w:rPr>
      </w:pPr>
      <w:r>
        <w:rPr>
          <w:i/>
          <w:color w:val="ED7C31"/>
        </w:rPr>
        <w:t xml:space="preserve">It is also necessary when using open source software to take account of the corresponding licensing terms. The regulations governing right of use are adapted or incorporated accordingly in the respective Supplementary Terms and Conditions for the </w:t>
      </w:r>
      <w:r w:rsidR="008B30A4">
        <w:rPr>
          <w:i/>
          <w:color w:val="ED7C31"/>
        </w:rPr>
        <w:t>IT</w:t>
      </w:r>
      <w:r>
        <w:rPr>
          <w:i/>
          <w:color w:val="ED7C31"/>
        </w:rPr>
        <w:t xml:space="preserve"> agreement by the Procurement and Contracting Division.</w:t>
      </w:r>
    </w:p>
    <w:p w14:paraId="27EDA0AF" w14:textId="77777777" w:rsidR="00C945F4" w:rsidRDefault="00D81AEF" w:rsidP="009E36BD">
      <w:pPr>
        <w:pStyle w:val="Heading2"/>
        <w:ind w:left="709" w:hanging="709"/>
      </w:pPr>
      <w:bookmarkStart w:id="20" w:name="_Toc92142662"/>
      <w:r>
        <w:t>2.7</w:t>
      </w:r>
      <w:r>
        <w:tab/>
        <w:t>Hosting</w:t>
      </w:r>
      <w:bookmarkEnd w:id="20"/>
    </w:p>
    <w:p w14:paraId="623A28C6" w14:textId="77777777" w:rsidR="00176369" w:rsidRDefault="004B67C0" w:rsidP="00176369">
      <w:pPr>
        <w:spacing w:after="0"/>
        <w:rPr>
          <w:i/>
          <w:color w:val="ED7C31"/>
        </w:rPr>
      </w:pPr>
      <w:r>
        <w:rPr>
          <w:i/>
          <w:color w:val="ED7C31"/>
        </w:rPr>
        <w:t xml:space="preserve">If the IT </w:t>
      </w:r>
      <w:r w:rsidR="004F54BD">
        <w:rPr>
          <w:i/>
          <w:color w:val="ED7C31"/>
        </w:rPr>
        <w:t>solution</w:t>
      </w:r>
      <w:r>
        <w:rPr>
          <w:i/>
          <w:color w:val="ED7C31"/>
        </w:rPr>
        <w:t xml:space="preserve"> is also hosted by the contractor, then the requirements/parameters for the hosting services </w:t>
      </w:r>
      <w:r w:rsidR="0068612F">
        <w:rPr>
          <w:i/>
          <w:color w:val="ED7C31"/>
        </w:rPr>
        <w:t xml:space="preserve">should </w:t>
      </w:r>
      <w:r>
        <w:rPr>
          <w:i/>
          <w:color w:val="ED7C31"/>
        </w:rPr>
        <w:t xml:space="preserve">be described here (web space, dedicated server, server location, server redundancy, etc.). Alternatively, you could commission hosting services separately. Hosting services with a total contractual value of </w:t>
      </w:r>
      <w:r w:rsidR="0023430D">
        <w:rPr>
          <w:i/>
          <w:color w:val="ED7C31"/>
        </w:rPr>
        <w:t xml:space="preserve">up to </w:t>
      </w:r>
      <w:r>
        <w:rPr>
          <w:i/>
          <w:color w:val="ED7C31"/>
        </w:rPr>
        <w:t>EUR 4,000.00 can be commissioned directly by the organisational units</w:t>
      </w:r>
    </w:p>
    <w:p w14:paraId="6C3B0D8B" w14:textId="77777777" w:rsidR="008B3367" w:rsidRDefault="00000000" w:rsidP="00176369">
      <w:pPr>
        <w:spacing w:after="0"/>
        <w:rPr>
          <w:i/>
          <w:color w:val="ED7C31"/>
          <w:lang w:val="de-DE"/>
        </w:rPr>
      </w:pPr>
      <w:hyperlink r:id="rId17" w:history="1">
        <w:r w:rsidR="004B67C0" w:rsidRPr="00176369">
          <w:rPr>
            <w:rStyle w:val="Hyperlink"/>
            <w:i/>
            <w:lang w:val="de-DE"/>
          </w:rPr>
          <w:t>Document overview: zustaendigkeiten-auftragserteilung-de.pdf (giz.de)</w:t>
        </w:r>
      </w:hyperlink>
      <w:r w:rsidR="008E016C" w:rsidRPr="008E016C">
        <w:rPr>
          <w:rStyle w:val="CommentReference"/>
          <w:lang w:val="de-DE"/>
        </w:rPr>
        <w:t xml:space="preserve"> </w:t>
      </w:r>
      <w:r w:rsidR="008E016C">
        <w:rPr>
          <w:rStyle w:val="CommentReference"/>
          <w:lang w:val="de-DE"/>
        </w:rPr>
        <w:t>(</w:t>
      </w:r>
      <w:r w:rsidR="008E016C" w:rsidRPr="009B3605">
        <w:rPr>
          <w:rStyle w:val="Hyperlink"/>
          <w:i/>
          <w:lang w:val="de-DE"/>
        </w:rPr>
        <w:t>German only)</w:t>
      </w:r>
      <w:r w:rsidR="004B67C0" w:rsidRPr="009B3605">
        <w:rPr>
          <w:rStyle w:val="Hyperlink"/>
          <w:lang w:val="de-DE"/>
        </w:rPr>
        <w:t>.</w:t>
      </w:r>
    </w:p>
    <w:p w14:paraId="308370A1" w14:textId="77777777" w:rsidR="00176369" w:rsidRPr="00176369" w:rsidRDefault="00176369" w:rsidP="00176369">
      <w:pPr>
        <w:spacing w:after="0"/>
        <w:rPr>
          <w:i/>
          <w:color w:val="ED7C31"/>
          <w:lang w:val="de-DE"/>
        </w:rPr>
      </w:pPr>
    </w:p>
    <w:p w14:paraId="3D848FF4" w14:textId="77777777" w:rsidR="00AA6B57" w:rsidRPr="00006360" w:rsidRDefault="00E1160B" w:rsidP="004B67C0">
      <w:pPr>
        <w:rPr>
          <w:rFonts w:eastAsia="Calibri" w:cs="Arial"/>
          <w:i/>
          <w:iCs/>
          <w:color w:val="ED7D31" w:themeColor="accent2"/>
        </w:rPr>
      </w:pPr>
      <w:r>
        <w:rPr>
          <w:i/>
          <w:color w:val="ED7C31"/>
        </w:rPr>
        <w:t xml:space="preserve">You can find information on hosting requirements under the following link </w:t>
      </w:r>
      <w:r w:rsidR="008465E4">
        <w:rPr>
          <w:i/>
          <w:color w:val="ED7C31"/>
        </w:rPr>
        <w:t>o</w:t>
      </w:r>
      <w:r>
        <w:rPr>
          <w:i/>
          <w:color w:val="ED7C31"/>
        </w:rPr>
        <w:t xml:space="preserve">n the Digital Gateway: </w:t>
      </w:r>
      <w:hyperlink r:id="rId18" w:history="1">
        <w:r w:rsidR="000459E7">
          <w:rPr>
            <w:rStyle w:val="Hyperlink"/>
          </w:rPr>
          <w:t>Hosting of Websites and Web Applications (sharepoint.com)</w:t>
        </w:r>
      </w:hyperlink>
      <w:r>
        <w:rPr>
          <w:i/>
          <w:color w:val="ED7C31"/>
        </w:rPr>
        <w:t>.</w:t>
      </w:r>
    </w:p>
    <w:p w14:paraId="219357B6" w14:textId="77777777" w:rsidR="00C945F4" w:rsidRDefault="00AF6537" w:rsidP="003616E1">
      <w:r>
        <w:t xml:space="preserve">The contractor </w:t>
      </w:r>
      <w:r w:rsidR="008465E4">
        <w:t xml:space="preserve">shall </w:t>
      </w:r>
      <w:r>
        <w:t>provide the following hosting services</w:t>
      </w:r>
      <w:r w:rsidR="00122D48">
        <w:t>:</w:t>
      </w:r>
    </w:p>
    <w:p w14:paraId="2C98B351" w14:textId="77777777" w:rsidR="00EE1381" w:rsidRDefault="00EE1381" w:rsidP="003616E1"/>
    <w:p w14:paraId="7923E7DD" w14:textId="77777777" w:rsidR="000C6BDE" w:rsidRDefault="000C6BDE" w:rsidP="009E36BD">
      <w:pPr>
        <w:pStyle w:val="Heading2"/>
        <w:ind w:left="709" w:hanging="709"/>
      </w:pPr>
      <w:bookmarkStart w:id="21" w:name="_Toc92142663"/>
      <w:r>
        <w:t>2.8</w:t>
      </w:r>
      <w:r>
        <w:tab/>
        <w:t>Further specifications/general conditions</w:t>
      </w:r>
      <w:bookmarkEnd w:id="21"/>
    </w:p>
    <w:p w14:paraId="71830763" w14:textId="77777777" w:rsidR="0098622E" w:rsidRDefault="00815DFB">
      <w:pPr>
        <w:spacing w:after="160" w:line="259" w:lineRule="auto"/>
        <w:rPr>
          <w:i/>
          <w:iCs/>
          <w:color w:val="ED7D31" w:themeColor="accent2"/>
        </w:rPr>
      </w:pPr>
      <w:r>
        <w:rPr>
          <w:i/>
          <w:color w:val="ED7D31" w:themeColor="accent2"/>
        </w:rPr>
        <w:t>Further specifications/general conditions can be described here.</w:t>
      </w:r>
      <w:bookmarkStart w:id="22" w:name="_Toc63870406"/>
      <w:bookmarkStart w:id="23" w:name="_Toc63870652"/>
      <w:bookmarkStart w:id="24" w:name="_Toc63870806"/>
      <w:bookmarkStart w:id="25" w:name="_Toc63870407"/>
      <w:bookmarkStart w:id="26" w:name="_Toc63870653"/>
      <w:bookmarkStart w:id="27" w:name="_Toc63870807"/>
      <w:bookmarkStart w:id="28" w:name="_Toc63870408"/>
      <w:bookmarkStart w:id="29" w:name="_Toc63870654"/>
      <w:bookmarkStart w:id="30" w:name="_Toc63870808"/>
      <w:bookmarkStart w:id="31" w:name="_Toc63870409"/>
      <w:bookmarkStart w:id="32" w:name="_Toc63870655"/>
      <w:bookmarkStart w:id="33" w:name="_Toc63870809"/>
      <w:bookmarkStart w:id="34" w:name="_Toc63870410"/>
      <w:bookmarkStart w:id="35" w:name="_Toc63870656"/>
      <w:bookmarkStart w:id="36" w:name="_Toc63870810"/>
      <w:bookmarkStart w:id="37" w:name="_Toc63870411"/>
      <w:bookmarkStart w:id="38" w:name="_Toc63870657"/>
      <w:bookmarkStart w:id="39" w:name="_Toc63870811"/>
      <w:bookmarkStart w:id="40" w:name="_Toc63870412"/>
      <w:bookmarkStart w:id="41" w:name="_Toc63870658"/>
      <w:bookmarkStart w:id="42" w:name="_Toc63870812"/>
      <w:bookmarkStart w:id="43" w:name="_Toc63870413"/>
      <w:bookmarkStart w:id="44" w:name="_Toc63870659"/>
      <w:bookmarkStart w:id="45" w:name="_Toc63870813"/>
      <w:bookmarkStart w:id="46" w:name="_Toc63870414"/>
      <w:bookmarkStart w:id="47" w:name="_Toc63870660"/>
      <w:bookmarkStart w:id="48" w:name="_Toc63870814"/>
      <w:bookmarkStart w:id="49" w:name="_Toc63870415"/>
      <w:bookmarkStart w:id="50" w:name="_Toc63870661"/>
      <w:bookmarkStart w:id="51" w:name="_Toc63870815"/>
      <w:bookmarkStart w:id="52" w:name="_Toc63870416"/>
      <w:bookmarkStart w:id="53" w:name="_Toc63870662"/>
      <w:bookmarkStart w:id="54" w:name="_Toc63870816"/>
      <w:bookmarkStart w:id="55" w:name="_Toc63870417"/>
      <w:bookmarkStart w:id="56" w:name="_Toc63870663"/>
      <w:bookmarkStart w:id="57" w:name="_Toc63870817"/>
      <w:bookmarkStart w:id="58" w:name="_Toc63870418"/>
      <w:bookmarkStart w:id="59" w:name="_Toc63870664"/>
      <w:bookmarkStart w:id="60" w:name="_Toc63870818"/>
      <w:bookmarkStart w:id="61" w:name="_Toc63870419"/>
      <w:bookmarkStart w:id="62" w:name="_Toc63870665"/>
      <w:bookmarkStart w:id="63" w:name="_Toc63870819"/>
      <w:bookmarkStart w:id="64" w:name="_Toc63870420"/>
      <w:bookmarkStart w:id="65" w:name="_Toc63870666"/>
      <w:bookmarkStart w:id="66" w:name="_Toc63870820"/>
      <w:bookmarkStart w:id="67" w:name="_Toc63870421"/>
      <w:bookmarkStart w:id="68" w:name="_Toc63870667"/>
      <w:bookmarkStart w:id="69" w:name="_Toc63870821"/>
      <w:bookmarkStart w:id="70" w:name="_Toc63870422"/>
      <w:bookmarkStart w:id="71" w:name="_Toc63870668"/>
      <w:bookmarkStart w:id="72" w:name="_Toc63870822"/>
      <w:bookmarkStart w:id="73" w:name="_Toc63870423"/>
      <w:bookmarkStart w:id="74" w:name="_Toc63870669"/>
      <w:bookmarkStart w:id="75" w:name="_Toc63870823"/>
      <w:bookmarkStart w:id="76" w:name="_Toc63870424"/>
      <w:bookmarkStart w:id="77" w:name="_Toc63870670"/>
      <w:bookmarkStart w:id="78" w:name="_Toc63870824"/>
      <w:bookmarkStart w:id="79" w:name="_Toc63870425"/>
      <w:bookmarkStart w:id="80" w:name="_Toc63870671"/>
      <w:bookmarkStart w:id="81" w:name="_Toc63870825"/>
      <w:bookmarkStart w:id="82" w:name="_Toc63870426"/>
      <w:bookmarkStart w:id="83" w:name="_Toc63870672"/>
      <w:bookmarkStart w:id="84" w:name="_Toc63870826"/>
      <w:bookmarkStart w:id="85" w:name="_Toc63870427"/>
      <w:bookmarkStart w:id="86" w:name="_Toc63870673"/>
      <w:bookmarkStart w:id="87" w:name="_Toc63870827"/>
      <w:bookmarkStart w:id="88" w:name="_Toc63870428"/>
      <w:bookmarkStart w:id="89" w:name="_Toc63870674"/>
      <w:bookmarkStart w:id="90" w:name="_Toc6387082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ABF55C7" w14:textId="77777777" w:rsidR="00653C9B" w:rsidRPr="00EB62B0" w:rsidRDefault="00653C9B" w:rsidP="009E36BD">
      <w:pPr>
        <w:pStyle w:val="Heading1"/>
        <w:numPr>
          <w:ilvl w:val="0"/>
          <w:numId w:val="1"/>
        </w:numPr>
        <w:ind w:left="709" w:hanging="709"/>
      </w:pPr>
      <w:bookmarkStart w:id="91" w:name="_Toc92142664"/>
      <w:r>
        <w:lastRenderedPageBreak/>
        <w:t>Responsibilities of the contractor</w:t>
      </w:r>
      <w:bookmarkEnd w:id="91"/>
    </w:p>
    <w:p w14:paraId="294A9407" w14:textId="77777777" w:rsidR="00C759EB" w:rsidRDefault="00AC5C04" w:rsidP="00300EE0">
      <w:r>
        <w:t>The contractor must deliver the following services and work packages (along with the corresponding milestones). The work packages have no chronological order and can also be implemented on an integrated basis, depending on the development methodology:</w:t>
      </w:r>
    </w:p>
    <w:p w14:paraId="2D1D9720" w14:textId="77777777" w:rsidR="000A6D97" w:rsidRPr="000A6D97" w:rsidRDefault="00AC5C04" w:rsidP="00300EE0">
      <w:pPr>
        <w:rPr>
          <w:i/>
          <w:iCs/>
          <w:color w:val="ED7C31"/>
        </w:rPr>
      </w:pPr>
      <w:r>
        <w:rPr>
          <w:i/>
          <w:color w:val="ED7C31"/>
        </w:rPr>
        <w:t xml:space="preserve">A work package comprises several activities and work results. The description, number and content of the work packages need to be adapted depending on the </w:t>
      </w:r>
      <w:r w:rsidR="008B30A4">
        <w:rPr>
          <w:i/>
          <w:color w:val="ED7C31"/>
        </w:rPr>
        <w:t>IT</w:t>
      </w:r>
      <w:r>
        <w:rPr>
          <w:i/>
          <w:color w:val="ED7C31"/>
        </w:rPr>
        <w:t xml:space="preserve"> solution to be created and the client’s needs. The work packages outlined below are for </w:t>
      </w:r>
      <w:r>
        <w:rPr>
          <w:b/>
          <w:bCs/>
          <w:i/>
          <w:color w:val="ED7C31"/>
          <w:u w:val="single"/>
        </w:rPr>
        <w:t>guidance purposes</w:t>
      </w:r>
      <w:r>
        <w:rPr>
          <w:i/>
          <w:color w:val="ED7C31"/>
        </w:rPr>
        <w:t xml:space="preserve"> only. They are shown in the sequence that they are solely to ensure that all aspects of an IT development</w:t>
      </w:r>
      <w:r w:rsidR="00386367">
        <w:rPr>
          <w:i/>
          <w:color w:val="ED7C31"/>
        </w:rPr>
        <w:t xml:space="preserve"> </w:t>
      </w:r>
      <w:r>
        <w:rPr>
          <w:i/>
          <w:color w:val="ED7C31"/>
        </w:rPr>
        <w:t xml:space="preserve">process are incorporated and mapped in the </w:t>
      </w:r>
      <w:r w:rsidR="00D13BBC">
        <w:rPr>
          <w:i/>
          <w:color w:val="ED7C31"/>
        </w:rPr>
        <w:t>t</w:t>
      </w:r>
      <w:r>
        <w:rPr>
          <w:i/>
          <w:color w:val="ED7C31"/>
        </w:rPr>
        <w:t xml:space="preserve">erms of </w:t>
      </w:r>
      <w:r w:rsidR="00D13BBC">
        <w:rPr>
          <w:i/>
          <w:color w:val="ED7C31"/>
        </w:rPr>
        <w:t>r</w:t>
      </w:r>
      <w:r>
        <w:rPr>
          <w:i/>
          <w:color w:val="ED7C31"/>
        </w:rPr>
        <w:t>eference.</w:t>
      </w:r>
    </w:p>
    <w:p w14:paraId="633B8482" w14:textId="77777777" w:rsidR="00653C9B" w:rsidRPr="00EE1381" w:rsidRDefault="00D81AEF" w:rsidP="009E36BD">
      <w:pPr>
        <w:pStyle w:val="Heading2"/>
        <w:ind w:left="709" w:hanging="709"/>
        <w:rPr>
          <w:rFonts w:eastAsiaTheme="minorHAnsi" w:cstheme="minorBidi"/>
          <w:b w:val="0"/>
          <w:bCs w:val="0"/>
          <w:szCs w:val="22"/>
        </w:rPr>
      </w:pPr>
      <w:bookmarkStart w:id="92" w:name="_Toc18324244"/>
      <w:bookmarkStart w:id="93" w:name="_Toc92142665"/>
      <w:r>
        <w:t>3.1 Work package 1:</w:t>
      </w:r>
      <w:r>
        <w:rPr>
          <w:color w:val="ED7D31" w:themeColor="accent2"/>
        </w:rPr>
        <w:t xml:space="preserve"> </w:t>
      </w:r>
      <w:r>
        <w:rPr>
          <w:i/>
          <w:color w:val="ED7C31"/>
        </w:rPr>
        <w:t>Kick-off</w:t>
      </w:r>
      <w:bookmarkEnd w:id="92"/>
      <w:bookmarkEnd w:id="93"/>
    </w:p>
    <w:p w14:paraId="7D575FEA" w14:textId="77777777" w:rsidR="00221513" w:rsidRPr="00AF6537" w:rsidRDefault="00221513" w:rsidP="00D81AEF">
      <w:pPr>
        <w:pStyle w:val="ListParagraph"/>
        <w:ind w:left="0"/>
        <w:rPr>
          <w:i/>
          <w:iCs/>
          <w:color w:val="ED7C31"/>
        </w:rPr>
      </w:pPr>
      <w:r>
        <w:rPr>
          <w:i/>
          <w:color w:val="ED7C31"/>
        </w:rPr>
        <w:t>At the start of the project, the contractor and the client clarify the expectations for the cooperation arrangement, the technical platform for cooperation, the relevant responsibilities and the project schedule. The first meeting also allows substantive questions to be clarified regarding the issues, objectives to be defined, requirements to be established and other contextual information to be presented.</w:t>
      </w:r>
    </w:p>
    <w:p w14:paraId="1C079B68" w14:textId="77777777" w:rsidR="00653C9B" w:rsidRPr="00AF6537" w:rsidRDefault="00653C9B" w:rsidP="00653C9B">
      <w:pPr>
        <w:rPr>
          <w:i/>
          <w:iCs/>
          <w:color w:val="ED7C31"/>
        </w:rPr>
      </w:pPr>
      <w:r>
        <w:rPr>
          <w:i/>
          <w:color w:val="ED7C31"/>
        </w:rPr>
        <w:t>Services to be provided by the contractor:</w:t>
      </w:r>
    </w:p>
    <w:p w14:paraId="6AE1A0F2" w14:textId="77777777" w:rsidR="00653C9B" w:rsidRPr="00AF6537" w:rsidRDefault="00B075F4" w:rsidP="00653C9B">
      <w:pPr>
        <w:pStyle w:val="ListParagraph"/>
        <w:numPr>
          <w:ilvl w:val="0"/>
          <w:numId w:val="51"/>
        </w:numPr>
        <w:spacing w:after="160" w:line="259" w:lineRule="auto"/>
        <w:rPr>
          <w:i/>
          <w:iCs/>
          <w:color w:val="ED7C31"/>
        </w:rPr>
      </w:pPr>
      <w:r>
        <w:rPr>
          <w:i/>
          <w:color w:val="ED7C31"/>
        </w:rPr>
        <w:t>Documentation of the agreements</w:t>
      </w:r>
    </w:p>
    <w:p w14:paraId="6CE85EA5" w14:textId="77777777" w:rsidR="00EE21E0" w:rsidRPr="00AF6537" w:rsidRDefault="00496FB5" w:rsidP="00653C9B">
      <w:pPr>
        <w:pStyle w:val="ListParagraph"/>
        <w:numPr>
          <w:ilvl w:val="0"/>
          <w:numId w:val="51"/>
        </w:numPr>
        <w:spacing w:after="160" w:line="259" w:lineRule="auto"/>
        <w:rPr>
          <w:i/>
          <w:iCs/>
          <w:color w:val="ED7C31"/>
        </w:rPr>
      </w:pPr>
      <w:r>
        <w:rPr>
          <w:i/>
          <w:color w:val="ED7C31"/>
        </w:rPr>
        <w:t xml:space="preserve">Establishment </w:t>
      </w:r>
      <w:r w:rsidR="00420CDB">
        <w:rPr>
          <w:i/>
          <w:color w:val="ED7C31"/>
        </w:rPr>
        <w:t xml:space="preserve">of </w:t>
      </w:r>
      <w:r>
        <w:rPr>
          <w:i/>
          <w:color w:val="ED7C31"/>
        </w:rPr>
        <w:t>a(n) (online) work environment</w:t>
      </w:r>
    </w:p>
    <w:p w14:paraId="2983CE2A" w14:textId="77777777" w:rsidR="00653C9B" w:rsidRPr="00AF6537" w:rsidRDefault="00C64F40" w:rsidP="009E36BD">
      <w:pPr>
        <w:pStyle w:val="Heading2"/>
        <w:ind w:left="709" w:hanging="709"/>
        <w:rPr>
          <w:rFonts w:eastAsiaTheme="minorHAnsi" w:cstheme="minorBidi"/>
          <w:b w:val="0"/>
          <w:bCs w:val="0"/>
          <w:i/>
          <w:iCs/>
          <w:color w:val="ED7D31" w:themeColor="accent2"/>
          <w:szCs w:val="22"/>
        </w:rPr>
      </w:pPr>
      <w:bookmarkStart w:id="94" w:name="_Toc18324245"/>
      <w:bookmarkStart w:id="95" w:name="_Toc92142666"/>
      <w:r>
        <w:t>3.2</w:t>
      </w:r>
      <w:r>
        <w:tab/>
        <w:t>Work package 2:</w:t>
      </w:r>
      <w:r>
        <w:rPr>
          <w:color w:val="ED7D31" w:themeColor="accent2"/>
        </w:rPr>
        <w:t xml:space="preserve"> </w:t>
      </w:r>
      <w:r>
        <w:rPr>
          <w:i/>
          <w:color w:val="ED7D31" w:themeColor="accent2"/>
        </w:rPr>
        <w:t xml:space="preserve">Drafting </w:t>
      </w:r>
      <w:bookmarkEnd w:id="94"/>
      <w:r>
        <w:rPr>
          <w:i/>
          <w:color w:val="ED7D31" w:themeColor="accent2"/>
        </w:rPr>
        <w:t>of implementation concept</w:t>
      </w:r>
      <w:bookmarkEnd w:id="95"/>
    </w:p>
    <w:p w14:paraId="4088DC3A" w14:textId="77777777" w:rsidR="00F65F21" w:rsidRPr="00AF6537" w:rsidRDefault="00653C9B" w:rsidP="00653C9B">
      <w:pPr>
        <w:rPr>
          <w:i/>
          <w:iCs/>
          <w:color w:val="ED7D31" w:themeColor="accent2"/>
        </w:rPr>
      </w:pPr>
      <w:r>
        <w:rPr>
          <w:i/>
          <w:color w:val="ED7D31" w:themeColor="accent2"/>
        </w:rPr>
        <w:t>The implementation concept is drafted together with the contractor, the target group and any other relevant stakeholders, and includes</w:t>
      </w:r>
      <w:r w:rsidR="0089294F">
        <w:rPr>
          <w:i/>
          <w:color w:val="ED7D31" w:themeColor="accent2"/>
        </w:rPr>
        <w:t>:</w:t>
      </w:r>
    </w:p>
    <w:p w14:paraId="5D757509" w14:textId="77777777" w:rsidR="00F65F21" w:rsidRPr="00E1160B" w:rsidRDefault="006C4596" w:rsidP="00F65F21">
      <w:pPr>
        <w:pStyle w:val="ListParagraph"/>
        <w:numPr>
          <w:ilvl w:val="0"/>
          <w:numId w:val="68"/>
        </w:numPr>
        <w:rPr>
          <w:i/>
          <w:iCs/>
          <w:color w:val="ED7D31" w:themeColor="accent2"/>
        </w:rPr>
      </w:pPr>
      <w:r>
        <w:rPr>
          <w:i/>
          <w:color w:val="ED7D31" w:themeColor="accent2"/>
        </w:rPr>
        <w:t>Development methodology, schedule and release plan</w:t>
      </w:r>
    </w:p>
    <w:p w14:paraId="7E17BD8C" w14:textId="77777777" w:rsidR="007A3030" w:rsidRPr="00E1160B" w:rsidRDefault="00F979C4" w:rsidP="00F65F21">
      <w:pPr>
        <w:pStyle w:val="ListParagraph"/>
        <w:numPr>
          <w:ilvl w:val="0"/>
          <w:numId w:val="68"/>
        </w:numPr>
        <w:rPr>
          <w:i/>
          <w:iCs/>
          <w:color w:val="ED7D31" w:themeColor="accent2"/>
        </w:rPr>
      </w:pPr>
      <w:r>
        <w:rPr>
          <w:i/>
          <w:color w:val="ED7D31" w:themeColor="accent2"/>
        </w:rPr>
        <w:t>Revised and prioritised functional requirements</w:t>
      </w:r>
    </w:p>
    <w:p w14:paraId="6FCF978C" w14:textId="77777777" w:rsidR="00486B1C" w:rsidRPr="00E1160B" w:rsidRDefault="0001182F" w:rsidP="00F65F21">
      <w:pPr>
        <w:pStyle w:val="ListParagraph"/>
        <w:numPr>
          <w:ilvl w:val="0"/>
          <w:numId w:val="68"/>
        </w:numPr>
        <w:rPr>
          <w:i/>
          <w:iCs/>
          <w:color w:val="ED7D31" w:themeColor="accent2"/>
        </w:rPr>
      </w:pPr>
      <w:r>
        <w:rPr>
          <w:i/>
          <w:color w:val="ED7D31" w:themeColor="accent2"/>
        </w:rPr>
        <w:t>(Provisional) system architecture</w:t>
      </w:r>
    </w:p>
    <w:p w14:paraId="09F5C116" w14:textId="77777777" w:rsidR="007A3030" w:rsidRPr="00E1160B" w:rsidRDefault="007A3030" w:rsidP="00F65F21">
      <w:pPr>
        <w:pStyle w:val="ListParagraph"/>
        <w:numPr>
          <w:ilvl w:val="0"/>
          <w:numId w:val="68"/>
        </w:numPr>
        <w:rPr>
          <w:i/>
          <w:iCs/>
          <w:color w:val="ED7D31" w:themeColor="accent2"/>
        </w:rPr>
      </w:pPr>
      <w:r>
        <w:rPr>
          <w:i/>
          <w:color w:val="ED7D31" w:themeColor="accent2"/>
        </w:rPr>
        <w:t xml:space="preserve">Depending on the methodology: </w:t>
      </w:r>
      <w:r w:rsidR="008D1D2E">
        <w:rPr>
          <w:i/>
          <w:color w:val="ED7D31" w:themeColor="accent2"/>
        </w:rPr>
        <w:t>d</w:t>
      </w:r>
      <w:r>
        <w:rPr>
          <w:i/>
          <w:color w:val="ED7D31" w:themeColor="accent2"/>
        </w:rPr>
        <w:t xml:space="preserve">escription of the areas of application and system specifications or backlog, for instance </w:t>
      </w:r>
      <w:r w:rsidR="0089294F">
        <w:rPr>
          <w:i/>
          <w:color w:val="ED7D31" w:themeColor="accent2"/>
        </w:rPr>
        <w:t xml:space="preserve">with </w:t>
      </w:r>
      <w:r>
        <w:rPr>
          <w:i/>
          <w:color w:val="ED7D31" w:themeColor="accent2"/>
        </w:rPr>
        <w:t>user stories</w:t>
      </w:r>
    </w:p>
    <w:p w14:paraId="33FD19C6" w14:textId="77777777" w:rsidR="00CC2783" w:rsidRPr="00E1160B" w:rsidRDefault="00897E91" w:rsidP="003616E1">
      <w:pPr>
        <w:pStyle w:val="ListParagraph"/>
        <w:numPr>
          <w:ilvl w:val="0"/>
          <w:numId w:val="68"/>
        </w:numPr>
        <w:rPr>
          <w:i/>
          <w:iCs/>
          <w:color w:val="ED7D31" w:themeColor="accent2"/>
        </w:rPr>
      </w:pPr>
      <w:r>
        <w:rPr>
          <w:i/>
          <w:color w:val="ED7D31" w:themeColor="accent2"/>
        </w:rPr>
        <w:t>Visualisations and outlines (e.g. mock-ups, user journeys, process outlines, ER and use case diagram)</w:t>
      </w:r>
    </w:p>
    <w:p w14:paraId="0FD27DED" w14:textId="77777777" w:rsidR="00653C9B" w:rsidRPr="00AF6537" w:rsidRDefault="00653C9B" w:rsidP="00653C9B">
      <w:pPr>
        <w:rPr>
          <w:i/>
          <w:iCs/>
          <w:color w:val="ED7D31" w:themeColor="accent2"/>
        </w:rPr>
      </w:pPr>
      <w:r>
        <w:rPr>
          <w:i/>
          <w:color w:val="ED7D31" w:themeColor="accent2"/>
        </w:rPr>
        <w:t>Work results to be provided by the contractor:</w:t>
      </w:r>
    </w:p>
    <w:p w14:paraId="19359B08" w14:textId="77777777" w:rsidR="00653C9B" w:rsidRPr="00F34DDD" w:rsidRDefault="003649FB" w:rsidP="00F34DDD">
      <w:pPr>
        <w:pStyle w:val="ListParagraph"/>
        <w:numPr>
          <w:ilvl w:val="0"/>
          <w:numId w:val="68"/>
        </w:numPr>
        <w:rPr>
          <w:i/>
          <w:iCs/>
          <w:color w:val="ED7D31" w:themeColor="accent2"/>
        </w:rPr>
      </w:pPr>
      <w:r>
        <w:rPr>
          <w:i/>
          <w:color w:val="ED7D31" w:themeColor="accent2"/>
        </w:rPr>
        <w:t>Implementation concept</w:t>
      </w:r>
    </w:p>
    <w:p w14:paraId="388942A5" w14:textId="77777777" w:rsidR="00653C9B" w:rsidRPr="000A6D97" w:rsidRDefault="00C64F40" w:rsidP="009E36BD">
      <w:pPr>
        <w:pStyle w:val="Heading2"/>
        <w:ind w:left="709" w:hanging="709"/>
        <w:rPr>
          <w:rFonts w:eastAsiaTheme="minorHAnsi" w:cstheme="minorBidi"/>
          <w:b w:val="0"/>
          <w:bCs w:val="0"/>
          <w:i/>
          <w:iCs/>
          <w:color w:val="ED7D31" w:themeColor="accent2"/>
          <w:szCs w:val="22"/>
        </w:rPr>
      </w:pPr>
      <w:bookmarkStart w:id="96" w:name="_Toc18324246"/>
      <w:bookmarkStart w:id="97" w:name="_Toc92142667"/>
      <w:r>
        <w:t>3.3</w:t>
      </w:r>
      <w:r>
        <w:tab/>
        <w:t>Work package 3:</w:t>
      </w:r>
      <w:r>
        <w:rPr>
          <w:color w:val="ED7D31" w:themeColor="accent2"/>
        </w:rPr>
        <w:t xml:space="preserve"> </w:t>
      </w:r>
      <w:r>
        <w:rPr>
          <w:i/>
          <w:color w:val="ED7D31" w:themeColor="accent2"/>
        </w:rPr>
        <w:t xml:space="preserve">Technical </w:t>
      </w:r>
      <w:bookmarkEnd w:id="96"/>
      <w:r>
        <w:rPr>
          <w:i/>
          <w:color w:val="ED7D31" w:themeColor="accent2"/>
        </w:rPr>
        <w:t>implementation</w:t>
      </w:r>
      <w:bookmarkEnd w:id="97"/>
    </w:p>
    <w:p w14:paraId="04CE8B63" w14:textId="77777777" w:rsidR="00653C9B" w:rsidRPr="000A6D97" w:rsidRDefault="00653C9B" w:rsidP="00653C9B">
      <w:pPr>
        <w:rPr>
          <w:i/>
          <w:iCs/>
          <w:color w:val="ED7D31" w:themeColor="accent2"/>
        </w:rPr>
      </w:pPr>
      <w:r>
        <w:rPr>
          <w:i/>
          <w:color w:val="ED7D31" w:themeColor="accent2"/>
        </w:rPr>
        <w:t xml:space="preserve">The IT </w:t>
      </w:r>
      <w:r w:rsidR="004F54BD">
        <w:rPr>
          <w:i/>
          <w:color w:val="ED7D31" w:themeColor="accent2"/>
        </w:rPr>
        <w:t>solution</w:t>
      </w:r>
      <w:r>
        <w:rPr>
          <w:i/>
          <w:color w:val="ED7D31" w:themeColor="accent2"/>
        </w:rPr>
        <w:t xml:space="preserve"> is to be developed </w:t>
      </w:r>
      <w:r w:rsidR="00AE7488">
        <w:rPr>
          <w:i/>
          <w:color w:val="ED7D31" w:themeColor="accent2"/>
        </w:rPr>
        <w:t xml:space="preserve">on the basis of </w:t>
      </w:r>
      <w:r>
        <w:rPr>
          <w:i/>
          <w:color w:val="ED7D31" w:themeColor="accent2"/>
        </w:rPr>
        <w:t>the implementation concept. The methodology and the release plan specify the (iterative) publication of functions. The contractor will propose the development methodology and the provisioning model in the technical concept (see section 7).</w:t>
      </w:r>
    </w:p>
    <w:p w14:paraId="02C60778" w14:textId="77777777" w:rsidR="00653C9B" w:rsidRPr="000A6D97" w:rsidRDefault="00653C9B" w:rsidP="00653C9B">
      <w:pPr>
        <w:rPr>
          <w:i/>
          <w:iCs/>
          <w:color w:val="ED7D31" w:themeColor="accent2"/>
        </w:rPr>
      </w:pPr>
      <w:r>
        <w:rPr>
          <w:i/>
          <w:color w:val="ED7D31" w:themeColor="accent2"/>
        </w:rPr>
        <w:t>Work results to be provided by the contractor:</w:t>
      </w:r>
    </w:p>
    <w:p w14:paraId="02194A68" w14:textId="77777777" w:rsidR="00F3199C" w:rsidRPr="000A6D97" w:rsidRDefault="00BA764D" w:rsidP="00217517">
      <w:pPr>
        <w:pStyle w:val="ListParagraph"/>
        <w:numPr>
          <w:ilvl w:val="0"/>
          <w:numId w:val="70"/>
        </w:numPr>
        <w:rPr>
          <w:i/>
          <w:iCs/>
          <w:color w:val="ED7D31" w:themeColor="accent2"/>
        </w:rPr>
      </w:pPr>
      <w:r>
        <w:rPr>
          <w:i/>
          <w:color w:val="ED7D31" w:themeColor="accent2"/>
        </w:rPr>
        <w:t>Object code and/or operable and executable application</w:t>
      </w:r>
    </w:p>
    <w:p w14:paraId="1F483A06" w14:textId="77777777" w:rsidR="00C223A3" w:rsidRPr="000A6D97" w:rsidRDefault="00C223A3" w:rsidP="00217517">
      <w:pPr>
        <w:pStyle w:val="ListParagraph"/>
        <w:numPr>
          <w:ilvl w:val="0"/>
          <w:numId w:val="70"/>
        </w:numPr>
        <w:rPr>
          <w:i/>
          <w:iCs/>
          <w:color w:val="ED7D31" w:themeColor="accent2"/>
        </w:rPr>
      </w:pPr>
      <w:r>
        <w:rPr>
          <w:i/>
          <w:color w:val="ED7D31" w:themeColor="accent2"/>
        </w:rPr>
        <w:t>Documentation of the development process (e.g. implementation progress, changes)</w:t>
      </w:r>
    </w:p>
    <w:p w14:paraId="30E6B22C" w14:textId="77777777" w:rsidR="00217517" w:rsidRPr="000A6D97" w:rsidRDefault="00F3199C" w:rsidP="003616E1">
      <w:pPr>
        <w:pStyle w:val="ListParagraph"/>
        <w:numPr>
          <w:ilvl w:val="0"/>
          <w:numId w:val="70"/>
        </w:numPr>
        <w:rPr>
          <w:i/>
          <w:iCs/>
          <w:color w:val="ED7D31" w:themeColor="accent2"/>
        </w:rPr>
      </w:pPr>
      <w:r>
        <w:rPr>
          <w:i/>
          <w:color w:val="ED7D31" w:themeColor="accent2"/>
        </w:rPr>
        <w:lastRenderedPageBreak/>
        <w:t>Annotated source code</w:t>
      </w:r>
    </w:p>
    <w:p w14:paraId="1D4E0473" w14:textId="77777777" w:rsidR="00653C9B" w:rsidRPr="00EB6D65" w:rsidRDefault="00C64F40" w:rsidP="009E36BD">
      <w:pPr>
        <w:pStyle w:val="Heading2"/>
        <w:ind w:left="709" w:hanging="709"/>
        <w:rPr>
          <w:rFonts w:eastAsiaTheme="minorHAnsi" w:cstheme="minorBidi"/>
          <w:b w:val="0"/>
          <w:bCs w:val="0"/>
          <w:i/>
          <w:iCs/>
          <w:color w:val="ED7D31" w:themeColor="accent2"/>
          <w:szCs w:val="22"/>
        </w:rPr>
      </w:pPr>
      <w:bookmarkStart w:id="98" w:name="_Toc18324247"/>
      <w:bookmarkStart w:id="99" w:name="_Toc92142668"/>
      <w:r>
        <w:t>3.4</w:t>
      </w:r>
      <w:r>
        <w:tab/>
        <w:t>Work package 4:</w:t>
      </w:r>
      <w:r>
        <w:rPr>
          <w:color w:val="ED7D31" w:themeColor="accent2"/>
        </w:rPr>
        <w:t xml:space="preserve"> </w:t>
      </w:r>
      <w:r>
        <w:rPr>
          <w:i/>
          <w:color w:val="ED7D31" w:themeColor="accent2"/>
        </w:rPr>
        <w:t>Testing and quality assurance</w:t>
      </w:r>
      <w:bookmarkEnd w:id="98"/>
      <w:bookmarkEnd w:id="99"/>
    </w:p>
    <w:p w14:paraId="550D67AC" w14:textId="77777777" w:rsidR="00422F05" w:rsidRPr="00EB6D65" w:rsidRDefault="00422F05" w:rsidP="007456FA">
      <w:pPr>
        <w:rPr>
          <w:i/>
          <w:iCs/>
          <w:color w:val="ED7D31" w:themeColor="accent2"/>
        </w:rPr>
      </w:pPr>
      <w:r>
        <w:rPr>
          <w:i/>
          <w:color w:val="ED7D31" w:themeColor="accent2"/>
        </w:rPr>
        <w:t xml:space="preserve">The client sets up a test environment and, during and after the development process, conducts the relevant </w:t>
      </w:r>
      <w:r w:rsidR="00AE7488">
        <w:rPr>
          <w:i/>
          <w:color w:val="ED7D31" w:themeColor="accent2"/>
        </w:rPr>
        <w:t xml:space="preserve">recommended </w:t>
      </w:r>
      <w:r>
        <w:rPr>
          <w:i/>
          <w:color w:val="ED7D31" w:themeColor="accent2"/>
        </w:rPr>
        <w:t xml:space="preserve">tests (e.g. unit, integration, load). Tests are also conducted regularly with future users of the IT </w:t>
      </w:r>
      <w:r w:rsidR="004F54BD">
        <w:rPr>
          <w:i/>
          <w:color w:val="ED7D31" w:themeColor="accent2"/>
        </w:rPr>
        <w:t>solution</w:t>
      </w:r>
      <w:r>
        <w:rPr>
          <w:i/>
          <w:color w:val="ED7D31" w:themeColor="accent2"/>
        </w:rPr>
        <w:t>.</w:t>
      </w:r>
    </w:p>
    <w:p w14:paraId="7E4F1EA7" w14:textId="77777777" w:rsidR="00CF7163" w:rsidRPr="00EB6D65" w:rsidRDefault="00653C9B" w:rsidP="00653C9B">
      <w:pPr>
        <w:rPr>
          <w:i/>
          <w:iCs/>
          <w:color w:val="ED7D31" w:themeColor="accent2"/>
        </w:rPr>
      </w:pPr>
      <w:r>
        <w:rPr>
          <w:i/>
          <w:color w:val="ED7D31" w:themeColor="accent2"/>
        </w:rPr>
        <w:t>Work results to be provided by the contractor:</w:t>
      </w:r>
    </w:p>
    <w:p w14:paraId="3C57DF75" w14:textId="77777777" w:rsidR="00CF7163" w:rsidRPr="00EB6D65" w:rsidRDefault="44E51E29" w:rsidP="003616E1">
      <w:pPr>
        <w:pStyle w:val="ListParagraph"/>
        <w:numPr>
          <w:ilvl w:val="0"/>
          <w:numId w:val="71"/>
        </w:numPr>
        <w:rPr>
          <w:i/>
          <w:iCs/>
          <w:color w:val="ED7D31" w:themeColor="accent2"/>
        </w:rPr>
      </w:pPr>
      <w:r>
        <w:rPr>
          <w:i/>
          <w:color w:val="ED7D31" w:themeColor="accent2"/>
        </w:rPr>
        <w:t>Test concept and test documentation</w:t>
      </w:r>
    </w:p>
    <w:p w14:paraId="12246FD6" w14:textId="77777777" w:rsidR="00E57A2B" w:rsidRPr="00EB6D65" w:rsidRDefault="00653C9B" w:rsidP="003616E1">
      <w:pPr>
        <w:pStyle w:val="ListParagraph"/>
        <w:numPr>
          <w:ilvl w:val="0"/>
          <w:numId w:val="71"/>
        </w:numPr>
        <w:rPr>
          <w:i/>
          <w:iCs/>
          <w:color w:val="ED7D31" w:themeColor="accent2"/>
        </w:rPr>
      </w:pPr>
      <w:r>
        <w:rPr>
          <w:i/>
          <w:color w:val="ED7D31" w:themeColor="accent2"/>
        </w:rPr>
        <w:t>Documentation of the user feedback and the improvements (faults, weak points, exploits, etc.)</w:t>
      </w:r>
    </w:p>
    <w:p w14:paraId="1AE3208A" w14:textId="77777777" w:rsidR="004B67C0" w:rsidRPr="00F34DDD" w:rsidRDefault="00C64F40" w:rsidP="009E36BD">
      <w:pPr>
        <w:pStyle w:val="Heading2"/>
        <w:ind w:left="709" w:hanging="709"/>
        <w:rPr>
          <w:rFonts w:eastAsiaTheme="minorHAnsi" w:cstheme="minorBidi"/>
          <w:b w:val="0"/>
          <w:bCs w:val="0"/>
          <w:i/>
          <w:iCs/>
          <w:color w:val="ED7D31" w:themeColor="accent2"/>
          <w:szCs w:val="22"/>
        </w:rPr>
      </w:pPr>
      <w:bookmarkStart w:id="100" w:name="_Toc92142669"/>
      <w:bookmarkStart w:id="101" w:name="_Toc18324248"/>
      <w:r>
        <w:t>3.5</w:t>
      </w:r>
      <w:r>
        <w:tab/>
        <w:t>Work package 5:</w:t>
      </w:r>
      <w:r>
        <w:rPr>
          <w:color w:val="ED7D31" w:themeColor="accent2"/>
        </w:rPr>
        <w:t xml:space="preserve"> </w:t>
      </w:r>
      <w:r>
        <w:rPr>
          <w:i/>
          <w:color w:val="ED7D31" w:themeColor="accent2"/>
        </w:rPr>
        <w:t>Documentation</w:t>
      </w:r>
      <w:bookmarkEnd w:id="100"/>
    </w:p>
    <w:p w14:paraId="1663FFAA" w14:textId="77777777" w:rsidR="004B67C0" w:rsidRPr="00BB3CFD" w:rsidRDefault="004B67C0" w:rsidP="004B67C0">
      <w:pPr>
        <w:spacing w:after="160" w:line="259" w:lineRule="auto"/>
        <w:rPr>
          <w:i/>
          <w:iCs/>
          <w:color w:val="ED7D31" w:themeColor="accent2"/>
        </w:rPr>
      </w:pPr>
      <w:r>
        <w:rPr>
          <w:i/>
          <w:color w:val="ED7D31" w:themeColor="accent2"/>
        </w:rPr>
        <w:t>The client must be provided with detailed documentation of the functionalities and the source code annotation in good time and in an appropriate manner. The contractor is obligated to make the latest documentation available for inspection at any time.</w:t>
      </w:r>
    </w:p>
    <w:p w14:paraId="1553D2B6" w14:textId="77777777" w:rsidR="00F40BD1" w:rsidRPr="00BB3CFD" w:rsidRDefault="505B009A" w:rsidP="4531EFAD">
      <w:pPr>
        <w:spacing w:after="160" w:line="259" w:lineRule="auto"/>
        <w:rPr>
          <w:i/>
          <w:iCs/>
          <w:color w:val="ED7D31" w:themeColor="accent2"/>
        </w:rPr>
      </w:pPr>
      <w:r>
        <w:rPr>
          <w:i/>
          <w:color w:val="ED7D31" w:themeColor="accent2"/>
        </w:rPr>
        <w:t>If personal data is processed,</w:t>
      </w:r>
    </w:p>
    <w:p w14:paraId="4BC73B33" w14:textId="77777777" w:rsidR="00F40BD1" w:rsidRPr="00BB3CFD" w:rsidRDefault="00741BF7" w:rsidP="004B67C0">
      <w:pPr>
        <w:spacing w:after="160" w:line="259" w:lineRule="auto"/>
        <w:rPr>
          <w:i/>
          <w:iCs/>
          <w:color w:val="ED7D31" w:themeColor="accent2"/>
        </w:rPr>
      </w:pPr>
      <w:r>
        <w:rPr>
          <w:i/>
          <w:color w:val="ED7D31" w:themeColor="accent2"/>
        </w:rPr>
        <w:t>then the contractor will assist the client with creating a register of processing activities.</w:t>
      </w:r>
    </w:p>
    <w:p w14:paraId="3536FE60" w14:textId="77777777" w:rsidR="00C51DEC" w:rsidRPr="00BB3CFD" w:rsidRDefault="00C51DEC" w:rsidP="00C51DEC">
      <w:pPr>
        <w:rPr>
          <w:i/>
          <w:iCs/>
          <w:color w:val="ED7D31" w:themeColor="accent2"/>
        </w:rPr>
      </w:pPr>
      <w:r>
        <w:rPr>
          <w:i/>
          <w:color w:val="ED7D31" w:themeColor="accent2"/>
        </w:rPr>
        <w:t>Work results to be provided by the contractor:</w:t>
      </w:r>
    </w:p>
    <w:p w14:paraId="19C98377" w14:textId="77777777" w:rsidR="009831CF" w:rsidRPr="00BB3CFD" w:rsidRDefault="002A7607" w:rsidP="4531EFAD">
      <w:pPr>
        <w:pStyle w:val="ListParagraph"/>
        <w:numPr>
          <w:ilvl w:val="0"/>
          <w:numId w:val="51"/>
        </w:numPr>
        <w:spacing w:after="160" w:line="259" w:lineRule="auto"/>
        <w:rPr>
          <w:i/>
          <w:iCs/>
          <w:color w:val="ED7D31" w:themeColor="accent2"/>
        </w:rPr>
      </w:pPr>
      <w:r>
        <w:rPr>
          <w:i/>
          <w:color w:val="ED7D31" w:themeColor="accent2"/>
        </w:rPr>
        <w:t>Documentation based on a conventional standard (e.g. arc42)</w:t>
      </w:r>
    </w:p>
    <w:p w14:paraId="62C536DB" w14:textId="77777777" w:rsidR="00A11461" w:rsidRPr="00BB3CFD" w:rsidRDefault="001418FE" w:rsidP="009831CF">
      <w:pPr>
        <w:pStyle w:val="ListParagraph"/>
        <w:spacing w:after="160" w:line="259" w:lineRule="auto"/>
        <w:rPr>
          <w:i/>
          <w:iCs/>
          <w:color w:val="ED7D31" w:themeColor="accent2"/>
        </w:rPr>
      </w:pPr>
      <w:r>
        <w:rPr>
          <w:i/>
          <w:color w:val="ED7D31" w:themeColor="accent2"/>
        </w:rPr>
        <w:t>The documentation must include the following items in particular:</w:t>
      </w:r>
    </w:p>
    <w:p w14:paraId="42D66C77" w14:textId="77777777" w:rsidR="00A11461" w:rsidRPr="00BB3CFD" w:rsidRDefault="00A11461" w:rsidP="003616E1">
      <w:pPr>
        <w:pStyle w:val="ListParagraph"/>
        <w:numPr>
          <w:ilvl w:val="1"/>
          <w:numId w:val="66"/>
        </w:numPr>
        <w:rPr>
          <w:i/>
          <w:iCs/>
          <w:color w:val="ED7D31" w:themeColor="accent2"/>
        </w:rPr>
      </w:pPr>
      <w:r>
        <w:rPr>
          <w:i/>
          <w:color w:val="ED7D31" w:themeColor="accent2"/>
        </w:rPr>
        <w:t>Software stack and dependencies</w:t>
      </w:r>
    </w:p>
    <w:p w14:paraId="370BE334" w14:textId="77777777" w:rsidR="00A11461" w:rsidRPr="00BB3CFD" w:rsidRDefault="00A11461" w:rsidP="003616E1">
      <w:pPr>
        <w:pStyle w:val="ListParagraph"/>
        <w:numPr>
          <w:ilvl w:val="1"/>
          <w:numId w:val="66"/>
        </w:numPr>
        <w:rPr>
          <w:i/>
          <w:iCs/>
          <w:color w:val="ED7D31" w:themeColor="accent2"/>
        </w:rPr>
      </w:pPr>
      <w:r>
        <w:rPr>
          <w:i/>
          <w:color w:val="ED7D31" w:themeColor="accent2"/>
        </w:rPr>
        <w:t>System requirements, system specifications and system architecture</w:t>
      </w:r>
    </w:p>
    <w:p w14:paraId="5E1810CA" w14:textId="77777777" w:rsidR="00A11461" w:rsidRPr="00BB3CFD" w:rsidRDefault="00A11461" w:rsidP="003616E1">
      <w:pPr>
        <w:pStyle w:val="ListParagraph"/>
        <w:numPr>
          <w:ilvl w:val="1"/>
          <w:numId w:val="66"/>
        </w:numPr>
        <w:rPr>
          <w:i/>
          <w:iCs/>
          <w:color w:val="ED7D31" w:themeColor="accent2"/>
        </w:rPr>
      </w:pPr>
      <w:r>
        <w:rPr>
          <w:i/>
          <w:color w:val="ED7D31" w:themeColor="accent2"/>
        </w:rPr>
        <w:t>Diagrams and outlines (e.g. use case, ERD, process outlines, mock</w:t>
      </w:r>
      <w:r>
        <w:rPr>
          <w:i/>
          <w:color w:val="ED7D31" w:themeColor="accent2"/>
        </w:rPr>
        <w:noBreakHyphen/>
        <w:t>ups)</w:t>
      </w:r>
    </w:p>
    <w:p w14:paraId="5C48F97C" w14:textId="77777777" w:rsidR="00A11461" w:rsidRPr="00BB3CFD" w:rsidRDefault="00A11461" w:rsidP="4531EFAD">
      <w:pPr>
        <w:pStyle w:val="ListParagraph"/>
        <w:numPr>
          <w:ilvl w:val="1"/>
          <w:numId w:val="66"/>
        </w:numPr>
        <w:rPr>
          <w:i/>
          <w:iCs/>
          <w:color w:val="ED7D31" w:themeColor="accent2"/>
        </w:rPr>
      </w:pPr>
      <w:r>
        <w:rPr>
          <w:i/>
          <w:color w:val="ED7D31" w:themeColor="accent2"/>
        </w:rPr>
        <w:t>Other technical documentation (e.g. interfaces, (clearance of) faults)</w:t>
      </w:r>
    </w:p>
    <w:p w14:paraId="7697FDA9" w14:textId="77777777" w:rsidR="003B5FA4" w:rsidRPr="00BB3CFD" w:rsidRDefault="003B5FA4" w:rsidP="4531EFAD">
      <w:pPr>
        <w:pStyle w:val="ListParagraph"/>
        <w:numPr>
          <w:ilvl w:val="0"/>
          <w:numId w:val="66"/>
        </w:numPr>
        <w:rPr>
          <w:i/>
          <w:iCs/>
          <w:color w:val="ED7D31" w:themeColor="accent2"/>
        </w:rPr>
      </w:pPr>
      <w:r>
        <w:rPr>
          <w:i/>
          <w:color w:val="ED7D31" w:themeColor="accent2"/>
        </w:rPr>
        <w:t>Register of processing activities</w:t>
      </w:r>
    </w:p>
    <w:p w14:paraId="3FEB20A6" w14:textId="77777777" w:rsidR="00653C9B" w:rsidRPr="00EB6D65" w:rsidRDefault="00F02A7A" w:rsidP="009E36BD">
      <w:pPr>
        <w:pStyle w:val="Heading2"/>
        <w:ind w:left="709" w:hanging="709"/>
        <w:rPr>
          <w:rFonts w:eastAsiaTheme="minorHAnsi" w:cstheme="minorBidi"/>
          <w:b w:val="0"/>
          <w:bCs w:val="0"/>
          <w:i/>
          <w:iCs/>
          <w:color w:val="ED7C31"/>
          <w:szCs w:val="22"/>
        </w:rPr>
      </w:pPr>
      <w:bookmarkStart w:id="102" w:name="_Toc92142670"/>
      <w:r>
        <w:t>3.6</w:t>
      </w:r>
      <w:r>
        <w:tab/>
        <w:t>Work package 6:</w:t>
      </w:r>
      <w:r>
        <w:rPr>
          <w:color w:val="ED7D31" w:themeColor="accent2"/>
        </w:rPr>
        <w:t xml:space="preserve"> </w:t>
      </w:r>
      <w:r>
        <w:rPr>
          <w:i/>
          <w:color w:val="ED7C31"/>
        </w:rPr>
        <w:t>Training</w:t>
      </w:r>
      <w:bookmarkEnd w:id="101"/>
      <w:bookmarkEnd w:id="102"/>
    </w:p>
    <w:p w14:paraId="3A505BA5" w14:textId="77777777" w:rsidR="009831CF" w:rsidRPr="009831CF" w:rsidRDefault="0AB5F693" w:rsidP="4531EFAD">
      <w:pPr>
        <w:rPr>
          <w:i/>
          <w:iCs/>
          <w:color w:val="ED7C31"/>
        </w:rPr>
      </w:pPr>
      <w:r>
        <w:rPr>
          <w:i/>
          <w:color w:val="ED7C31"/>
        </w:rPr>
        <w:t>Training needs and the scope of the courses must be adapted to individual situations.</w:t>
      </w:r>
    </w:p>
    <w:p w14:paraId="37D88C87" w14:textId="77777777" w:rsidR="22C3B9BD" w:rsidRPr="00061B06" w:rsidRDefault="22C3B9BD" w:rsidP="00061B06">
      <w:pPr>
        <w:pStyle w:val="Heading2"/>
        <w:ind w:left="709" w:hanging="709"/>
        <w:rPr>
          <w:b w:val="0"/>
          <w:bCs w:val="0"/>
          <w:color w:val="ED7D31" w:themeColor="accent2"/>
        </w:rPr>
      </w:pPr>
      <w:bookmarkStart w:id="103" w:name="_Toc92142671"/>
      <w:r>
        <w:rPr>
          <w:b w:val="0"/>
          <w:i/>
          <w:color w:val="ED7C31"/>
        </w:rPr>
        <w:t>3.6.1</w:t>
      </w:r>
      <w:r>
        <w:rPr>
          <w:b w:val="0"/>
          <w:i/>
          <w:color w:val="ED7C31"/>
        </w:rPr>
        <w:tab/>
        <w:t>Administration training</w:t>
      </w:r>
      <w:bookmarkEnd w:id="103"/>
    </w:p>
    <w:p w14:paraId="0993EABE" w14:textId="77777777" w:rsidR="00A03B8B" w:rsidRPr="00EB6D65" w:rsidRDefault="00A03B8B" w:rsidP="00653C9B">
      <w:pPr>
        <w:rPr>
          <w:i/>
          <w:iCs/>
          <w:color w:val="ED7C31"/>
        </w:rPr>
      </w:pPr>
      <w:r>
        <w:rPr>
          <w:i/>
          <w:color w:val="ED7C31"/>
        </w:rPr>
        <w:t xml:space="preserve">The contractor delivers […] days/hours of </w:t>
      </w:r>
      <w:r w:rsidR="00266CF8">
        <w:rPr>
          <w:i/>
          <w:color w:val="ED7C31"/>
        </w:rPr>
        <w:t xml:space="preserve">technical </w:t>
      </w:r>
      <w:r>
        <w:rPr>
          <w:i/>
          <w:color w:val="ED7C31"/>
        </w:rPr>
        <w:t>training in [location] for [number] of the [partner’s, organisation’s, project’s] IT personnel. Conducted in [German/English], this training enhances knowledge and capacity for sustainable operations. The training content is also documented in writing.</w:t>
      </w:r>
    </w:p>
    <w:p w14:paraId="0AA12A62" w14:textId="77777777" w:rsidR="58167F9D" w:rsidRPr="00061B06" w:rsidRDefault="58167F9D" w:rsidP="00061B06">
      <w:pPr>
        <w:pStyle w:val="Heading2"/>
        <w:ind w:left="709" w:hanging="709"/>
        <w:rPr>
          <w:b w:val="0"/>
          <w:bCs w:val="0"/>
          <w:color w:val="ED7D31" w:themeColor="accent2"/>
        </w:rPr>
      </w:pPr>
      <w:bookmarkStart w:id="104" w:name="_Toc92142672"/>
      <w:r>
        <w:rPr>
          <w:b w:val="0"/>
          <w:i/>
          <w:color w:val="ED7C31"/>
        </w:rPr>
        <w:t>3.6.2</w:t>
      </w:r>
      <w:r>
        <w:rPr>
          <w:b w:val="0"/>
          <w:i/>
          <w:color w:val="ED7C31"/>
        </w:rPr>
        <w:tab/>
        <w:t>User training</w:t>
      </w:r>
      <w:bookmarkEnd w:id="104"/>
    </w:p>
    <w:p w14:paraId="63E39D48" w14:textId="77777777" w:rsidR="00AE1FF1" w:rsidRPr="00EB6D65" w:rsidRDefault="00A444F5" w:rsidP="00653C9B">
      <w:pPr>
        <w:rPr>
          <w:i/>
          <w:iCs/>
          <w:color w:val="ED7C31"/>
        </w:rPr>
      </w:pPr>
      <w:r>
        <w:rPr>
          <w:i/>
          <w:color w:val="ED7C31"/>
        </w:rPr>
        <w:t xml:space="preserve">The client conducts […] days/hours of training in [location] for [number] users of the </w:t>
      </w:r>
      <w:r w:rsidR="008B30A4">
        <w:rPr>
          <w:i/>
          <w:color w:val="ED7C31"/>
        </w:rPr>
        <w:t>IT</w:t>
      </w:r>
      <w:r w:rsidR="009B3E74">
        <w:rPr>
          <w:i/>
          <w:color w:val="ED7C31"/>
        </w:rPr>
        <w:t xml:space="preserve"> </w:t>
      </w:r>
      <w:r>
        <w:rPr>
          <w:i/>
          <w:color w:val="ED7C31"/>
        </w:rPr>
        <w:t>solution’s content. This training is conducted in [German/English] and its content is also documented in writing.</w:t>
      </w:r>
    </w:p>
    <w:p w14:paraId="2E15CF64" w14:textId="77777777" w:rsidR="00653C9B" w:rsidRPr="00EB6D65" w:rsidRDefault="00653C9B" w:rsidP="00653C9B">
      <w:pPr>
        <w:rPr>
          <w:i/>
          <w:iCs/>
          <w:color w:val="ED7C31"/>
        </w:rPr>
      </w:pPr>
      <w:r>
        <w:rPr>
          <w:i/>
          <w:color w:val="ED7C31"/>
        </w:rPr>
        <w:t>Work results to be provided by the contractor:</w:t>
      </w:r>
    </w:p>
    <w:p w14:paraId="15C1E8F3" w14:textId="77777777" w:rsidR="00CC24F3" w:rsidRPr="00EB6D65" w:rsidRDefault="46B2DF41" w:rsidP="4531EFAD">
      <w:pPr>
        <w:pStyle w:val="ListParagraph"/>
        <w:numPr>
          <w:ilvl w:val="0"/>
          <w:numId w:val="51"/>
        </w:numPr>
        <w:spacing w:after="160" w:line="259" w:lineRule="auto"/>
        <w:rPr>
          <w:i/>
          <w:iCs/>
          <w:color w:val="ED7C31"/>
        </w:rPr>
      </w:pPr>
      <w:r>
        <w:rPr>
          <w:i/>
          <w:color w:val="ED7C31"/>
        </w:rPr>
        <w:t>Training material</w:t>
      </w:r>
    </w:p>
    <w:p w14:paraId="4B127FE7" w14:textId="77777777" w:rsidR="00CC24F3" w:rsidRPr="00EB6D65" w:rsidRDefault="005F753B" w:rsidP="4531EFAD">
      <w:pPr>
        <w:pStyle w:val="ListParagraph"/>
        <w:numPr>
          <w:ilvl w:val="0"/>
          <w:numId w:val="51"/>
        </w:numPr>
        <w:spacing w:after="160" w:line="259" w:lineRule="auto"/>
        <w:rPr>
          <w:i/>
          <w:iCs/>
          <w:color w:val="ED7C31"/>
        </w:rPr>
      </w:pPr>
      <w:r>
        <w:rPr>
          <w:i/>
          <w:color w:val="ED7C31"/>
        </w:rPr>
        <w:lastRenderedPageBreak/>
        <w:t>User manual</w:t>
      </w:r>
    </w:p>
    <w:p w14:paraId="1FC1A1A7" w14:textId="77777777" w:rsidR="00A444F5" w:rsidRPr="00EB6D65" w:rsidRDefault="00A444F5" w:rsidP="003616E1">
      <w:pPr>
        <w:pStyle w:val="ListParagraph"/>
        <w:numPr>
          <w:ilvl w:val="0"/>
          <w:numId w:val="51"/>
        </w:numPr>
        <w:rPr>
          <w:i/>
          <w:iCs/>
          <w:color w:val="ED7C31"/>
        </w:rPr>
      </w:pPr>
      <w:r>
        <w:rPr>
          <w:i/>
          <w:color w:val="ED7C31"/>
        </w:rPr>
        <w:t>Administrator’s manual</w:t>
      </w:r>
    </w:p>
    <w:p w14:paraId="62634A40" w14:textId="77777777" w:rsidR="009F5BCB" w:rsidRPr="00EB6D65" w:rsidRDefault="009F5BCB" w:rsidP="00653C9B">
      <w:pPr>
        <w:pStyle w:val="ListParagraph"/>
        <w:numPr>
          <w:ilvl w:val="0"/>
          <w:numId w:val="51"/>
        </w:numPr>
        <w:spacing w:after="160" w:line="259" w:lineRule="auto"/>
        <w:rPr>
          <w:i/>
          <w:iCs/>
          <w:color w:val="ED7C31"/>
        </w:rPr>
      </w:pPr>
      <w:r>
        <w:rPr>
          <w:i/>
          <w:color w:val="ED7C31"/>
        </w:rPr>
        <w:t>Guidelines on editorial services</w:t>
      </w:r>
    </w:p>
    <w:p w14:paraId="16245723" w14:textId="77777777" w:rsidR="007A0300" w:rsidRPr="00EB6D65" w:rsidRDefault="00C64F40" w:rsidP="009E36BD">
      <w:pPr>
        <w:pStyle w:val="Heading2"/>
        <w:ind w:left="709" w:hanging="709"/>
        <w:rPr>
          <w:rFonts w:eastAsiaTheme="minorHAnsi" w:cstheme="minorBidi"/>
          <w:i/>
          <w:iCs/>
          <w:color w:val="ED7C31"/>
          <w:szCs w:val="22"/>
        </w:rPr>
      </w:pPr>
      <w:bookmarkStart w:id="105" w:name="_Toc92142673"/>
      <w:bookmarkStart w:id="106" w:name="_Toc18324249"/>
      <w:r>
        <w:t>3.7</w:t>
      </w:r>
      <w:r>
        <w:tab/>
        <w:t>Work package 7:</w:t>
      </w:r>
      <w:r>
        <w:rPr>
          <w:color w:val="ED7D31" w:themeColor="accent2"/>
        </w:rPr>
        <w:t xml:space="preserve"> </w:t>
      </w:r>
      <w:r>
        <w:rPr>
          <w:i/>
          <w:color w:val="ED7C31"/>
        </w:rPr>
        <w:t>Support (and operation)</w:t>
      </w:r>
      <w:bookmarkEnd w:id="105"/>
    </w:p>
    <w:p w14:paraId="0B2FA40C" w14:textId="77777777" w:rsidR="00C978A4" w:rsidRPr="00EB6D65" w:rsidRDefault="00C978A4" w:rsidP="00C54440">
      <w:pPr>
        <w:rPr>
          <w:i/>
          <w:iCs/>
          <w:color w:val="ED7C31"/>
          <w:u w:val="single"/>
        </w:rPr>
      </w:pPr>
      <w:r>
        <w:rPr>
          <w:i/>
          <w:color w:val="ED7C31"/>
          <w:u w:val="single"/>
        </w:rPr>
        <w:t>Version 1:</w:t>
      </w:r>
    </w:p>
    <w:p w14:paraId="3DB51B07" w14:textId="77777777" w:rsidR="001525C6" w:rsidRPr="00EB6D65" w:rsidRDefault="00DF3D0E" w:rsidP="00C54440">
      <w:pPr>
        <w:rPr>
          <w:i/>
          <w:iCs/>
          <w:color w:val="ED7C31"/>
        </w:rPr>
      </w:pPr>
      <w:r>
        <w:rPr>
          <w:i/>
          <w:color w:val="ED7C31"/>
        </w:rPr>
        <w:t xml:space="preserve">The contractor provides support for the IT </w:t>
      </w:r>
      <w:r w:rsidR="004F54BD">
        <w:rPr>
          <w:i/>
          <w:color w:val="ED7C31"/>
        </w:rPr>
        <w:t>solution</w:t>
      </w:r>
      <w:r>
        <w:rPr>
          <w:i/>
          <w:color w:val="ED7C31"/>
        </w:rPr>
        <w:t xml:space="preserve"> until the end of the contractual term. This involves:</w:t>
      </w:r>
    </w:p>
    <w:p w14:paraId="67DABDFF" w14:textId="77777777" w:rsidR="00C35858" w:rsidRPr="00EB6D65" w:rsidRDefault="00B93F56" w:rsidP="00B93F56">
      <w:pPr>
        <w:pStyle w:val="ListParagraph"/>
        <w:numPr>
          <w:ilvl w:val="0"/>
          <w:numId w:val="72"/>
        </w:numPr>
        <w:rPr>
          <w:i/>
          <w:iCs/>
          <w:color w:val="ED7C31"/>
        </w:rPr>
      </w:pPr>
      <w:r>
        <w:rPr>
          <w:i/>
          <w:color w:val="ED7C31"/>
        </w:rPr>
        <w:t>1</w:t>
      </w:r>
      <w:r>
        <w:rPr>
          <w:i/>
          <w:color w:val="ED7C31"/>
          <w:vertAlign w:val="superscript"/>
        </w:rPr>
        <w:t>st</w:t>
      </w:r>
      <w:r>
        <w:rPr>
          <w:i/>
          <w:color w:val="ED7C31"/>
        </w:rPr>
        <w:t xml:space="preserve"> level support:</w:t>
      </w:r>
    </w:p>
    <w:p w14:paraId="4DB7D367" w14:textId="77777777" w:rsidR="00B93F56" w:rsidRPr="00EB6D65" w:rsidRDefault="00913368" w:rsidP="003616E1">
      <w:pPr>
        <w:pStyle w:val="ListParagraph"/>
        <w:numPr>
          <w:ilvl w:val="1"/>
          <w:numId w:val="72"/>
        </w:numPr>
        <w:rPr>
          <w:i/>
          <w:iCs/>
          <w:color w:val="ED7C31"/>
        </w:rPr>
      </w:pPr>
      <w:r>
        <w:rPr>
          <w:i/>
          <w:color w:val="ED7C31"/>
        </w:rPr>
        <w:t>Classifying user enquiries, analysing and clearing frequent, easily resolvable faults and disruption, forwarding to specialists and creating descriptive support tickets</w:t>
      </w:r>
    </w:p>
    <w:p w14:paraId="2035E23F" w14:textId="77777777" w:rsidR="00C35858" w:rsidRPr="00EB6D65" w:rsidRDefault="00B93F56" w:rsidP="00B93F56">
      <w:pPr>
        <w:pStyle w:val="ListParagraph"/>
        <w:numPr>
          <w:ilvl w:val="0"/>
          <w:numId w:val="72"/>
        </w:numPr>
        <w:rPr>
          <w:i/>
          <w:iCs/>
          <w:color w:val="ED7C31"/>
        </w:rPr>
      </w:pPr>
      <w:r>
        <w:rPr>
          <w:i/>
          <w:color w:val="ED7C31"/>
        </w:rPr>
        <w:t>2</w:t>
      </w:r>
      <w:r w:rsidR="00CB438A" w:rsidRPr="00CB438A">
        <w:rPr>
          <w:i/>
          <w:color w:val="ED7C31"/>
          <w:vertAlign w:val="superscript"/>
        </w:rPr>
        <w:t>nd</w:t>
      </w:r>
      <w:r>
        <w:rPr>
          <w:i/>
          <w:color w:val="ED7C31"/>
        </w:rPr>
        <w:t xml:space="preserve"> level support:</w:t>
      </w:r>
    </w:p>
    <w:p w14:paraId="4E355DD5" w14:textId="77777777" w:rsidR="00B93F56" w:rsidRPr="00EB6D65" w:rsidRDefault="00C2793A" w:rsidP="003616E1">
      <w:pPr>
        <w:pStyle w:val="ListParagraph"/>
        <w:numPr>
          <w:ilvl w:val="1"/>
          <w:numId w:val="72"/>
        </w:numPr>
        <w:rPr>
          <w:i/>
          <w:iCs/>
          <w:color w:val="ED7C31"/>
        </w:rPr>
      </w:pPr>
      <w:r>
        <w:rPr>
          <w:i/>
          <w:color w:val="ED7C31"/>
        </w:rPr>
        <w:t>Classifying and systematically processing enquiries from 1</w:t>
      </w:r>
      <w:r>
        <w:rPr>
          <w:i/>
          <w:color w:val="ED7C31"/>
          <w:vertAlign w:val="superscript"/>
        </w:rPr>
        <w:t>st</w:t>
      </w:r>
      <w:r>
        <w:rPr>
          <w:i/>
          <w:color w:val="ED7C31"/>
        </w:rPr>
        <w:t xml:space="preserve"> level support, direct phone or written contact with users, updating the knowledge database on frequent problems or faults, forwarding unresolvable problems to 3</w:t>
      </w:r>
      <w:r>
        <w:rPr>
          <w:i/>
          <w:color w:val="ED7C31"/>
          <w:vertAlign w:val="superscript"/>
        </w:rPr>
        <w:t>rd</w:t>
      </w:r>
      <w:r>
        <w:rPr>
          <w:i/>
          <w:color w:val="ED7C31"/>
        </w:rPr>
        <w:t xml:space="preserve"> level support</w:t>
      </w:r>
    </w:p>
    <w:p w14:paraId="705D9123" w14:textId="77777777" w:rsidR="006F770D" w:rsidRPr="00EB6D65" w:rsidRDefault="00B93F56" w:rsidP="00B93F56">
      <w:pPr>
        <w:pStyle w:val="ListParagraph"/>
        <w:numPr>
          <w:ilvl w:val="0"/>
          <w:numId w:val="72"/>
        </w:numPr>
        <w:rPr>
          <w:i/>
          <w:iCs/>
          <w:color w:val="ED7C31"/>
        </w:rPr>
      </w:pPr>
      <w:r>
        <w:rPr>
          <w:i/>
          <w:color w:val="ED7C31"/>
        </w:rPr>
        <w:t>3</w:t>
      </w:r>
      <w:r>
        <w:rPr>
          <w:i/>
          <w:color w:val="ED7C31"/>
          <w:vertAlign w:val="superscript"/>
        </w:rPr>
        <w:t>rd</w:t>
      </w:r>
      <w:r>
        <w:rPr>
          <w:i/>
          <w:color w:val="ED7C31"/>
        </w:rPr>
        <w:t xml:space="preserve"> level support:</w:t>
      </w:r>
    </w:p>
    <w:p w14:paraId="5095E6F9" w14:textId="77777777" w:rsidR="00B93F56" w:rsidRPr="00EB6D65" w:rsidRDefault="006F770D" w:rsidP="003616E1">
      <w:pPr>
        <w:pStyle w:val="ListParagraph"/>
        <w:numPr>
          <w:ilvl w:val="1"/>
          <w:numId w:val="72"/>
        </w:numPr>
        <w:rPr>
          <w:i/>
          <w:iCs/>
          <w:color w:val="ED7C31"/>
        </w:rPr>
      </w:pPr>
      <w:r>
        <w:rPr>
          <w:i/>
          <w:color w:val="ED7C31"/>
        </w:rPr>
        <w:t xml:space="preserve">Processing enquiries concerning </w:t>
      </w:r>
      <w:r w:rsidR="008B30A4">
        <w:rPr>
          <w:i/>
          <w:color w:val="ED7C31"/>
        </w:rPr>
        <w:t>IT</w:t>
      </w:r>
      <w:r w:rsidR="00643AED">
        <w:rPr>
          <w:i/>
          <w:color w:val="ED7C31"/>
        </w:rPr>
        <w:t xml:space="preserve"> </w:t>
      </w:r>
      <w:r>
        <w:rPr>
          <w:i/>
          <w:color w:val="ED7C31"/>
        </w:rPr>
        <w:t>administration or operational faults or disruption, high degree of specialisation in respective software and hardware, no direct contact with end users</w:t>
      </w:r>
    </w:p>
    <w:p w14:paraId="21CAB0A8" w14:textId="77777777" w:rsidR="006D119D" w:rsidRPr="00EB6D65" w:rsidRDefault="00222DDF">
      <w:pPr>
        <w:rPr>
          <w:i/>
          <w:iCs/>
          <w:color w:val="ED7C31"/>
        </w:rPr>
      </w:pPr>
      <w:r>
        <w:rPr>
          <w:i/>
          <w:color w:val="ED7C31"/>
        </w:rPr>
        <w:t xml:space="preserve">Specific response times and support classifications should be set out in the </w:t>
      </w:r>
      <w:r w:rsidR="00A70AFD">
        <w:rPr>
          <w:i/>
          <w:color w:val="ED7C31"/>
        </w:rPr>
        <w:t xml:space="preserve">EVB-IT contract </w:t>
      </w:r>
      <w:r>
        <w:rPr>
          <w:i/>
          <w:color w:val="ED7C31"/>
        </w:rPr>
        <w:t>where necessary.</w:t>
      </w:r>
    </w:p>
    <w:p w14:paraId="77E7DA78" w14:textId="77777777" w:rsidR="00C978A4" w:rsidRPr="00EB6D65" w:rsidRDefault="00C978A4" w:rsidP="00C978A4">
      <w:pPr>
        <w:rPr>
          <w:i/>
          <w:iCs/>
          <w:color w:val="ED7C31"/>
          <w:u w:val="single"/>
        </w:rPr>
      </w:pPr>
      <w:r>
        <w:rPr>
          <w:i/>
          <w:color w:val="ED7C31"/>
          <w:u w:val="single"/>
        </w:rPr>
        <w:t>Version 2:</w:t>
      </w:r>
    </w:p>
    <w:p w14:paraId="14B52BB3" w14:textId="77777777" w:rsidR="001525C6" w:rsidRPr="00EB6D65" w:rsidRDefault="001525C6" w:rsidP="00C54440">
      <w:pPr>
        <w:rPr>
          <w:i/>
          <w:iCs/>
          <w:color w:val="ED7C31"/>
        </w:rPr>
      </w:pPr>
      <w:r>
        <w:rPr>
          <w:i/>
          <w:color w:val="ED7C31"/>
        </w:rPr>
        <w:t>The contractor provides support and operating services until the end of the contractual term. This involves:</w:t>
      </w:r>
    </w:p>
    <w:p w14:paraId="055A407B" w14:textId="77777777" w:rsidR="00304F42" w:rsidRPr="00EB6D65" w:rsidRDefault="00304F42" w:rsidP="00D63368">
      <w:pPr>
        <w:pStyle w:val="ListParagraph"/>
        <w:numPr>
          <w:ilvl w:val="0"/>
          <w:numId w:val="73"/>
        </w:numPr>
        <w:rPr>
          <w:i/>
          <w:iCs/>
          <w:color w:val="ED7C31"/>
        </w:rPr>
      </w:pPr>
      <w:r>
        <w:rPr>
          <w:i/>
          <w:color w:val="ED7C31"/>
        </w:rPr>
        <w:t>Monitoring and updating the server applications and services</w:t>
      </w:r>
    </w:p>
    <w:p w14:paraId="726868FA" w14:textId="77777777" w:rsidR="00D63368" w:rsidRPr="00EB6D65" w:rsidRDefault="00304F42" w:rsidP="00D63368">
      <w:pPr>
        <w:pStyle w:val="ListParagraph"/>
        <w:numPr>
          <w:ilvl w:val="0"/>
          <w:numId w:val="73"/>
        </w:numPr>
        <w:rPr>
          <w:i/>
          <w:iCs/>
          <w:color w:val="ED7C31"/>
        </w:rPr>
      </w:pPr>
      <w:r>
        <w:rPr>
          <w:i/>
          <w:color w:val="ED7C31"/>
        </w:rPr>
        <w:t>Monitoring and updating the underlying (web) application, frameworks and other dependencies</w:t>
      </w:r>
    </w:p>
    <w:p w14:paraId="2A9024CD" w14:textId="77777777" w:rsidR="00EFD5E0" w:rsidRPr="00EB6D65" w:rsidRDefault="00EFD5E0" w:rsidP="4531EFAD">
      <w:pPr>
        <w:pStyle w:val="ListParagraph"/>
        <w:numPr>
          <w:ilvl w:val="0"/>
          <w:numId w:val="73"/>
        </w:numPr>
        <w:rPr>
          <w:i/>
          <w:iCs/>
          <w:color w:val="ED7C31"/>
        </w:rPr>
      </w:pPr>
      <w:r>
        <w:rPr>
          <w:i/>
          <w:color w:val="ED7C31"/>
        </w:rPr>
        <w:t>Bug-fixing</w:t>
      </w:r>
    </w:p>
    <w:p w14:paraId="76E08830" w14:textId="77777777" w:rsidR="00BF2BD0" w:rsidRPr="00EB6D65" w:rsidRDefault="00363B05" w:rsidP="003616E1">
      <w:pPr>
        <w:pStyle w:val="ListParagraph"/>
        <w:numPr>
          <w:ilvl w:val="0"/>
          <w:numId w:val="73"/>
        </w:numPr>
        <w:rPr>
          <w:i/>
          <w:iCs/>
          <w:color w:val="ED7C31"/>
        </w:rPr>
      </w:pPr>
      <w:r>
        <w:rPr>
          <w:i/>
          <w:color w:val="ED7C31"/>
        </w:rPr>
        <w:t>Communicating with the hosting provider in the event of critical incidents</w:t>
      </w:r>
    </w:p>
    <w:p w14:paraId="1ED590BA" w14:textId="77777777" w:rsidR="00BF2BD0" w:rsidRPr="00EB6D65" w:rsidRDefault="00BF2BD0">
      <w:pPr>
        <w:rPr>
          <w:i/>
          <w:iCs/>
          <w:color w:val="ED7C31"/>
        </w:rPr>
      </w:pPr>
      <w:r>
        <w:rPr>
          <w:i/>
          <w:color w:val="ED7C31"/>
        </w:rPr>
        <w:t>Work results to be provided by the contractor:</w:t>
      </w:r>
    </w:p>
    <w:p w14:paraId="021DE9A5" w14:textId="77777777" w:rsidR="007A0300" w:rsidRPr="00EB6D65" w:rsidRDefault="006E6A23" w:rsidP="00BF2BD0">
      <w:pPr>
        <w:pStyle w:val="ListParagraph"/>
        <w:numPr>
          <w:ilvl w:val="0"/>
          <w:numId w:val="74"/>
        </w:numPr>
        <w:rPr>
          <w:i/>
          <w:iCs/>
          <w:color w:val="ED7C31"/>
        </w:rPr>
      </w:pPr>
      <w:r>
        <w:rPr>
          <w:i/>
          <w:color w:val="ED7C31"/>
        </w:rPr>
        <w:t>Report on support enquiries that have been addressed</w:t>
      </w:r>
    </w:p>
    <w:p w14:paraId="509909A6" w14:textId="77777777" w:rsidR="006E6A23" w:rsidRPr="00EB6D65" w:rsidRDefault="006E6A23" w:rsidP="003616E1">
      <w:pPr>
        <w:pStyle w:val="ListParagraph"/>
        <w:numPr>
          <w:ilvl w:val="0"/>
          <w:numId w:val="74"/>
        </w:numPr>
        <w:rPr>
          <w:i/>
          <w:iCs/>
          <w:color w:val="ED7C31"/>
        </w:rPr>
      </w:pPr>
      <w:r>
        <w:rPr>
          <w:i/>
          <w:color w:val="ED7C31"/>
        </w:rPr>
        <w:t>Report on operational and maintenance activities</w:t>
      </w:r>
    </w:p>
    <w:p w14:paraId="1A1413AE" w14:textId="77777777" w:rsidR="00653C9B" w:rsidRPr="000A6D97" w:rsidRDefault="007A0300" w:rsidP="009E36BD">
      <w:pPr>
        <w:pStyle w:val="Heading2"/>
        <w:ind w:left="709" w:hanging="709"/>
        <w:rPr>
          <w:rFonts w:eastAsiaTheme="minorHAnsi" w:cstheme="minorBidi"/>
          <w:b w:val="0"/>
          <w:bCs w:val="0"/>
          <w:i/>
          <w:color w:val="ED7D31" w:themeColor="accent2"/>
          <w:szCs w:val="22"/>
        </w:rPr>
      </w:pPr>
      <w:bookmarkStart w:id="107" w:name="_Toc92142674"/>
      <w:r>
        <w:t>3.8</w:t>
      </w:r>
      <w:r>
        <w:tab/>
        <w:t>Work package 8:</w:t>
      </w:r>
      <w:r>
        <w:rPr>
          <w:color w:val="ED7D31" w:themeColor="accent2"/>
        </w:rPr>
        <w:t xml:space="preserve"> </w:t>
      </w:r>
      <w:r>
        <w:rPr>
          <w:i/>
          <w:color w:val="ED7D31" w:themeColor="accent2"/>
        </w:rPr>
        <w:t>Project management</w:t>
      </w:r>
      <w:bookmarkEnd w:id="106"/>
      <w:bookmarkEnd w:id="107"/>
    </w:p>
    <w:p w14:paraId="0F43B3AF" w14:textId="77777777" w:rsidR="00653C9B" w:rsidRPr="000A6D97" w:rsidRDefault="00653C9B" w:rsidP="00653C9B">
      <w:pPr>
        <w:rPr>
          <w:i/>
          <w:color w:val="ED7D31" w:themeColor="accent2"/>
        </w:rPr>
      </w:pPr>
      <w:r>
        <w:rPr>
          <w:i/>
          <w:color w:val="ED7D31" w:themeColor="accent2"/>
        </w:rPr>
        <w:t>The contractor appoints an experienced project manager as a permanent contact for the entire term of service provision. The project manager will be responsible for project management on behalf of the contractor.</w:t>
      </w:r>
    </w:p>
    <w:p w14:paraId="33510044" w14:textId="77777777" w:rsidR="00653C9B" w:rsidRPr="000A6D97" w:rsidRDefault="00653C9B" w:rsidP="00653C9B">
      <w:pPr>
        <w:rPr>
          <w:i/>
          <w:color w:val="ED7D31" w:themeColor="accent2"/>
        </w:rPr>
      </w:pPr>
      <w:r>
        <w:rPr>
          <w:i/>
          <w:color w:val="ED7D31" w:themeColor="accent2"/>
        </w:rPr>
        <w:t>Project management involves:</w:t>
      </w:r>
    </w:p>
    <w:p w14:paraId="4583F350" w14:textId="77777777" w:rsidR="00653C9B" w:rsidRPr="000A6D97" w:rsidRDefault="00653C9B" w:rsidP="00653C9B">
      <w:pPr>
        <w:pStyle w:val="ListParagraph"/>
        <w:numPr>
          <w:ilvl w:val="0"/>
          <w:numId w:val="51"/>
        </w:numPr>
        <w:spacing w:after="160" w:line="259" w:lineRule="auto"/>
        <w:rPr>
          <w:i/>
          <w:color w:val="ED7D31" w:themeColor="accent2"/>
        </w:rPr>
      </w:pPr>
      <w:r>
        <w:rPr>
          <w:i/>
          <w:color w:val="ED7D31" w:themeColor="accent2"/>
        </w:rPr>
        <w:lastRenderedPageBreak/>
        <w:t>Compiling an overall picture of the client’s technical requirements, and breaking them down into a schedule and personnel plan.</w:t>
      </w:r>
    </w:p>
    <w:p w14:paraId="721A3042" w14:textId="77777777" w:rsidR="00653C9B" w:rsidRPr="000A6D97" w:rsidRDefault="00653C9B" w:rsidP="00653C9B">
      <w:pPr>
        <w:pStyle w:val="ListParagraph"/>
        <w:numPr>
          <w:ilvl w:val="0"/>
          <w:numId w:val="51"/>
        </w:numPr>
        <w:spacing w:after="160" w:line="259" w:lineRule="auto"/>
        <w:rPr>
          <w:i/>
          <w:color w:val="ED7D31" w:themeColor="accent2"/>
        </w:rPr>
      </w:pPr>
      <w:r>
        <w:rPr>
          <w:i/>
          <w:color w:val="ED7D31" w:themeColor="accent2"/>
        </w:rPr>
        <w:t>Coordinating the schedule of the individual steps with the client and documenting it in the form of a shared project plan.</w:t>
      </w:r>
    </w:p>
    <w:p w14:paraId="71BA38E7" w14:textId="77777777" w:rsidR="00C64F40" w:rsidRPr="000A6D97" w:rsidRDefault="00653C9B" w:rsidP="00653C9B">
      <w:pPr>
        <w:pStyle w:val="ListParagraph"/>
        <w:numPr>
          <w:ilvl w:val="0"/>
          <w:numId w:val="51"/>
        </w:numPr>
        <w:spacing w:after="160" w:line="259" w:lineRule="auto"/>
        <w:rPr>
          <w:i/>
          <w:color w:val="ED7D31" w:themeColor="accent2"/>
        </w:rPr>
      </w:pPr>
      <w:r>
        <w:rPr>
          <w:i/>
          <w:color w:val="ED7D31" w:themeColor="accent2"/>
        </w:rPr>
        <w:t>The contractor also produces a project/iteration plan that specifies the iteration in which specific requirements are implemented.</w:t>
      </w:r>
    </w:p>
    <w:p w14:paraId="1025E989" w14:textId="77777777" w:rsidR="00146342" w:rsidRPr="000A6D97" w:rsidRDefault="00653C9B" w:rsidP="00C64F40">
      <w:pPr>
        <w:pStyle w:val="ListParagraph"/>
        <w:numPr>
          <w:ilvl w:val="0"/>
          <w:numId w:val="51"/>
        </w:numPr>
        <w:spacing w:after="160" w:line="259" w:lineRule="auto"/>
        <w:rPr>
          <w:i/>
          <w:color w:val="ED7D31" w:themeColor="accent2"/>
        </w:rPr>
      </w:pPr>
      <w:r>
        <w:rPr>
          <w:i/>
          <w:color w:val="ED7D31" w:themeColor="accent2"/>
        </w:rPr>
        <w:t>During development, regular progress reports must be provided to the contractor.</w:t>
      </w:r>
    </w:p>
    <w:p w14:paraId="197CEABD" w14:textId="77777777" w:rsidR="00653C9B" w:rsidRPr="000A6D97" w:rsidRDefault="00653C9B" w:rsidP="00653C9B">
      <w:pPr>
        <w:rPr>
          <w:i/>
          <w:color w:val="ED7D31" w:themeColor="accent2"/>
        </w:rPr>
      </w:pPr>
      <w:r>
        <w:rPr>
          <w:i/>
          <w:color w:val="ED7D31" w:themeColor="accent2"/>
        </w:rPr>
        <w:t>Work results to be provided by the contractor:</w:t>
      </w:r>
    </w:p>
    <w:p w14:paraId="68461073" w14:textId="77777777" w:rsidR="00653C9B" w:rsidRPr="000A6D97" w:rsidRDefault="00653C9B" w:rsidP="00653C9B">
      <w:pPr>
        <w:pStyle w:val="ListParagraph"/>
        <w:numPr>
          <w:ilvl w:val="0"/>
          <w:numId w:val="51"/>
        </w:numPr>
        <w:spacing w:after="160" w:line="259" w:lineRule="auto"/>
        <w:rPr>
          <w:i/>
          <w:color w:val="ED7D31" w:themeColor="accent2"/>
        </w:rPr>
      </w:pPr>
      <w:r>
        <w:rPr>
          <w:i/>
          <w:color w:val="ED7D31" w:themeColor="accent2"/>
        </w:rPr>
        <w:t>Project and iteration plan</w:t>
      </w:r>
    </w:p>
    <w:p w14:paraId="62F20A08" w14:textId="77777777" w:rsidR="006C7F39" w:rsidRPr="00E424EE" w:rsidRDefault="00653C9B" w:rsidP="00E424EE">
      <w:pPr>
        <w:pStyle w:val="ListParagraph"/>
        <w:numPr>
          <w:ilvl w:val="0"/>
          <w:numId w:val="51"/>
        </w:numPr>
        <w:spacing w:after="160" w:line="259" w:lineRule="auto"/>
        <w:rPr>
          <w:i/>
          <w:color w:val="ED7D31" w:themeColor="accent2"/>
        </w:rPr>
      </w:pPr>
      <w:r>
        <w:rPr>
          <w:i/>
          <w:color w:val="ED7D31" w:themeColor="accent2"/>
        </w:rPr>
        <w:t>Regular progress reports</w:t>
      </w:r>
    </w:p>
    <w:p w14:paraId="7A77B137" w14:textId="77777777" w:rsidR="006C7F39" w:rsidRPr="00CD17BC" w:rsidRDefault="00C978A4" w:rsidP="009E36BD">
      <w:pPr>
        <w:pStyle w:val="Heading2"/>
        <w:ind w:left="709" w:hanging="709"/>
        <w:rPr>
          <w:rFonts w:eastAsiaTheme="minorHAnsi" w:cstheme="minorBidi"/>
          <w:szCs w:val="22"/>
        </w:rPr>
      </w:pPr>
      <w:bookmarkStart w:id="108" w:name="_Toc92142675"/>
      <w:r>
        <w:t>3.9</w:t>
      </w:r>
      <w:r>
        <w:tab/>
        <w:t>Work package 9:</w:t>
      </w:r>
      <w:bookmarkEnd w:id="108"/>
      <w:r>
        <w:t xml:space="preserve"> </w:t>
      </w:r>
    </w:p>
    <w:p w14:paraId="5CD682CA" w14:textId="77777777" w:rsidR="007456FA" w:rsidRPr="00AC5C04" w:rsidRDefault="007456FA" w:rsidP="003616E1">
      <w:pPr>
        <w:pStyle w:val="ZulschenderText"/>
      </w:pPr>
      <w:r>
        <w:t>Other work packages can be described in the same manner.</w:t>
      </w:r>
    </w:p>
    <w:p w14:paraId="2C646A4F" w14:textId="77777777" w:rsidR="007456FA" w:rsidRDefault="00C64F40" w:rsidP="009E36BD">
      <w:pPr>
        <w:pStyle w:val="Heading1"/>
        <w:numPr>
          <w:ilvl w:val="0"/>
          <w:numId w:val="1"/>
        </w:numPr>
        <w:ind w:left="709" w:hanging="709"/>
      </w:pPr>
      <w:bookmarkStart w:id="109" w:name="_Toc92142676"/>
      <w:r>
        <w:t>Schedule and milestones</w:t>
      </w:r>
      <w:bookmarkEnd w:id="109"/>
    </w:p>
    <w:p w14:paraId="234F13E5" w14:textId="77777777" w:rsidR="007456FA" w:rsidRPr="007456FA" w:rsidRDefault="007456FA" w:rsidP="007456FA">
      <w:pPr>
        <w:spacing w:after="120" w:line="300" w:lineRule="exact"/>
        <w:rPr>
          <w:i/>
          <w:color w:val="ED7D31" w:themeColor="accent2"/>
        </w:rPr>
      </w:pPr>
      <w:r>
        <w:rPr>
          <w:i/>
          <w:color w:val="ED7D31" w:themeColor="accent2"/>
        </w:rPr>
        <w:t>Certain milestones are scheduled for certain dates and at certain locations during the contractual term, as shown in the following table: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0"/>
      </w:tblGrid>
      <w:tr w:rsidR="008B3A01" w:rsidRPr="005E2C7F" w14:paraId="4106E55D" w14:textId="77777777" w:rsidTr="008E0E25">
        <w:tc>
          <w:tcPr>
            <w:tcW w:w="4530" w:type="dxa"/>
          </w:tcPr>
          <w:p w14:paraId="2BBAFEB3" w14:textId="77777777" w:rsidR="008B3A01" w:rsidRPr="00AA34D9" w:rsidRDefault="005E2C7F" w:rsidP="008B3A01">
            <w:pPr>
              <w:spacing w:before="40" w:after="40"/>
              <w:rPr>
                <w:rFonts w:eastAsiaTheme="minorHAnsi" w:cstheme="minorBidi"/>
                <w:b/>
              </w:rPr>
            </w:pPr>
            <w:r>
              <w:rPr>
                <w:b/>
              </w:rPr>
              <w:t>Milestones</w:t>
            </w:r>
          </w:p>
        </w:tc>
        <w:tc>
          <w:tcPr>
            <w:tcW w:w="4530" w:type="dxa"/>
          </w:tcPr>
          <w:p w14:paraId="3FC9EFF2" w14:textId="77777777" w:rsidR="008B3A01" w:rsidRPr="00AA34D9" w:rsidRDefault="00B751F7" w:rsidP="00E56F49">
            <w:pPr>
              <w:spacing w:before="40" w:after="40"/>
              <w:rPr>
                <w:rFonts w:eastAsiaTheme="minorHAnsi" w:cstheme="minorBidi"/>
                <w:b/>
              </w:rPr>
            </w:pPr>
            <w:r>
              <w:rPr>
                <w:b/>
              </w:rPr>
              <w:t>Delivery date/period</w:t>
            </w:r>
            <w:r>
              <w:t xml:space="preserve"> </w:t>
            </w:r>
            <w:r>
              <w:rPr>
                <w:i/>
                <w:color w:val="ED7D31" w:themeColor="accent2"/>
              </w:rPr>
              <w:t>(either a date or a time period, for example ‘four weeks after the start of the agreement’)</w:t>
            </w:r>
          </w:p>
        </w:tc>
      </w:tr>
      <w:tr w:rsidR="008B3A01" w:rsidRPr="005E2C7F" w14:paraId="0D2A188D" w14:textId="77777777" w:rsidTr="008E0E25">
        <w:tc>
          <w:tcPr>
            <w:tcW w:w="4530" w:type="dxa"/>
          </w:tcPr>
          <w:p w14:paraId="409A0171" w14:textId="77777777" w:rsidR="008B3A01" w:rsidRPr="00AA34D9" w:rsidRDefault="008B3A01" w:rsidP="008B3A01">
            <w:pPr>
              <w:spacing w:before="40" w:after="40"/>
              <w:rPr>
                <w:rFonts w:eastAsiaTheme="minorHAnsi" w:cstheme="minorBidi"/>
              </w:rPr>
            </w:pPr>
            <w:r w:rsidRPr="00AA34D9">
              <w:fldChar w:fldCharType="begin" w:fldLock="1">
                <w:ffData>
                  <w:name w:val="Text21"/>
                  <w:enabled/>
                  <w:calcOnExit w:val="0"/>
                  <w:textInput/>
                </w:ffData>
              </w:fldChar>
            </w:r>
            <w:r w:rsidRPr="005E2C7F">
              <w:instrText xml:space="preserve"> FORMTEXT </w:instrText>
            </w:r>
            <w:r w:rsidRPr="00AA34D9">
              <w:fldChar w:fldCharType="separate"/>
            </w:r>
            <w:r>
              <w:t>     </w:t>
            </w:r>
            <w:r w:rsidRPr="00AA34D9">
              <w:fldChar w:fldCharType="end"/>
            </w:r>
            <w:r>
              <w:t xml:space="preserve"> </w:t>
            </w:r>
          </w:p>
        </w:tc>
        <w:tc>
          <w:tcPr>
            <w:tcW w:w="4530" w:type="dxa"/>
          </w:tcPr>
          <w:p w14:paraId="6F363207" w14:textId="77777777" w:rsidR="008B3A01" w:rsidRPr="00AA34D9" w:rsidRDefault="008B3A01" w:rsidP="00485B0D">
            <w:pPr>
              <w:spacing w:before="40" w:after="40"/>
              <w:rPr>
                <w:rFonts w:eastAsiaTheme="minorHAnsi" w:cstheme="minorBidi"/>
              </w:rPr>
            </w:pPr>
            <w:r w:rsidRPr="00AA34D9">
              <w:fldChar w:fldCharType="begin" w:fldLock="1">
                <w:ffData>
                  <w:name w:val="Text22"/>
                  <w:enabled/>
                  <w:calcOnExit w:val="0"/>
                  <w:textInput/>
                </w:ffData>
              </w:fldChar>
            </w:r>
            <w:r w:rsidRPr="005E2C7F">
              <w:instrText xml:space="preserve"> FORMTEXT </w:instrText>
            </w:r>
            <w:r w:rsidRPr="00AA34D9">
              <w:fldChar w:fldCharType="separate"/>
            </w:r>
            <w:r>
              <w:t>     </w:t>
            </w:r>
            <w:r w:rsidRPr="00AA34D9">
              <w:fldChar w:fldCharType="end"/>
            </w:r>
          </w:p>
        </w:tc>
      </w:tr>
      <w:tr w:rsidR="008B3A01" w:rsidRPr="005E2C7F" w14:paraId="7510439D" w14:textId="77777777" w:rsidTr="008E0E25">
        <w:tc>
          <w:tcPr>
            <w:tcW w:w="4530" w:type="dxa"/>
          </w:tcPr>
          <w:p w14:paraId="22FCA32E" w14:textId="77777777" w:rsidR="008B3A01" w:rsidRPr="00AA34D9" w:rsidRDefault="008E1CCA">
            <w:pPr>
              <w:spacing w:before="40" w:after="40"/>
              <w:rPr>
                <w:rFonts w:eastAsiaTheme="minorHAnsi" w:cstheme="minorBidi"/>
              </w:rPr>
            </w:pPr>
            <w:r w:rsidRPr="00AA34D9">
              <w:fldChar w:fldCharType="begin" w:fldLock="1">
                <w:ffData>
                  <w:name w:val="Text21"/>
                  <w:enabled/>
                  <w:calcOnExit w:val="0"/>
                  <w:textInput/>
                </w:ffData>
              </w:fldChar>
            </w:r>
            <w:r w:rsidRPr="005E2C7F">
              <w:instrText xml:space="preserve"> FORMTEXT </w:instrText>
            </w:r>
            <w:r w:rsidRPr="00AA34D9">
              <w:fldChar w:fldCharType="separate"/>
            </w:r>
            <w:r>
              <w:t>     </w:t>
            </w:r>
            <w:r w:rsidRPr="00AA34D9">
              <w:fldChar w:fldCharType="end"/>
            </w:r>
          </w:p>
        </w:tc>
        <w:tc>
          <w:tcPr>
            <w:tcW w:w="4530" w:type="dxa"/>
          </w:tcPr>
          <w:p w14:paraId="510CD9E7" w14:textId="77777777" w:rsidR="008B3A01" w:rsidRPr="00AA34D9" w:rsidRDefault="008B3A01" w:rsidP="008B3A01">
            <w:pPr>
              <w:spacing w:before="40" w:after="40"/>
              <w:rPr>
                <w:rFonts w:eastAsiaTheme="minorHAnsi" w:cstheme="minorBidi"/>
              </w:rPr>
            </w:pPr>
            <w:r w:rsidRPr="00AA34D9">
              <w:fldChar w:fldCharType="begin" w:fldLock="1">
                <w:ffData>
                  <w:name w:val="Text23"/>
                  <w:enabled/>
                  <w:calcOnExit w:val="0"/>
                  <w:textInput/>
                </w:ffData>
              </w:fldChar>
            </w:r>
            <w:r w:rsidRPr="005E2C7F">
              <w:instrText xml:space="preserve"> FORMTEXT </w:instrText>
            </w:r>
            <w:r w:rsidRPr="00AA34D9">
              <w:fldChar w:fldCharType="separate"/>
            </w:r>
            <w:r>
              <w:t>     </w:t>
            </w:r>
            <w:r w:rsidRPr="00AA34D9">
              <w:fldChar w:fldCharType="end"/>
            </w:r>
          </w:p>
        </w:tc>
      </w:tr>
      <w:tr w:rsidR="008B3A01" w:rsidRPr="005E2C7F" w14:paraId="24FE12A7" w14:textId="77777777" w:rsidTr="008E0E25">
        <w:tc>
          <w:tcPr>
            <w:tcW w:w="4530" w:type="dxa"/>
          </w:tcPr>
          <w:p w14:paraId="0BFECFEE" w14:textId="77777777" w:rsidR="008B3A01" w:rsidRPr="00AA34D9" w:rsidRDefault="008B3A01" w:rsidP="008B3A01">
            <w:pPr>
              <w:spacing w:before="40" w:after="40"/>
              <w:rPr>
                <w:rFonts w:eastAsiaTheme="minorHAnsi" w:cstheme="minorBidi"/>
              </w:rPr>
            </w:pPr>
            <w:r w:rsidRPr="00AA34D9">
              <w:fldChar w:fldCharType="begin" w:fldLock="1">
                <w:ffData>
                  <w:name w:val="Text25"/>
                  <w:enabled/>
                  <w:calcOnExit w:val="0"/>
                  <w:textInput/>
                </w:ffData>
              </w:fldChar>
            </w:r>
            <w:r w:rsidRPr="005E2C7F">
              <w:instrText xml:space="preserve"> FORMTEXT </w:instrText>
            </w:r>
            <w:r w:rsidRPr="00AA34D9">
              <w:fldChar w:fldCharType="separate"/>
            </w:r>
            <w:r>
              <w:t>     </w:t>
            </w:r>
            <w:r w:rsidRPr="00AA34D9">
              <w:fldChar w:fldCharType="end"/>
            </w:r>
          </w:p>
        </w:tc>
        <w:tc>
          <w:tcPr>
            <w:tcW w:w="4530" w:type="dxa"/>
          </w:tcPr>
          <w:p w14:paraId="497B9488" w14:textId="77777777" w:rsidR="008B3A01" w:rsidRPr="00AA34D9" w:rsidRDefault="008B3A01" w:rsidP="008B3A01">
            <w:pPr>
              <w:spacing w:before="40" w:after="40"/>
              <w:rPr>
                <w:rFonts w:eastAsiaTheme="minorHAnsi" w:cstheme="minorBidi"/>
              </w:rPr>
            </w:pPr>
            <w:r w:rsidRPr="00AA34D9">
              <w:fldChar w:fldCharType="begin" w:fldLock="1">
                <w:ffData>
                  <w:name w:val="Text26"/>
                  <w:enabled/>
                  <w:calcOnExit w:val="0"/>
                  <w:textInput/>
                </w:ffData>
              </w:fldChar>
            </w:r>
            <w:r w:rsidRPr="005E2C7F">
              <w:instrText xml:space="preserve"> FORMTEXT </w:instrText>
            </w:r>
            <w:r w:rsidRPr="00AA34D9">
              <w:fldChar w:fldCharType="separate"/>
            </w:r>
            <w:r>
              <w:t>     </w:t>
            </w:r>
            <w:r w:rsidRPr="00AA34D9">
              <w:fldChar w:fldCharType="end"/>
            </w:r>
          </w:p>
        </w:tc>
      </w:tr>
      <w:tr w:rsidR="008B3A01" w:rsidRPr="005E2C7F" w14:paraId="29AE9459" w14:textId="77777777" w:rsidTr="008E0E25">
        <w:tc>
          <w:tcPr>
            <w:tcW w:w="4530" w:type="dxa"/>
          </w:tcPr>
          <w:p w14:paraId="421E6410" w14:textId="77777777" w:rsidR="008B3A01" w:rsidRPr="00AA34D9" w:rsidRDefault="008B3A01" w:rsidP="008B3A01">
            <w:pPr>
              <w:spacing w:before="40" w:after="40"/>
              <w:rPr>
                <w:rFonts w:eastAsiaTheme="minorHAnsi" w:cstheme="minorBidi"/>
              </w:rPr>
            </w:pPr>
            <w:r w:rsidRPr="00AA34D9">
              <w:fldChar w:fldCharType="begin" w:fldLock="1">
                <w:ffData>
                  <w:name w:val="Text27"/>
                  <w:enabled/>
                  <w:calcOnExit w:val="0"/>
                  <w:textInput/>
                </w:ffData>
              </w:fldChar>
            </w:r>
            <w:r w:rsidRPr="005E2C7F">
              <w:instrText xml:space="preserve"> FORMTEXT </w:instrText>
            </w:r>
            <w:r w:rsidRPr="00AA34D9">
              <w:fldChar w:fldCharType="separate"/>
            </w:r>
            <w:r>
              <w:t>     </w:t>
            </w:r>
            <w:r w:rsidRPr="00AA34D9">
              <w:fldChar w:fldCharType="end"/>
            </w:r>
          </w:p>
        </w:tc>
        <w:tc>
          <w:tcPr>
            <w:tcW w:w="4530" w:type="dxa"/>
          </w:tcPr>
          <w:p w14:paraId="22F19A06" w14:textId="77777777" w:rsidR="008B3A01" w:rsidRPr="00AA34D9" w:rsidRDefault="008B3A01" w:rsidP="008B3A01">
            <w:pPr>
              <w:spacing w:before="40" w:after="40"/>
              <w:rPr>
                <w:rFonts w:eastAsiaTheme="minorHAnsi" w:cstheme="minorBidi"/>
              </w:rPr>
            </w:pPr>
            <w:r w:rsidRPr="00AA34D9">
              <w:fldChar w:fldCharType="begin" w:fldLock="1">
                <w:ffData>
                  <w:name w:val="Text28"/>
                  <w:enabled/>
                  <w:calcOnExit w:val="0"/>
                  <w:textInput/>
                </w:ffData>
              </w:fldChar>
            </w:r>
            <w:r w:rsidRPr="005E2C7F">
              <w:instrText xml:space="preserve"> FORMTEXT </w:instrText>
            </w:r>
            <w:r w:rsidRPr="00AA34D9">
              <w:fldChar w:fldCharType="separate"/>
            </w:r>
            <w:r>
              <w:t>     </w:t>
            </w:r>
            <w:r w:rsidRPr="00AA34D9">
              <w:fldChar w:fldCharType="end"/>
            </w:r>
          </w:p>
        </w:tc>
      </w:tr>
    </w:tbl>
    <w:p w14:paraId="297DEEB4" w14:textId="77777777" w:rsidR="008E1B07" w:rsidRDefault="00CD0F51" w:rsidP="009E36BD">
      <w:pPr>
        <w:pStyle w:val="Heading1"/>
        <w:numPr>
          <w:ilvl w:val="0"/>
          <w:numId w:val="1"/>
        </w:numPr>
        <w:ind w:left="709" w:hanging="709"/>
      </w:pPr>
      <w:bookmarkStart w:id="110" w:name="_Toc7512821"/>
      <w:bookmarkStart w:id="111" w:name="_Toc7513079"/>
      <w:bookmarkStart w:id="112" w:name="_Toc7513183"/>
      <w:bookmarkStart w:id="113" w:name="_Toc7513354"/>
      <w:bookmarkStart w:id="114" w:name="_Toc7513428"/>
      <w:bookmarkStart w:id="115" w:name="_Toc7520420"/>
      <w:bookmarkStart w:id="116" w:name="_Toc92142677"/>
      <w:bookmarkEnd w:id="110"/>
      <w:bookmarkEnd w:id="111"/>
      <w:bookmarkEnd w:id="112"/>
      <w:bookmarkEnd w:id="113"/>
      <w:bookmarkEnd w:id="114"/>
      <w:bookmarkEnd w:id="115"/>
      <w:r>
        <w:t>Granting of rights of use (e.g. to partners)</w:t>
      </w:r>
      <w:bookmarkEnd w:id="116"/>
    </w:p>
    <w:p w14:paraId="5F3B3718" w14:textId="77777777" w:rsidR="00514E1D" w:rsidRDefault="00514E1D" w:rsidP="00E424EE">
      <w:pPr>
        <w:pStyle w:val="ListParagraph"/>
        <w:autoSpaceDE w:val="0"/>
        <w:autoSpaceDN w:val="0"/>
        <w:adjustRightInd w:val="0"/>
        <w:ind w:left="0"/>
        <w:rPr>
          <w:i/>
          <w:iCs/>
          <w:color w:val="ED7C31"/>
        </w:rPr>
      </w:pPr>
      <w:r>
        <w:rPr>
          <w:i/>
          <w:color w:val="ED7C31"/>
        </w:rPr>
        <w:t>If third parties, such as the partner, are granted or have transferred to them rights of use while the agreement is still running or after the project is completed, then account needs to be taken of and relevant arrangements made for this during the tendering process.</w:t>
      </w:r>
    </w:p>
    <w:p w14:paraId="7DBD8D66" w14:textId="77777777" w:rsidR="00B755C0" w:rsidRDefault="5D09A97C" w:rsidP="00E424EE">
      <w:pPr>
        <w:autoSpaceDE w:val="0"/>
        <w:autoSpaceDN w:val="0"/>
        <w:adjustRightInd w:val="0"/>
      </w:pPr>
      <w:r>
        <w:t xml:space="preserve">The rights of use for the IT solution, to be granted as per section 3.2 of the </w:t>
      </w:r>
      <w:r w:rsidR="00AE645B">
        <w:rPr>
          <w:i/>
          <w:color w:val="ED7D31" w:themeColor="accent2"/>
        </w:rPr>
        <w:t>Supplementary Terms of Contract for IT Services – EVB-IT Standard Business Terms for IT Services (EVB-IT-Service-AGB)</w:t>
      </w:r>
      <w:r w:rsidR="00A70AFD">
        <w:t xml:space="preserve"> </w:t>
      </w:r>
      <w:r>
        <w:t>(</w:t>
      </w:r>
      <w:r w:rsidR="00185DF6">
        <w:t xml:space="preserve">this </w:t>
      </w:r>
      <w:r>
        <w:t>may need to be amended</w:t>
      </w:r>
      <w:r w:rsidR="0011570A">
        <w:t xml:space="preserve"> according to the </w:t>
      </w:r>
      <w:r w:rsidR="00185DF6">
        <w:t xml:space="preserve">type of </w:t>
      </w:r>
      <w:r w:rsidR="0011570A">
        <w:t xml:space="preserve">EVB-IT </w:t>
      </w:r>
      <w:r w:rsidR="00185DF6">
        <w:t>contract concluded</w:t>
      </w:r>
      <w:r>
        <w:t xml:space="preserve">), are granted both to GIZ and to </w:t>
      </w:r>
      <w:r>
        <w:rPr>
          <w:color w:val="ED7D31" w:themeColor="accent2"/>
        </w:rPr>
        <w:t>[the partner/other institution]</w:t>
      </w:r>
      <w:r>
        <w:t>.</w:t>
      </w:r>
    </w:p>
    <w:p w14:paraId="6BE681A8" w14:textId="77777777" w:rsidR="00A911F9" w:rsidRPr="00BB3CFD" w:rsidRDefault="00A911F9" w:rsidP="58DFAB81">
      <w:pPr>
        <w:spacing w:after="120" w:line="300" w:lineRule="exact"/>
        <w:rPr>
          <w:b/>
          <w:bCs/>
          <w:i/>
          <w:iCs/>
          <w:color w:val="ED7C31"/>
        </w:rPr>
      </w:pPr>
      <w:r>
        <w:rPr>
          <w:b/>
          <w:i/>
          <w:color w:val="ED7C31"/>
        </w:rPr>
        <w:t>Alternative:</w:t>
      </w:r>
    </w:p>
    <w:p w14:paraId="0508F0C3" w14:textId="77777777" w:rsidR="005A0EBA" w:rsidRPr="006F62C1" w:rsidRDefault="00B755C0" w:rsidP="58DFAB81">
      <w:pPr>
        <w:spacing w:after="120" w:line="300" w:lineRule="exact"/>
      </w:pPr>
      <w:r w:rsidRPr="006C4FAE">
        <w:t>Following completion of the project, the rights of use for the IT solution are transferred/granted to</w:t>
      </w:r>
      <w:r>
        <w:t xml:space="preserve"> </w:t>
      </w:r>
      <w:r>
        <w:rPr>
          <w:color w:val="ED7D31" w:themeColor="accent2"/>
        </w:rPr>
        <w:t>[the partner/other institution]</w:t>
      </w:r>
      <w:r>
        <w:t xml:space="preserve"> pursuant to </w:t>
      </w:r>
      <w:r w:rsidR="00580DAA">
        <w:t xml:space="preserve">section </w:t>
      </w:r>
      <w:r>
        <w:t xml:space="preserve">3.2 of the </w:t>
      </w:r>
      <w:r w:rsidR="00AE645B">
        <w:rPr>
          <w:i/>
          <w:color w:val="ED7D31" w:themeColor="accent2"/>
        </w:rPr>
        <w:t>Supplementary Terms of Contract for IT Services – EVB-IT Standard Business Terms for IT Services (EVB-IT-Service-AGB)</w:t>
      </w:r>
      <w:r w:rsidR="00A70AFD">
        <w:t xml:space="preserve"> </w:t>
      </w:r>
      <w:r>
        <w:t>(</w:t>
      </w:r>
      <w:r w:rsidR="00A70AFD">
        <w:t xml:space="preserve">this </w:t>
      </w:r>
      <w:r>
        <w:t xml:space="preserve">may need to be amended in accordance with the type of </w:t>
      </w:r>
      <w:r w:rsidR="00A70AFD">
        <w:t>EVB-IT contract concluded</w:t>
      </w:r>
      <w:r>
        <w:t>).</w:t>
      </w:r>
    </w:p>
    <w:p w14:paraId="43091D84" w14:textId="77777777" w:rsidR="007E6E53" w:rsidRPr="007456FA" w:rsidRDefault="008E1B07" w:rsidP="009E36BD">
      <w:pPr>
        <w:pStyle w:val="Heading1"/>
        <w:numPr>
          <w:ilvl w:val="0"/>
          <w:numId w:val="1"/>
        </w:numPr>
        <w:ind w:left="709" w:hanging="709"/>
      </w:pPr>
      <w:bookmarkStart w:id="117" w:name="_Toc7512822"/>
      <w:bookmarkStart w:id="118" w:name="_Toc7513080"/>
      <w:bookmarkStart w:id="119" w:name="_Toc7513184"/>
      <w:bookmarkStart w:id="120" w:name="_Toc7513355"/>
      <w:bookmarkStart w:id="121" w:name="_Toc7513429"/>
      <w:bookmarkStart w:id="122" w:name="_Toc7520421"/>
      <w:bookmarkStart w:id="123" w:name="_Toc7512823"/>
      <w:bookmarkStart w:id="124" w:name="_Toc7513081"/>
      <w:bookmarkStart w:id="125" w:name="_Toc7513185"/>
      <w:bookmarkStart w:id="126" w:name="_Toc7513356"/>
      <w:bookmarkStart w:id="127" w:name="_Toc7513430"/>
      <w:bookmarkStart w:id="128" w:name="_Toc7520422"/>
      <w:bookmarkStart w:id="129" w:name="_Toc7512824"/>
      <w:bookmarkStart w:id="130" w:name="_Toc7513082"/>
      <w:bookmarkStart w:id="131" w:name="_Toc7513186"/>
      <w:bookmarkStart w:id="132" w:name="_Toc7513357"/>
      <w:bookmarkStart w:id="133" w:name="_Toc7513431"/>
      <w:bookmarkStart w:id="134" w:name="_Toc7520423"/>
      <w:bookmarkStart w:id="135" w:name="_Toc7512825"/>
      <w:bookmarkStart w:id="136" w:name="_Toc7513083"/>
      <w:bookmarkStart w:id="137" w:name="_Toc7513187"/>
      <w:bookmarkStart w:id="138" w:name="_Toc7513358"/>
      <w:bookmarkStart w:id="139" w:name="_Toc7513432"/>
      <w:bookmarkStart w:id="140" w:name="_Toc7520424"/>
      <w:bookmarkStart w:id="141" w:name="_Toc7512826"/>
      <w:bookmarkStart w:id="142" w:name="_Toc7513084"/>
      <w:bookmarkStart w:id="143" w:name="_Toc7513188"/>
      <w:bookmarkStart w:id="144" w:name="_Toc7513359"/>
      <w:bookmarkStart w:id="145" w:name="_Toc7513433"/>
      <w:bookmarkStart w:id="146" w:name="_Toc7520425"/>
      <w:bookmarkStart w:id="147" w:name="_Toc7512827"/>
      <w:bookmarkStart w:id="148" w:name="_Toc7513085"/>
      <w:bookmarkStart w:id="149" w:name="_Toc7513189"/>
      <w:bookmarkStart w:id="150" w:name="_Toc7513360"/>
      <w:bookmarkStart w:id="151" w:name="_Toc7513434"/>
      <w:bookmarkStart w:id="152" w:name="_Toc7520426"/>
      <w:bookmarkStart w:id="153" w:name="_Toc7512828"/>
      <w:bookmarkStart w:id="154" w:name="_Toc7513086"/>
      <w:bookmarkStart w:id="155" w:name="_Toc7513190"/>
      <w:bookmarkStart w:id="156" w:name="_Toc7513361"/>
      <w:bookmarkStart w:id="157" w:name="_Toc7513435"/>
      <w:bookmarkStart w:id="158" w:name="_Toc7520427"/>
      <w:bookmarkStart w:id="159" w:name="_Toc7512829"/>
      <w:bookmarkStart w:id="160" w:name="_Toc7513087"/>
      <w:bookmarkStart w:id="161" w:name="_Toc7513191"/>
      <w:bookmarkStart w:id="162" w:name="_Toc7513362"/>
      <w:bookmarkStart w:id="163" w:name="_Toc7513436"/>
      <w:bookmarkStart w:id="164" w:name="_Toc7520428"/>
      <w:bookmarkStart w:id="165" w:name="_Toc7512830"/>
      <w:bookmarkStart w:id="166" w:name="_Toc7513088"/>
      <w:bookmarkStart w:id="167" w:name="_Toc7513192"/>
      <w:bookmarkStart w:id="168" w:name="_Toc7513363"/>
      <w:bookmarkStart w:id="169" w:name="_Toc7513437"/>
      <w:bookmarkStart w:id="170" w:name="_Toc7520429"/>
      <w:bookmarkStart w:id="171" w:name="_Toc7512831"/>
      <w:bookmarkStart w:id="172" w:name="_Toc7513089"/>
      <w:bookmarkStart w:id="173" w:name="_Toc7513193"/>
      <w:bookmarkStart w:id="174" w:name="_Toc7513364"/>
      <w:bookmarkStart w:id="175" w:name="_Toc7513438"/>
      <w:bookmarkStart w:id="176" w:name="_Toc7520430"/>
      <w:bookmarkStart w:id="177" w:name="_Toc7512832"/>
      <w:bookmarkStart w:id="178" w:name="_Toc7513090"/>
      <w:bookmarkStart w:id="179" w:name="_Toc7513194"/>
      <w:bookmarkStart w:id="180" w:name="_Toc7513365"/>
      <w:bookmarkStart w:id="181" w:name="_Toc7513439"/>
      <w:bookmarkStart w:id="182" w:name="_Toc7520431"/>
      <w:bookmarkStart w:id="183" w:name="_Toc7512833"/>
      <w:bookmarkStart w:id="184" w:name="_Toc7513091"/>
      <w:bookmarkStart w:id="185" w:name="_Toc7513195"/>
      <w:bookmarkStart w:id="186" w:name="_Toc7513366"/>
      <w:bookmarkStart w:id="187" w:name="_Toc7513440"/>
      <w:bookmarkStart w:id="188" w:name="_Toc7520432"/>
      <w:bookmarkStart w:id="189" w:name="_Toc7512834"/>
      <w:bookmarkStart w:id="190" w:name="_Toc7513092"/>
      <w:bookmarkStart w:id="191" w:name="_Toc7513196"/>
      <w:bookmarkStart w:id="192" w:name="_Toc7513367"/>
      <w:bookmarkStart w:id="193" w:name="_Toc7513441"/>
      <w:bookmarkStart w:id="194" w:name="_Toc7520433"/>
      <w:bookmarkStart w:id="195" w:name="_Toc7512835"/>
      <w:bookmarkStart w:id="196" w:name="_Toc7513093"/>
      <w:bookmarkStart w:id="197" w:name="_Toc7513197"/>
      <w:bookmarkStart w:id="198" w:name="_Toc7513368"/>
      <w:bookmarkStart w:id="199" w:name="_Toc7513442"/>
      <w:bookmarkStart w:id="200" w:name="_Toc7520434"/>
      <w:bookmarkStart w:id="201" w:name="_Toc7512836"/>
      <w:bookmarkStart w:id="202" w:name="_Toc7513094"/>
      <w:bookmarkStart w:id="203" w:name="_Toc7513198"/>
      <w:bookmarkStart w:id="204" w:name="_Toc7513369"/>
      <w:bookmarkStart w:id="205" w:name="_Toc7513443"/>
      <w:bookmarkStart w:id="206" w:name="_Toc7520435"/>
      <w:bookmarkStart w:id="207" w:name="_Toc7512837"/>
      <w:bookmarkStart w:id="208" w:name="_Toc7513095"/>
      <w:bookmarkStart w:id="209" w:name="_Toc7513199"/>
      <w:bookmarkStart w:id="210" w:name="_Toc7513370"/>
      <w:bookmarkStart w:id="211" w:name="_Toc7513444"/>
      <w:bookmarkStart w:id="212" w:name="_Toc7520436"/>
      <w:bookmarkStart w:id="213" w:name="_Toc7512856"/>
      <w:bookmarkStart w:id="214" w:name="_Toc7513114"/>
      <w:bookmarkStart w:id="215" w:name="_Toc7513218"/>
      <w:bookmarkStart w:id="216" w:name="_Toc7513389"/>
      <w:bookmarkStart w:id="217" w:name="_Toc7513463"/>
      <w:bookmarkStart w:id="218" w:name="_Toc7520455"/>
      <w:bookmarkStart w:id="219" w:name="_Toc92142678"/>
      <w:bookmarkStart w:id="220" w:name="_Ref508122887"/>
      <w:bookmarkStart w:id="221" w:name="_Ref508122898"/>
      <w:bookmarkStart w:id="222" w:name="_Ref508122909"/>
      <w:bookmarkStart w:id="223" w:name="_Toc50861999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lastRenderedPageBreak/>
        <w:t>Data protection and information security</w:t>
      </w:r>
      <w:bookmarkEnd w:id="219"/>
    </w:p>
    <w:p w14:paraId="4FBE1F07" w14:textId="77777777" w:rsidR="006C7F39" w:rsidRDefault="006C7F39" w:rsidP="04F51406">
      <w:pPr>
        <w:rPr>
          <w:rFonts w:eastAsia="Arial" w:cs="Arial"/>
          <w:i/>
          <w:iCs/>
          <w:color w:val="ED7D31" w:themeColor="accent2"/>
        </w:rPr>
      </w:pPr>
      <w:r>
        <w:rPr>
          <w:i/>
          <w:color w:val="ED7D31" w:themeColor="accent2"/>
        </w:rPr>
        <w:t xml:space="preserve">Particular consideration must be given to aspects of data protection when commissioning </w:t>
      </w:r>
      <w:r w:rsidR="008B30A4">
        <w:rPr>
          <w:i/>
          <w:color w:val="ED7D31" w:themeColor="accent2"/>
        </w:rPr>
        <w:t>IT</w:t>
      </w:r>
      <w:r>
        <w:rPr>
          <w:i/>
          <w:color w:val="ED7D31" w:themeColor="accent2"/>
        </w:rPr>
        <w:t xml:space="preserve"> development </w:t>
      </w:r>
      <w:r w:rsidR="00D34D18">
        <w:rPr>
          <w:i/>
          <w:color w:val="ED7D31" w:themeColor="accent2"/>
        </w:rPr>
        <w:t>work</w:t>
      </w:r>
      <w:r>
        <w:rPr>
          <w:i/>
          <w:color w:val="ED7D31" w:themeColor="accent2"/>
        </w:rPr>
        <w:t>.</w:t>
      </w:r>
    </w:p>
    <w:p w14:paraId="4BB933B9" w14:textId="77777777" w:rsidR="0005701D" w:rsidRPr="009C6A04" w:rsidRDefault="0005701D" w:rsidP="04F51406">
      <w:pPr>
        <w:rPr>
          <w:rFonts w:eastAsia="Arial" w:cs="Arial"/>
          <w:i/>
          <w:iCs/>
          <w:color w:val="ED7D31" w:themeColor="accent2"/>
        </w:rPr>
      </w:pPr>
      <w:r>
        <w:rPr>
          <w:i/>
          <w:color w:val="ED7D31" w:themeColor="accent2"/>
        </w:rPr>
        <w:t xml:space="preserve">You can find information on which data protection requirements need to be taken into account and which text modules need to be used here: </w:t>
      </w:r>
      <w:hyperlink r:id="rId19" w:history="1">
        <w:r w:rsidR="000459E7">
          <w:rPr>
            <w:rStyle w:val="Hyperlink"/>
          </w:rPr>
          <w:t>Data Protection in Project Implementation (sharepoint.com)</w:t>
        </w:r>
      </w:hyperlink>
      <w:r>
        <w:rPr>
          <w:i/>
          <w:color w:val="ED7D31" w:themeColor="accent2"/>
        </w:rPr>
        <w:t>.</w:t>
      </w:r>
    </w:p>
    <w:p w14:paraId="1B02146E" w14:textId="77777777" w:rsidR="000F4449" w:rsidRPr="007456FA" w:rsidRDefault="0005701D" w:rsidP="04F51406">
      <w:pPr>
        <w:rPr>
          <w:rFonts w:eastAsia="Arial" w:cs="Arial"/>
          <w:i/>
          <w:iCs/>
          <w:color w:val="ED7D31" w:themeColor="accent2"/>
        </w:rPr>
      </w:pPr>
      <w:r>
        <w:rPr>
          <w:i/>
          <w:color w:val="ED7D31" w:themeColor="accent2"/>
        </w:rPr>
        <w:t xml:space="preserve">In case of doubt, before tender documents are submitted to the Procurement and Contracting Division </w:t>
      </w:r>
      <w:r w:rsidR="00C836AC">
        <w:rPr>
          <w:i/>
          <w:color w:val="ED7D31" w:themeColor="accent2"/>
        </w:rPr>
        <w:t xml:space="preserve">it is necessary </w:t>
      </w:r>
      <w:r>
        <w:rPr>
          <w:i/>
          <w:color w:val="ED7D31" w:themeColor="accent2"/>
        </w:rPr>
        <w:t xml:space="preserve">to clarify with </w:t>
      </w:r>
      <w:r>
        <w:rPr>
          <w:b/>
          <w:bCs/>
          <w:i/>
          <w:color w:val="ED7D31" w:themeColor="accent2"/>
        </w:rPr>
        <w:t>Data Protection Management</w:t>
      </w:r>
      <w:r>
        <w:rPr>
          <w:i/>
          <w:color w:val="ED7D31" w:themeColor="accent2"/>
        </w:rPr>
        <w:t xml:space="preserve"> or the </w:t>
      </w:r>
      <w:r>
        <w:rPr>
          <w:b/>
          <w:bCs/>
          <w:i/>
          <w:color w:val="ED7D31" w:themeColor="accent2"/>
        </w:rPr>
        <w:t>Data Help Desk</w:t>
      </w:r>
      <w:r>
        <w:rPr>
          <w:i/>
          <w:color w:val="ED7D31" w:themeColor="accent2"/>
        </w:rPr>
        <w:t xml:space="preserve"> whether personal data will be processed and whether an outsourced data processing agreement needs to be concluded. If so, then </w:t>
      </w:r>
      <w:r w:rsidR="0088064A">
        <w:rPr>
          <w:i/>
          <w:color w:val="ED7D31" w:themeColor="accent2"/>
        </w:rPr>
        <w:t>the</w:t>
      </w:r>
      <w:r>
        <w:rPr>
          <w:i/>
          <w:color w:val="ED7D31" w:themeColor="accent2"/>
        </w:rPr>
        <w:t xml:space="preserve"> agreement</w:t>
      </w:r>
      <w:r w:rsidR="0088064A">
        <w:rPr>
          <w:i/>
          <w:color w:val="ED7D31" w:themeColor="accent2"/>
        </w:rPr>
        <w:t xml:space="preserve"> document</w:t>
      </w:r>
      <w:r>
        <w:rPr>
          <w:i/>
          <w:color w:val="ED7D31" w:themeColor="accent2"/>
        </w:rPr>
        <w:t xml:space="preserve"> must be filled out in advance and submitted together with the tender documents.</w:t>
      </w:r>
    </w:p>
    <w:p w14:paraId="39D679BB" w14:textId="77777777" w:rsidR="00C978A4" w:rsidRDefault="00C978A4" w:rsidP="009E36BD">
      <w:pPr>
        <w:pStyle w:val="Heading1"/>
        <w:numPr>
          <w:ilvl w:val="0"/>
          <w:numId w:val="1"/>
        </w:numPr>
        <w:ind w:left="709" w:hanging="709"/>
      </w:pPr>
      <w:bookmarkStart w:id="224" w:name="_Toc92142679"/>
      <w:r>
        <w:t>Language</w:t>
      </w:r>
      <w:bookmarkEnd w:id="224"/>
    </w:p>
    <w:p w14:paraId="7408D67E" w14:textId="77777777" w:rsidR="00C978A4" w:rsidRPr="00C978A4" w:rsidRDefault="00AE645B" w:rsidP="00C978A4">
      <w:pPr>
        <w:rPr>
          <w:i/>
          <w:color w:val="ED7D31" w:themeColor="accent2"/>
        </w:rPr>
      </w:pPr>
      <w:r>
        <w:rPr>
          <w:i/>
          <w:color w:val="ED7D31" w:themeColor="accent2"/>
        </w:rPr>
        <w:t xml:space="preserve">Supplementary Terms of Contract for IT Services – EVB-IT Standard Business Terms for IT Services </w:t>
      </w:r>
      <w:r w:rsidR="00711926">
        <w:rPr>
          <w:i/>
          <w:color w:val="ED7D31" w:themeColor="accent2"/>
        </w:rPr>
        <w:t xml:space="preserve">(EVB-IT-Service-AGB) </w:t>
      </w:r>
      <w:r w:rsidR="00C978A4">
        <w:rPr>
          <w:i/>
          <w:color w:val="ED7D31" w:themeColor="accent2"/>
        </w:rPr>
        <w:t>state in sections 1.2, 6.1 and 8.1 that services and documentation must be provided in German and communication with the client also be conducted in German. If any of these elements are to be carried out in another language, then alternative arrangements can be made for this here as follows:</w:t>
      </w:r>
    </w:p>
    <w:p w14:paraId="12199EA1" w14:textId="77777777" w:rsidR="00C978A4" w:rsidRDefault="00C978A4" w:rsidP="00C978A4">
      <w:r>
        <w:t xml:space="preserve">In deviation from </w:t>
      </w:r>
      <w:r w:rsidRPr="006C4FAE">
        <w:t>sections 1.2, 6.1 and 8.1 of the</w:t>
      </w:r>
      <w:r w:rsidR="00AE645B">
        <w:rPr>
          <w:i/>
          <w:color w:val="ED7D31" w:themeColor="accent2"/>
        </w:rPr>
        <w:t>Supplementary Terms of Contract for IT Services – EVB-IT Standard Business Terms for IT Services (EVB-IT-Service-AGB)</w:t>
      </w:r>
      <w:r w:rsidR="00711926" w:rsidRPr="006C4FAE">
        <w:t>,</w:t>
      </w:r>
      <w:r w:rsidRPr="006C4FAE">
        <w:t xml:space="preserve"> the</w:t>
      </w:r>
      <w:r>
        <w:t xml:space="preserve"> services are to be provided in </w:t>
      </w:r>
      <w:r w:rsidR="00B50F98">
        <w:fldChar w:fldCharType="begin">
          <w:ffData>
            <w:name w:val=""/>
            <w:enabled/>
            <w:calcOnExit w:val="0"/>
            <w:textInput>
              <w:default w:val="(please complete)"/>
            </w:textInput>
          </w:ffData>
        </w:fldChar>
      </w:r>
      <w:r w:rsidR="00B50F98">
        <w:instrText xml:space="preserve"> FORMTEXT </w:instrText>
      </w:r>
      <w:r w:rsidR="00B50F98">
        <w:fldChar w:fldCharType="separate"/>
      </w:r>
      <w:r w:rsidR="00B50F98">
        <w:rPr>
          <w:noProof/>
        </w:rPr>
        <w:t>(please complete)</w:t>
      </w:r>
      <w:r w:rsidR="00B50F98">
        <w:fldChar w:fldCharType="end"/>
      </w:r>
      <w:r>
        <w:t>.</w:t>
      </w:r>
    </w:p>
    <w:p w14:paraId="7BE74DE4" w14:textId="77777777" w:rsidR="00ED7487" w:rsidRPr="007456FA" w:rsidRDefault="00A37364" w:rsidP="009E36BD">
      <w:pPr>
        <w:pStyle w:val="Heading1"/>
        <w:numPr>
          <w:ilvl w:val="0"/>
          <w:numId w:val="1"/>
        </w:numPr>
        <w:ind w:left="709" w:hanging="709"/>
      </w:pPr>
      <w:bookmarkStart w:id="225" w:name="_Toc92142680"/>
      <w:r>
        <w:t>Technical-methodological concept</w:t>
      </w:r>
      <w:bookmarkEnd w:id="220"/>
      <w:bookmarkEnd w:id="221"/>
      <w:bookmarkEnd w:id="222"/>
      <w:bookmarkEnd w:id="223"/>
      <w:bookmarkEnd w:id="225"/>
    </w:p>
    <w:p w14:paraId="73A42800" w14:textId="77777777" w:rsidR="00EB714D" w:rsidRPr="00AA34D9" w:rsidRDefault="004C66BD" w:rsidP="00044A5F">
      <w:pPr>
        <w:pStyle w:val="ZulschenderText"/>
        <w:rPr>
          <w:color w:val="000000" w:themeColor="text1"/>
        </w:rPr>
      </w:pPr>
      <w:r>
        <w:rPr>
          <w:i w:val="0"/>
          <w:color w:val="000000" w:themeColor="text1"/>
        </w:rPr>
        <w:t>In the conceptual design of the tender (technical-methodological approach, project management, if necessary other requirements), the tenderer is required to take specific objectives and requirements into consideration and describe them, as explained below.</w:t>
      </w:r>
    </w:p>
    <w:p w14:paraId="7B9F71B8" w14:textId="77777777" w:rsidR="00FE1FBC" w:rsidRDefault="00FE1FBC" w:rsidP="00044A5F">
      <w:pPr>
        <w:pStyle w:val="ZulschenderText"/>
      </w:pPr>
      <w:r>
        <w:t>The standard text modules in the individual sub-sections in the technical-methodological concept can be adapted to meet the corresponding requirements (including marking them ‘not applicable’). However, the sections themselves cannot be changed.</w:t>
      </w:r>
    </w:p>
    <w:p w14:paraId="2EDAAB70" w14:textId="77777777" w:rsidR="00673C04" w:rsidRPr="00C64601" w:rsidRDefault="00673C04" w:rsidP="009E36BD">
      <w:pPr>
        <w:pStyle w:val="ListParagraph"/>
        <w:keepNext/>
        <w:keepLines/>
        <w:numPr>
          <w:ilvl w:val="1"/>
          <w:numId w:val="1"/>
        </w:numPr>
        <w:spacing w:before="240"/>
        <w:ind w:left="709" w:hanging="709"/>
        <w:contextualSpacing w:val="0"/>
        <w:outlineLvl w:val="1"/>
        <w:rPr>
          <w:rFonts w:eastAsiaTheme="majorEastAsia" w:cstheme="majorBidi"/>
          <w:b/>
          <w:bCs/>
          <w:vanish/>
          <w:szCs w:val="26"/>
        </w:rPr>
      </w:pPr>
      <w:bookmarkStart w:id="226" w:name="_Toc92142681"/>
      <w:r w:rsidRPr="00965E24">
        <w:rPr>
          <w:b/>
        </w:rPr>
        <w:t>Requirements for the technical-methodological concept (section 1 of the assessment grid)</w:t>
      </w:r>
      <w:bookmarkEnd w:id="226"/>
    </w:p>
    <w:p w14:paraId="15EFAA74" w14:textId="77777777" w:rsidR="005913C3" w:rsidRDefault="006C54C6" w:rsidP="005913C3">
      <w:r>
        <w:t xml:space="preserve">In the tender, the tenderer is required to show </w:t>
      </w:r>
      <w:r>
        <w:rPr>
          <w:i/>
          <w:iCs/>
        </w:rPr>
        <w:t>how</w:t>
      </w:r>
      <w:r>
        <w:t xml:space="preserve"> the services specified in section 3, where relevant </w:t>
      </w:r>
      <w:r w:rsidR="00603401">
        <w:t xml:space="preserve">taking account </w:t>
      </w:r>
      <w:r>
        <w:t>of other specific methodological requirements (section 2), are to be provided (technical</w:t>
      </w:r>
      <w:r>
        <w:noBreakHyphen/>
        <w:t>methodological concept).</w:t>
      </w:r>
    </w:p>
    <w:p w14:paraId="266AD18D" w14:textId="77777777" w:rsidR="00FA6D79" w:rsidRPr="00061B06" w:rsidRDefault="009C6A04" w:rsidP="00061B06">
      <w:pPr>
        <w:pStyle w:val="Heading2"/>
        <w:ind w:left="709" w:hanging="709"/>
      </w:pPr>
      <w:bookmarkStart w:id="227" w:name="_Toc92142682"/>
      <w:r>
        <w:t>8.1.1</w:t>
      </w:r>
      <w:r>
        <w:tab/>
        <w:t>Assessment of the requirements:</w:t>
      </w:r>
      <w:bookmarkEnd w:id="227"/>
    </w:p>
    <w:p w14:paraId="6AF5C48B" w14:textId="77777777" w:rsidR="005359D6" w:rsidRDefault="005359D6" w:rsidP="73A97C4B">
      <w:r>
        <w:t xml:space="preserve">The tenderer must assess the objective and the requirements of the IT </w:t>
      </w:r>
      <w:r w:rsidR="004F54BD">
        <w:t>solution</w:t>
      </w:r>
      <w:r>
        <w:t xml:space="preserve"> (see section</w:t>
      </w:r>
      <w:r w:rsidR="00603401">
        <w:t>s</w:t>
      </w:r>
      <w:r>
        <w:t xml:space="preserve"> 1 and 2) in relation to feasibility and to what particular (non-)technical difficulties must be taken into account in the IT </w:t>
      </w:r>
      <w:r w:rsidR="004F54BD">
        <w:t>solution</w:t>
      </w:r>
      <w:r>
        <w:t xml:space="preserve"> to be developed by the tenderer in regard to the objective (section 1.1 of the assessment grid).</w:t>
      </w:r>
    </w:p>
    <w:p w14:paraId="7181FCC8" w14:textId="77777777" w:rsidR="00DC179E" w:rsidRPr="00061B06" w:rsidRDefault="009C6A04" w:rsidP="00061B06">
      <w:pPr>
        <w:pStyle w:val="Heading2"/>
        <w:ind w:left="709" w:hanging="709"/>
      </w:pPr>
      <w:bookmarkStart w:id="228" w:name="_Toc92142683"/>
      <w:r>
        <w:lastRenderedPageBreak/>
        <w:t>8.1.2</w:t>
      </w:r>
      <w:r>
        <w:tab/>
        <w:t>Project management and development methodology:</w:t>
      </w:r>
      <w:bookmarkEnd w:id="228"/>
    </w:p>
    <w:p w14:paraId="22CB8144" w14:textId="77777777" w:rsidR="00FF0FFB" w:rsidRDefault="005359D6" w:rsidP="00AA34D9">
      <w:pPr>
        <w:pStyle w:val="ZwischenberschriftmitAbstand"/>
      </w:pPr>
      <w:r>
        <w:t>The tenderer should consider the design of the project management process and describe his or her methodology for development/implementation, taking into account the described work packages (section 3) and compliance with the milestones (section 4) (section 1.2 of the assessment grid).</w:t>
      </w:r>
    </w:p>
    <w:p w14:paraId="742AC3E0" w14:textId="77777777" w:rsidR="005913C3" w:rsidRPr="00061B06" w:rsidRDefault="009C6A04" w:rsidP="00061B06">
      <w:pPr>
        <w:pStyle w:val="Heading2"/>
        <w:ind w:left="709" w:hanging="709"/>
      </w:pPr>
      <w:bookmarkStart w:id="229" w:name="_Toc92142684"/>
      <w:r>
        <w:t>8.1.3</w:t>
      </w:r>
      <w:r>
        <w:tab/>
        <w:t>Operational plan/personnel assignment plan:</w:t>
      </w:r>
      <w:bookmarkEnd w:id="229"/>
    </w:p>
    <w:p w14:paraId="27A94EBB" w14:textId="77777777" w:rsidR="005913C3" w:rsidRDefault="005913C3" w:rsidP="005913C3">
      <w:r>
        <w:t xml:space="preserve">The tenderer must create and explain an operational plan that also includes a personnel assignment plan for all of the specialist staff that he or she offers. The operational plan must depict the assignment periods (time period and expert days) and, in particular, describe the necessary work steps </w:t>
      </w:r>
      <w:r w:rsidR="00545D43">
        <w:t xml:space="preserve">and </w:t>
      </w:r>
      <w:r>
        <w:t>take account of and, where necessary, supplement the milestones as per section 4 (section 1.3 of the assessment grid).</w:t>
      </w:r>
    </w:p>
    <w:p w14:paraId="253E1435" w14:textId="77777777" w:rsidR="00153664" w:rsidRPr="00061B06" w:rsidRDefault="009C6A04" w:rsidP="00061B06">
      <w:pPr>
        <w:pStyle w:val="Heading2"/>
        <w:ind w:left="709" w:hanging="709"/>
      </w:pPr>
      <w:bookmarkStart w:id="230" w:name="_Toc92142685"/>
      <w:r>
        <w:t>8.1.4</w:t>
      </w:r>
      <w:r>
        <w:tab/>
        <w:t>Test and documentation concept:</w:t>
      </w:r>
      <w:bookmarkEnd w:id="230"/>
    </w:p>
    <w:p w14:paraId="5999F88A" w14:textId="77777777" w:rsidR="00153664" w:rsidRDefault="00153664" w:rsidP="73A97C4B">
      <w:r>
        <w:t xml:space="preserve">The tenderer must describe the process for testing and documenting the IT </w:t>
      </w:r>
      <w:r w:rsidR="004F54BD">
        <w:t>solution</w:t>
      </w:r>
      <w:r>
        <w:t xml:space="preserve"> and the IT security and documentation standards used (section 1.4 of the assessment grid).</w:t>
      </w:r>
    </w:p>
    <w:p w14:paraId="02E0A452" w14:textId="77777777" w:rsidR="00C734AC" w:rsidRPr="001261F8" w:rsidRDefault="00FE6D8A" w:rsidP="009E36BD">
      <w:pPr>
        <w:pStyle w:val="Heading2"/>
        <w:numPr>
          <w:ilvl w:val="1"/>
          <w:numId w:val="1"/>
        </w:numPr>
        <w:ind w:left="709" w:hanging="709"/>
      </w:pPr>
      <w:bookmarkStart w:id="231" w:name="_Toc63870439"/>
      <w:bookmarkStart w:id="232" w:name="_Toc63870688"/>
      <w:bookmarkStart w:id="233" w:name="_Toc63870842"/>
      <w:bookmarkStart w:id="234" w:name="_Toc63870440"/>
      <w:bookmarkStart w:id="235" w:name="_Toc63870689"/>
      <w:bookmarkStart w:id="236" w:name="_Toc63870843"/>
      <w:bookmarkStart w:id="237" w:name="_Toc63870441"/>
      <w:bookmarkStart w:id="238" w:name="_Toc63870690"/>
      <w:bookmarkStart w:id="239" w:name="_Toc63870844"/>
      <w:bookmarkStart w:id="240" w:name="_Toc63870442"/>
      <w:bookmarkStart w:id="241" w:name="_Toc63870691"/>
      <w:bookmarkStart w:id="242" w:name="_Toc63870845"/>
      <w:bookmarkStart w:id="243" w:name="_Toc63870443"/>
      <w:bookmarkStart w:id="244" w:name="_Toc63870692"/>
      <w:bookmarkStart w:id="245" w:name="_Toc63870846"/>
      <w:bookmarkStart w:id="246" w:name="_Toc63870444"/>
      <w:bookmarkStart w:id="247" w:name="_Toc63870693"/>
      <w:bookmarkStart w:id="248" w:name="_Toc63870847"/>
      <w:bookmarkStart w:id="249" w:name="_Toc63870445"/>
      <w:bookmarkStart w:id="250" w:name="_Toc63870694"/>
      <w:bookmarkStart w:id="251" w:name="_Toc63870848"/>
      <w:bookmarkStart w:id="252" w:name="_Toc63870446"/>
      <w:bookmarkStart w:id="253" w:name="_Toc63870695"/>
      <w:bookmarkStart w:id="254" w:name="_Toc63870849"/>
      <w:bookmarkStart w:id="255" w:name="_Toc63870447"/>
      <w:bookmarkStart w:id="256" w:name="_Toc63870696"/>
      <w:bookmarkStart w:id="257" w:name="_Toc63870850"/>
      <w:bookmarkStart w:id="258" w:name="_Toc63870448"/>
      <w:bookmarkStart w:id="259" w:name="_Toc63870697"/>
      <w:bookmarkStart w:id="260" w:name="_Toc63870851"/>
      <w:bookmarkStart w:id="261" w:name="_Toc63870449"/>
      <w:bookmarkStart w:id="262" w:name="_Toc63870698"/>
      <w:bookmarkStart w:id="263" w:name="_Toc63870852"/>
      <w:bookmarkStart w:id="264" w:name="_Toc63870450"/>
      <w:bookmarkStart w:id="265" w:name="_Toc63870699"/>
      <w:bookmarkStart w:id="266" w:name="_Toc63870853"/>
      <w:bookmarkStart w:id="267" w:name="_Toc63870451"/>
      <w:bookmarkStart w:id="268" w:name="_Toc63870700"/>
      <w:bookmarkStart w:id="269" w:name="_Toc63870854"/>
      <w:bookmarkStart w:id="270" w:name="_Toc63870452"/>
      <w:bookmarkStart w:id="271" w:name="_Toc63870701"/>
      <w:bookmarkStart w:id="272" w:name="_Toc63870855"/>
      <w:bookmarkStart w:id="273" w:name="_Toc63870453"/>
      <w:bookmarkStart w:id="274" w:name="_Toc63870702"/>
      <w:bookmarkStart w:id="275" w:name="_Toc63870856"/>
      <w:bookmarkStart w:id="276" w:name="_Toc63870454"/>
      <w:bookmarkStart w:id="277" w:name="_Toc63870703"/>
      <w:bookmarkStart w:id="278" w:name="_Toc63870857"/>
      <w:bookmarkStart w:id="279" w:name="_Toc63870455"/>
      <w:bookmarkStart w:id="280" w:name="_Toc63870704"/>
      <w:bookmarkStart w:id="281" w:name="_Toc63870858"/>
      <w:bookmarkStart w:id="282" w:name="_Toc63870456"/>
      <w:bookmarkStart w:id="283" w:name="_Toc63870705"/>
      <w:bookmarkStart w:id="284" w:name="_Toc63870859"/>
      <w:bookmarkStart w:id="285" w:name="_Toc63870457"/>
      <w:bookmarkStart w:id="286" w:name="_Toc63870706"/>
      <w:bookmarkStart w:id="287" w:name="_Toc63870860"/>
      <w:bookmarkStart w:id="288" w:name="_Toc63870458"/>
      <w:bookmarkStart w:id="289" w:name="_Toc63870707"/>
      <w:bookmarkStart w:id="290" w:name="_Toc63870861"/>
      <w:bookmarkStart w:id="291" w:name="_Toc63870459"/>
      <w:bookmarkStart w:id="292" w:name="_Toc63870708"/>
      <w:bookmarkStart w:id="293" w:name="_Toc63870862"/>
      <w:bookmarkStart w:id="294" w:name="_Toc63870460"/>
      <w:bookmarkStart w:id="295" w:name="_Toc63870709"/>
      <w:bookmarkStart w:id="296" w:name="_Toc63870863"/>
      <w:bookmarkStart w:id="297" w:name="_Toc63870461"/>
      <w:bookmarkStart w:id="298" w:name="_Toc63870710"/>
      <w:bookmarkStart w:id="299" w:name="_Toc63870864"/>
      <w:bookmarkStart w:id="300" w:name="_Toc63870462"/>
      <w:bookmarkStart w:id="301" w:name="_Toc63870711"/>
      <w:bookmarkStart w:id="302" w:name="_Toc63870865"/>
      <w:bookmarkStart w:id="303" w:name="_Toc63870463"/>
      <w:bookmarkStart w:id="304" w:name="_Toc63870712"/>
      <w:bookmarkStart w:id="305" w:name="_Toc63870866"/>
      <w:bookmarkStart w:id="306" w:name="_Toc63870464"/>
      <w:bookmarkStart w:id="307" w:name="_Toc63870713"/>
      <w:bookmarkStart w:id="308" w:name="_Toc63870867"/>
      <w:bookmarkStart w:id="309" w:name="_Toc63870465"/>
      <w:bookmarkStart w:id="310" w:name="_Toc63870714"/>
      <w:bookmarkStart w:id="311" w:name="_Toc63870868"/>
      <w:bookmarkStart w:id="312" w:name="_Toc63870466"/>
      <w:bookmarkStart w:id="313" w:name="_Toc63870715"/>
      <w:bookmarkStart w:id="314" w:name="_Toc63870869"/>
      <w:bookmarkStart w:id="315" w:name="_Toc63870467"/>
      <w:bookmarkStart w:id="316" w:name="_Toc63870716"/>
      <w:bookmarkStart w:id="317" w:name="_Toc63870870"/>
      <w:bookmarkStart w:id="318" w:name="_Toc63870468"/>
      <w:bookmarkStart w:id="319" w:name="_Toc63870717"/>
      <w:bookmarkStart w:id="320" w:name="_Toc63870871"/>
      <w:bookmarkStart w:id="321" w:name="_Toc63870469"/>
      <w:bookmarkStart w:id="322" w:name="_Toc63870718"/>
      <w:bookmarkStart w:id="323" w:name="_Toc63870872"/>
      <w:bookmarkStart w:id="324" w:name="_Toc63870470"/>
      <w:bookmarkStart w:id="325" w:name="_Toc63870719"/>
      <w:bookmarkStart w:id="326" w:name="_Toc63870873"/>
      <w:bookmarkStart w:id="327" w:name="_Toc63870471"/>
      <w:bookmarkStart w:id="328" w:name="_Toc63870720"/>
      <w:bookmarkStart w:id="329" w:name="_Toc63870874"/>
      <w:bookmarkStart w:id="330" w:name="_Toc63870472"/>
      <w:bookmarkStart w:id="331" w:name="_Toc63870721"/>
      <w:bookmarkStart w:id="332" w:name="_Toc63870875"/>
      <w:bookmarkStart w:id="333" w:name="_Toc63870473"/>
      <w:bookmarkStart w:id="334" w:name="_Toc63870722"/>
      <w:bookmarkStart w:id="335" w:name="_Toc63870876"/>
      <w:bookmarkStart w:id="336" w:name="_Toc63870474"/>
      <w:bookmarkStart w:id="337" w:name="_Toc63870723"/>
      <w:bookmarkStart w:id="338" w:name="_Toc63870877"/>
      <w:bookmarkStart w:id="339" w:name="_Toc63870475"/>
      <w:bookmarkStart w:id="340" w:name="_Toc63870724"/>
      <w:bookmarkStart w:id="341" w:name="_Toc63870878"/>
      <w:bookmarkStart w:id="342" w:name="_Toc63870476"/>
      <w:bookmarkStart w:id="343" w:name="_Toc63870725"/>
      <w:bookmarkStart w:id="344" w:name="_Toc63870879"/>
      <w:bookmarkStart w:id="345" w:name="_Toc63870477"/>
      <w:bookmarkStart w:id="346" w:name="_Toc63870726"/>
      <w:bookmarkStart w:id="347" w:name="_Toc63870880"/>
      <w:bookmarkStart w:id="348" w:name="_Toc63870478"/>
      <w:bookmarkStart w:id="349" w:name="_Toc63870727"/>
      <w:bookmarkStart w:id="350" w:name="_Toc63870881"/>
      <w:bookmarkStart w:id="351" w:name="_Toc63870479"/>
      <w:bookmarkStart w:id="352" w:name="_Toc63870728"/>
      <w:bookmarkStart w:id="353" w:name="_Toc63870882"/>
      <w:bookmarkStart w:id="354" w:name="_Toc63870480"/>
      <w:bookmarkStart w:id="355" w:name="_Toc63870729"/>
      <w:bookmarkStart w:id="356" w:name="_Toc63870883"/>
      <w:bookmarkStart w:id="357" w:name="_Toc63870481"/>
      <w:bookmarkStart w:id="358" w:name="_Toc63870730"/>
      <w:bookmarkStart w:id="359" w:name="_Toc63870884"/>
      <w:bookmarkStart w:id="360" w:name="_Toc63870482"/>
      <w:bookmarkStart w:id="361" w:name="_Toc63870731"/>
      <w:bookmarkStart w:id="362" w:name="_Toc63870885"/>
      <w:bookmarkStart w:id="363" w:name="_Toc63870483"/>
      <w:bookmarkStart w:id="364" w:name="_Toc63870732"/>
      <w:bookmarkStart w:id="365" w:name="_Toc63870886"/>
      <w:bookmarkStart w:id="366" w:name="_Toc63870484"/>
      <w:bookmarkStart w:id="367" w:name="_Toc63870733"/>
      <w:bookmarkStart w:id="368" w:name="_Toc63870887"/>
      <w:bookmarkStart w:id="369" w:name="_Toc63870485"/>
      <w:bookmarkStart w:id="370" w:name="_Toc63870734"/>
      <w:bookmarkStart w:id="371" w:name="_Toc63870888"/>
      <w:bookmarkStart w:id="372" w:name="_Toc63870486"/>
      <w:bookmarkStart w:id="373" w:name="_Toc63870735"/>
      <w:bookmarkStart w:id="374" w:name="_Toc63870889"/>
      <w:bookmarkStart w:id="375" w:name="_Toc63870487"/>
      <w:bookmarkStart w:id="376" w:name="_Toc63870736"/>
      <w:bookmarkStart w:id="377" w:name="_Toc63870890"/>
      <w:bookmarkStart w:id="378" w:name="_Toc63870488"/>
      <w:bookmarkStart w:id="379" w:name="_Toc63870737"/>
      <w:bookmarkStart w:id="380" w:name="_Toc63870891"/>
      <w:bookmarkStart w:id="381" w:name="_Toc63870489"/>
      <w:bookmarkStart w:id="382" w:name="_Toc63870738"/>
      <w:bookmarkStart w:id="383" w:name="_Toc63870892"/>
      <w:bookmarkStart w:id="384" w:name="_Toc63870490"/>
      <w:bookmarkStart w:id="385" w:name="_Toc63870739"/>
      <w:bookmarkStart w:id="386" w:name="_Toc63870893"/>
      <w:bookmarkStart w:id="387" w:name="_Toc63870491"/>
      <w:bookmarkStart w:id="388" w:name="_Toc63870740"/>
      <w:bookmarkStart w:id="389" w:name="_Toc63870894"/>
      <w:bookmarkStart w:id="390" w:name="_Toc63870492"/>
      <w:bookmarkStart w:id="391" w:name="_Toc63870741"/>
      <w:bookmarkStart w:id="392" w:name="_Toc63870895"/>
      <w:bookmarkStart w:id="393" w:name="_Toc63870493"/>
      <w:bookmarkStart w:id="394" w:name="_Toc63870742"/>
      <w:bookmarkStart w:id="395" w:name="_Toc63870896"/>
      <w:bookmarkStart w:id="396" w:name="_Toc63870494"/>
      <w:bookmarkStart w:id="397" w:name="_Toc63870743"/>
      <w:bookmarkStart w:id="398" w:name="_Toc63870897"/>
      <w:bookmarkStart w:id="399" w:name="_Toc63870495"/>
      <w:bookmarkStart w:id="400" w:name="_Toc63870744"/>
      <w:bookmarkStart w:id="401" w:name="_Toc63870898"/>
      <w:bookmarkStart w:id="402" w:name="_Toc63870496"/>
      <w:bookmarkStart w:id="403" w:name="_Toc63870745"/>
      <w:bookmarkStart w:id="404" w:name="_Toc63870899"/>
      <w:bookmarkStart w:id="405" w:name="_Toc63870497"/>
      <w:bookmarkStart w:id="406" w:name="_Toc63870746"/>
      <w:bookmarkStart w:id="407" w:name="_Toc63870900"/>
      <w:bookmarkStart w:id="408" w:name="_Toc63870498"/>
      <w:bookmarkStart w:id="409" w:name="_Toc63870747"/>
      <w:bookmarkStart w:id="410" w:name="_Toc63870901"/>
      <w:bookmarkStart w:id="411" w:name="_Toc63870499"/>
      <w:bookmarkStart w:id="412" w:name="_Toc63870748"/>
      <w:bookmarkStart w:id="413" w:name="_Toc63870902"/>
      <w:bookmarkStart w:id="414" w:name="_Toc63870500"/>
      <w:bookmarkStart w:id="415" w:name="_Toc63870749"/>
      <w:bookmarkStart w:id="416" w:name="_Toc63870903"/>
      <w:bookmarkStart w:id="417" w:name="_Toc63870501"/>
      <w:bookmarkStart w:id="418" w:name="_Toc63870750"/>
      <w:bookmarkStart w:id="419" w:name="_Toc63870904"/>
      <w:bookmarkStart w:id="420" w:name="_Toc63870502"/>
      <w:bookmarkStart w:id="421" w:name="_Toc63870751"/>
      <w:bookmarkStart w:id="422" w:name="_Toc63870905"/>
      <w:bookmarkStart w:id="423" w:name="_Toc63870503"/>
      <w:bookmarkStart w:id="424" w:name="_Toc63870752"/>
      <w:bookmarkStart w:id="425" w:name="_Toc63870906"/>
      <w:bookmarkStart w:id="426" w:name="_Toc63870504"/>
      <w:bookmarkStart w:id="427" w:name="_Toc63870753"/>
      <w:bookmarkStart w:id="428" w:name="_Toc63870907"/>
      <w:bookmarkStart w:id="429" w:name="_Toc63870505"/>
      <w:bookmarkStart w:id="430" w:name="_Toc63870754"/>
      <w:bookmarkStart w:id="431" w:name="_Toc63870908"/>
      <w:bookmarkStart w:id="432" w:name="_Toc63870506"/>
      <w:bookmarkStart w:id="433" w:name="_Toc63870755"/>
      <w:bookmarkStart w:id="434" w:name="_Toc63870909"/>
      <w:bookmarkStart w:id="435" w:name="_Toc92142686"/>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t>Additional requirements (section 2 of the assessment grid)</w:t>
      </w:r>
      <w:bookmarkEnd w:id="435"/>
    </w:p>
    <w:p w14:paraId="7F0C9DA0" w14:textId="77777777" w:rsidR="00167DFF" w:rsidRPr="00081FD5" w:rsidRDefault="00167DFF" w:rsidP="00167DFF">
      <w:pPr>
        <w:pStyle w:val="1Einrckung"/>
        <w:tabs>
          <w:tab w:val="clear" w:pos="567"/>
          <w:tab w:val="left" w:pos="0"/>
        </w:tabs>
        <w:ind w:left="0" w:firstLine="0"/>
        <w:rPr>
          <w:i/>
          <w:color w:val="ED7D31" w:themeColor="accent2"/>
        </w:rPr>
      </w:pPr>
      <w:bookmarkStart w:id="436" w:name="_Toc39054039"/>
      <w:bookmarkStart w:id="437" w:name="_Toc39055794"/>
      <w:bookmarkStart w:id="438" w:name="_Toc39055954"/>
      <w:bookmarkEnd w:id="436"/>
      <w:bookmarkEnd w:id="437"/>
      <w:bookmarkEnd w:id="438"/>
      <w:r>
        <w:rPr>
          <w:i/>
          <w:color w:val="ED7D31" w:themeColor="accent2"/>
        </w:rPr>
        <w:t xml:space="preserve">Requirements which do not fit in section 7.1 can be described here. </w:t>
      </w:r>
      <w:r w:rsidR="00545D43">
        <w:rPr>
          <w:i/>
          <w:color w:val="ED7D31" w:themeColor="accent2"/>
        </w:rPr>
        <w:t>E</w:t>
      </w:r>
      <w:r>
        <w:rPr>
          <w:i/>
          <w:color w:val="ED7D31" w:themeColor="accent2"/>
        </w:rPr>
        <w:t xml:space="preserve">xtra lines </w:t>
      </w:r>
      <w:r w:rsidR="00545D43">
        <w:rPr>
          <w:i/>
          <w:color w:val="ED7D31" w:themeColor="accent2"/>
        </w:rPr>
        <w:t xml:space="preserve">can be added </w:t>
      </w:r>
      <w:r>
        <w:rPr>
          <w:i/>
          <w:color w:val="ED7D31" w:themeColor="accent2"/>
        </w:rPr>
        <w:t>to section 1.7 of the assessment grid</w:t>
      </w:r>
      <w:r w:rsidR="00545D43">
        <w:rPr>
          <w:i/>
          <w:color w:val="ED7D31" w:themeColor="accent2"/>
        </w:rPr>
        <w:t xml:space="preserve"> for this purpose</w:t>
      </w:r>
      <w:r>
        <w:rPr>
          <w:i/>
          <w:color w:val="ED7D31" w:themeColor="accent2"/>
        </w:rPr>
        <w:t>.</w:t>
      </w:r>
    </w:p>
    <w:p w14:paraId="2207FA0A" w14:textId="77777777" w:rsidR="00325404" w:rsidRDefault="00325404" w:rsidP="009E36BD">
      <w:pPr>
        <w:pStyle w:val="Heading1"/>
        <w:numPr>
          <w:ilvl w:val="0"/>
          <w:numId w:val="1"/>
        </w:numPr>
        <w:ind w:left="709" w:hanging="709"/>
      </w:pPr>
      <w:bookmarkStart w:id="439" w:name="_Ref508122918"/>
      <w:bookmarkStart w:id="440" w:name="_Ref508122930"/>
      <w:bookmarkStart w:id="441" w:name="_Toc508620005"/>
      <w:bookmarkStart w:id="442" w:name="_Toc92142687"/>
      <w:r>
        <w:t>Human resources</w:t>
      </w:r>
      <w:bookmarkEnd w:id="439"/>
      <w:bookmarkEnd w:id="440"/>
      <w:bookmarkEnd w:id="441"/>
      <w:bookmarkEnd w:id="442"/>
    </w:p>
    <w:p w14:paraId="2710263B" w14:textId="77777777" w:rsidR="00CC1760" w:rsidRDefault="00CC1760" w:rsidP="00CC1760">
      <w:pPr>
        <w:rPr>
          <w:i/>
          <w:color w:val="ED7D31" w:themeColor="accent2"/>
        </w:rPr>
      </w:pPr>
      <w:r>
        <w:rPr>
          <w:i/>
          <w:color w:val="ED7D31" w:themeColor="accent2"/>
        </w:rPr>
        <w:t>A human resources concept comprises positions to which tasks and qualifications are assigned</w:t>
      </w:r>
      <w:r w:rsidR="00667345">
        <w:rPr>
          <w:i/>
          <w:color w:val="ED7D31" w:themeColor="accent2"/>
        </w:rPr>
        <w:t>,</w:t>
      </w:r>
      <w:r>
        <w:rPr>
          <w:i/>
          <w:color w:val="ED7D31" w:themeColor="accent2"/>
        </w:rPr>
        <w:t xml:space="preserve"> cover</w:t>
      </w:r>
      <w:r w:rsidR="00F15265">
        <w:rPr>
          <w:i/>
          <w:color w:val="ED7D31" w:themeColor="accent2"/>
        </w:rPr>
        <w:t>ing</w:t>
      </w:r>
      <w:r>
        <w:rPr>
          <w:i/>
          <w:color w:val="ED7D31" w:themeColor="accent2"/>
        </w:rPr>
        <w:t xml:space="preserve"> the task descriptions from section 3 of the ToR template. The </w:t>
      </w:r>
      <w:r w:rsidR="00EB5A77">
        <w:rPr>
          <w:i/>
          <w:color w:val="ED7D31" w:themeColor="accent2"/>
        </w:rPr>
        <w:t xml:space="preserve">Terms of Reference </w:t>
      </w:r>
      <w:r>
        <w:rPr>
          <w:i/>
          <w:color w:val="ED7D31" w:themeColor="accent2"/>
        </w:rPr>
        <w:t xml:space="preserve">indicate the ideal qualifications, for which the proposed expert is awarded 10 points in the technical assessment. If the tenderer offers less qualified experts, then he or she will be awarded fewer points. Non-relevant criteria of the </w:t>
      </w:r>
      <w:r w:rsidR="00EB5A77">
        <w:rPr>
          <w:i/>
          <w:color w:val="ED7D31" w:themeColor="accent2"/>
        </w:rPr>
        <w:t>Terms of Reference</w:t>
      </w:r>
      <w:r>
        <w:rPr>
          <w:i/>
          <w:color w:val="ED7D31" w:themeColor="accent2"/>
        </w:rPr>
        <w:t>, which are not assessed, must be set to zero in the weighting column of the assessment grid.</w:t>
      </w:r>
    </w:p>
    <w:p w14:paraId="31975BAF" w14:textId="77777777" w:rsidR="00325404" w:rsidRPr="001261F8" w:rsidRDefault="00325404" w:rsidP="009E36BD">
      <w:pPr>
        <w:pStyle w:val="Heading2"/>
        <w:numPr>
          <w:ilvl w:val="1"/>
          <w:numId w:val="1"/>
        </w:numPr>
        <w:ind w:left="709" w:hanging="709"/>
      </w:pPr>
      <w:bookmarkStart w:id="443" w:name="_Toc63870509"/>
      <w:bookmarkStart w:id="444" w:name="_Toc63870758"/>
      <w:bookmarkStart w:id="445" w:name="_Toc63870912"/>
      <w:bookmarkStart w:id="446" w:name="_Toc63870510"/>
      <w:bookmarkStart w:id="447" w:name="_Toc63870759"/>
      <w:bookmarkStart w:id="448" w:name="_Toc63870913"/>
      <w:bookmarkStart w:id="449" w:name="_Ref508122498"/>
      <w:bookmarkStart w:id="450" w:name="_Toc508620006"/>
      <w:bookmarkStart w:id="451" w:name="_Toc92142688"/>
      <w:bookmarkEnd w:id="443"/>
      <w:bookmarkEnd w:id="444"/>
      <w:bookmarkEnd w:id="445"/>
      <w:bookmarkEnd w:id="446"/>
      <w:bookmarkEnd w:id="447"/>
      <w:bookmarkEnd w:id="448"/>
      <w:r>
        <w:t>Human resources concept</w:t>
      </w:r>
      <w:bookmarkEnd w:id="449"/>
      <w:bookmarkEnd w:id="450"/>
      <w:bookmarkEnd w:id="451"/>
    </w:p>
    <w:p w14:paraId="16A50F89" w14:textId="77777777" w:rsidR="00325404" w:rsidRDefault="00325404" w:rsidP="00325404">
      <w:r>
        <w:t>The tenderer is required to provide staff for the positions (‘experts’) referred to and described here in terms of the scope of tasks and qualifications on the basis of corresponding CVs (see section 7).</w:t>
      </w:r>
    </w:p>
    <w:p w14:paraId="5551AEC5" w14:textId="77777777" w:rsidR="00551BDE" w:rsidRPr="0005701D" w:rsidRDefault="00551BDE" w:rsidP="00551BDE">
      <w:pPr>
        <w:pStyle w:val="ZwischenberschriftohneAbstand"/>
        <w:spacing w:after="240"/>
        <w:rPr>
          <w:i/>
          <w:iCs/>
          <w:color w:val="ED7D31" w:themeColor="accent2"/>
        </w:rPr>
      </w:pPr>
      <w:r>
        <w:rPr>
          <w:i/>
          <w:color w:val="ED7D31" w:themeColor="accent2"/>
        </w:rPr>
        <w:t xml:space="preserve">The expert positions listed below as examples can be filled by individuals or pools of experts. The titles of the expert positions can be changed by the responsible officer. You can find a helpful overview of relevant positions/roles in the IT sector under the following UK Government link: </w:t>
      </w:r>
      <w:hyperlink r:id="rId20" w:history="1">
        <w:r w:rsidR="000A514A">
          <w:rPr>
            <w:rStyle w:val="Hyperlink"/>
            <w:i/>
          </w:rPr>
          <w:t>Digital, Data and Technology Profession Capability Framework - GOV.UK (www.gov.uk)</w:t>
        </w:r>
      </w:hyperlink>
      <w:r>
        <w:t>.</w:t>
      </w:r>
    </w:p>
    <w:p w14:paraId="39AA97A7" w14:textId="77777777" w:rsidR="00E4440F" w:rsidRDefault="00E4440F" w:rsidP="00E4440F">
      <w:pPr>
        <w:pStyle w:val="ZulschenderText"/>
      </w:pPr>
      <w:r>
        <w:t xml:space="preserve">The </w:t>
      </w:r>
      <w:r>
        <w:rPr>
          <w:b/>
          <w:bCs/>
        </w:rPr>
        <w:t>individual qualification categories cannot be changed</w:t>
      </w:r>
      <w:r>
        <w:t>.</w:t>
      </w:r>
    </w:p>
    <w:p w14:paraId="6088C492" w14:textId="77777777" w:rsidR="00E4440F" w:rsidRDefault="00E4440F" w:rsidP="00E4440F">
      <w:pPr>
        <w:pStyle w:val="ZulschenderText"/>
      </w:pPr>
      <w:r>
        <w:rPr>
          <w:b/>
          <w:bCs/>
        </w:rPr>
        <w:t>No distinction is made between national, regional and international experts</w:t>
      </w:r>
      <w:r>
        <w:t>.</w:t>
      </w:r>
    </w:p>
    <w:p w14:paraId="79EA0C3F" w14:textId="77777777" w:rsidR="00E4440F" w:rsidRPr="00AA34D9" w:rsidRDefault="00E4440F" w:rsidP="00E4440F">
      <w:pPr>
        <w:pStyle w:val="ZulschenderText"/>
        <w:rPr>
          <w:i w:val="0"/>
          <w:color w:val="auto"/>
        </w:rPr>
      </w:pPr>
      <w:r>
        <w:t xml:space="preserve">The terms </w:t>
      </w:r>
      <w:r>
        <w:rPr>
          <w:b/>
          <w:bCs/>
        </w:rPr>
        <w:t>‘at least’, ‘is assumed’, ‘desirable’, ‘is an advantage’ etc.</w:t>
      </w:r>
      <w:r>
        <w:t>, must not be used for qualifications.</w:t>
      </w:r>
    </w:p>
    <w:p w14:paraId="22E4CCB7" w14:textId="77777777" w:rsidR="00E4440F" w:rsidRDefault="00E4440F" w:rsidP="00E4440F">
      <w:pPr>
        <w:pStyle w:val="ZulschenderText"/>
      </w:pPr>
      <w:r>
        <w:rPr>
          <w:b/>
          <w:bCs/>
        </w:rPr>
        <w:lastRenderedPageBreak/>
        <w:t>Language skills</w:t>
      </w:r>
      <w:r>
        <w:t xml:space="preserve"> must be described in accordance with the Common European Framework of Reference for Languages (for example, C1).</w:t>
      </w:r>
    </w:p>
    <w:p w14:paraId="3E8E5DD3" w14:textId="77777777" w:rsidR="00E4440F" w:rsidRPr="00636107" w:rsidRDefault="00E4440F" w:rsidP="00E4440F">
      <w:pPr>
        <w:pStyle w:val="ZulschenderText"/>
      </w:pPr>
      <w:r>
        <w:t xml:space="preserve">The figures given in the context of the qualifications (for example, 3.1.1) correspond to the figures in the assessment grid. Please take care to only require qualifications that are related to the tendered service. </w:t>
      </w:r>
      <w:r>
        <w:rPr>
          <w:b/>
          <w:bCs/>
        </w:rPr>
        <w:t>Qualifications that are not required must not be deleted. Instead they must be marked ‘– not applicable –’ and weighted with 0% in the assessment grid.</w:t>
      </w:r>
    </w:p>
    <w:p w14:paraId="76B23D38" w14:textId="77777777" w:rsidR="0005701D" w:rsidRDefault="00ED2D97" w:rsidP="00E4440F">
      <w:pPr>
        <w:pStyle w:val="ZulschenderText"/>
      </w:pPr>
      <w:r>
        <w:t xml:space="preserve">You can use the pilot of the new </w:t>
      </w:r>
      <w:r>
        <w:rPr>
          <w:b/>
          <w:bCs/>
        </w:rPr>
        <w:t>fee schedule for digitalisation and IT implementation and operation</w:t>
      </w:r>
      <w:r>
        <w:t xml:space="preserve"> (page 6) as a guide when determining the professional requirements for staff.</w:t>
      </w:r>
    </w:p>
    <w:p w14:paraId="2EE377D1" w14:textId="77777777" w:rsidR="00B27B9D" w:rsidRDefault="00DF1EB0" w:rsidP="00E4440F">
      <w:pPr>
        <w:pStyle w:val="ZulschenderText"/>
      </w:pPr>
      <w:r>
        <w:t>The human resources concept determines the quantitative requirements (expert days per role/pool) and thus also the price schedule, which is completed by tenderers.</w:t>
      </w:r>
    </w:p>
    <w:p w14:paraId="67786B1C" w14:textId="77777777" w:rsidR="00325404" w:rsidRDefault="00325404" w:rsidP="00325404">
      <w:r>
        <w:t>The qualifications specified below meet the requirements for achieving the highest score in the technical assessment.</w:t>
      </w:r>
    </w:p>
    <w:p w14:paraId="11B1F761" w14:textId="77777777" w:rsidR="00325404" w:rsidRDefault="00E16670" w:rsidP="00DD3F33">
      <w:pPr>
        <w:pStyle w:val="ZwischenberschriftohneAbstand"/>
        <w:spacing w:after="240"/>
        <w:rPr>
          <w:b/>
          <w:bCs/>
        </w:rPr>
      </w:pPr>
      <w:r>
        <w:rPr>
          <w:b/>
        </w:rPr>
        <w:t xml:space="preserve">Expert </w:t>
      </w:r>
      <w:r>
        <w:rPr>
          <w:b/>
          <w:color w:val="ED7D31" w:themeColor="accent2"/>
        </w:rPr>
        <w:t>1</w:t>
      </w:r>
      <w:r>
        <w:rPr>
          <w:b/>
        </w:rPr>
        <w:t>:</w:t>
      </w:r>
      <w:r>
        <w:t xml:space="preserve"> </w:t>
      </w:r>
      <w:r w:rsidR="000F72D7" w:rsidRPr="00AA34D9">
        <w:rPr>
          <w:b/>
        </w:rPr>
        <w:fldChar w:fldCharType="begin" w:fldLock="1">
          <w:ffData>
            <w:name w:val="Text33"/>
            <w:enabled/>
            <w:calcOnExit w:val="0"/>
            <w:textInput/>
          </w:ffData>
        </w:fldChar>
      </w:r>
      <w:r w:rsidR="000F72D7" w:rsidRPr="00AA34D9">
        <w:rPr>
          <w:b/>
        </w:rPr>
        <w:instrText xml:space="preserve"> FORMTEXT </w:instrText>
      </w:r>
      <w:r w:rsidR="000F72D7" w:rsidRPr="00AA34D9">
        <w:rPr>
          <w:b/>
        </w:rPr>
      </w:r>
      <w:r w:rsidR="000F72D7" w:rsidRPr="00AA34D9">
        <w:rPr>
          <w:b/>
        </w:rPr>
        <w:fldChar w:fldCharType="separate"/>
      </w:r>
      <w:r>
        <w:rPr>
          <w:b/>
        </w:rPr>
        <w:t>     </w:t>
      </w:r>
      <w:r w:rsidR="000F72D7" w:rsidRPr="00AA34D9">
        <w:rPr>
          <w:b/>
        </w:rPr>
        <w:fldChar w:fldCharType="end"/>
      </w:r>
      <w:r>
        <w:t xml:space="preserve"> </w:t>
      </w:r>
      <w:r>
        <w:rPr>
          <w:b/>
        </w:rPr>
        <w:t xml:space="preserve">(Section </w:t>
      </w:r>
      <w:r>
        <w:rPr>
          <w:b/>
          <w:color w:val="ED7D31" w:themeColor="accent2"/>
        </w:rPr>
        <w:t xml:space="preserve">3.1 </w:t>
      </w:r>
      <w:r>
        <w:rPr>
          <w:b/>
        </w:rPr>
        <w:t>of the assessment grid)</w:t>
      </w:r>
    </w:p>
    <w:p w14:paraId="736BEE6C" w14:textId="77777777" w:rsidR="00CD73DA" w:rsidRDefault="00CD73DA" w:rsidP="00AA34D9">
      <w:pPr>
        <w:pStyle w:val="ZwischenberschriftohneAbstand"/>
        <w:spacing w:after="240"/>
        <w:rPr>
          <w:u w:val="single"/>
        </w:rPr>
      </w:pPr>
      <w:r>
        <w:rPr>
          <w:u w:val="single"/>
        </w:rPr>
        <w:t>Qualifications:</w:t>
      </w:r>
    </w:p>
    <w:p w14:paraId="0EA68931" w14:textId="77777777" w:rsidR="00C64B37" w:rsidRDefault="0DE54CAC" w:rsidP="00636107">
      <w:pPr>
        <w:pStyle w:val="ListParagraph"/>
        <w:numPr>
          <w:ilvl w:val="0"/>
          <w:numId w:val="41"/>
        </w:numPr>
        <w:ind w:left="714" w:hanging="357"/>
      </w:pPr>
      <w:r>
        <w:t>Education/training (3.1.1):</w:t>
      </w:r>
    </w:p>
    <w:p w14:paraId="25E9DC44" w14:textId="77777777" w:rsidR="00CD73DA" w:rsidRPr="001261F8" w:rsidRDefault="27B10AAE" w:rsidP="003616E1">
      <w:pPr>
        <w:pStyle w:val="ListParagraph"/>
        <w:numPr>
          <w:ilvl w:val="1"/>
          <w:numId w:val="41"/>
        </w:numPr>
      </w:pPr>
      <w:r>
        <w:t xml:space="preserve">Qualification or certificates in the area of </w:t>
      </w:r>
      <w:r w:rsidR="00000000">
        <w:fldChar w:fldCharType="begin" w:fldLock="1"/>
      </w:r>
      <w:r w:rsidR="00000000">
        <w:instrText xml:space="preserve"> FORMTEXT </w:instrText>
      </w:r>
      <w:r w:rsidR="00000000">
        <w:fldChar w:fldCharType="separate"/>
      </w:r>
      <w:r>
        <w:t>     </w:t>
      </w:r>
      <w:r w:rsidR="00000000">
        <w:fldChar w:fldCharType="end"/>
      </w:r>
      <w:r>
        <w:t xml:space="preserve"> (e.g. </w:t>
      </w:r>
      <w:r w:rsidR="00000000">
        <w:fldChar w:fldCharType="begin" w:fldLock="1"/>
      </w:r>
      <w:r w:rsidR="00000000">
        <w:instrText xml:space="preserve"> FORMTEXT </w:instrText>
      </w:r>
      <w:r w:rsidR="00000000">
        <w:fldChar w:fldCharType="separate"/>
      </w:r>
      <w:r>
        <w:t>     </w:t>
      </w:r>
      <w:r w:rsidR="00000000">
        <w:fldChar w:fldCharType="end"/>
      </w:r>
      <w:r>
        <w:t>)</w:t>
      </w:r>
    </w:p>
    <w:p w14:paraId="17B3F0C7" w14:textId="77777777" w:rsidR="00C64B37" w:rsidRDefault="00CD73DA" w:rsidP="00636107">
      <w:pPr>
        <w:pStyle w:val="ListParagraph"/>
        <w:numPr>
          <w:ilvl w:val="0"/>
          <w:numId w:val="41"/>
        </w:numPr>
        <w:ind w:left="714" w:hanging="357"/>
      </w:pPr>
      <w:r>
        <w:t>Language (3.1.2):</w:t>
      </w:r>
    </w:p>
    <w:p w14:paraId="6D28AE20" w14:textId="77777777" w:rsidR="00CD73DA" w:rsidRPr="00401D52" w:rsidRDefault="00CD73DA" w:rsidP="003616E1">
      <w:pPr>
        <w:pStyle w:val="ListParagraph"/>
        <w:numPr>
          <w:ilvl w:val="1"/>
          <w:numId w:val="41"/>
        </w:numPr>
      </w:pPr>
      <w:r>
        <w:t xml:space="preserve">Knowledge of </w:t>
      </w:r>
      <w:r w:rsidRPr="001261F8">
        <w:fldChar w:fldCharType="begin" w:fldLock="1">
          <w:ffData>
            <w:name w:val="Text32"/>
            <w:enabled/>
            <w:calcOnExit w:val="0"/>
            <w:textInput/>
          </w:ffData>
        </w:fldChar>
      </w:r>
      <w:bookmarkStart w:id="452" w:name="Text32"/>
      <w:r w:rsidRPr="001261F8">
        <w:instrText xml:space="preserve"> FORMTEXT </w:instrText>
      </w:r>
      <w:r w:rsidRPr="001261F8">
        <w:fldChar w:fldCharType="separate"/>
      </w:r>
      <w:r>
        <w:t>     </w:t>
      </w:r>
      <w:r w:rsidRPr="001261F8">
        <w:fldChar w:fldCharType="end"/>
      </w:r>
      <w:bookmarkEnd w:id="452"/>
      <w:r w:rsidR="009B3D51">
        <w:t>,</w:t>
      </w:r>
      <w:r>
        <w:rPr>
          <w:rStyle w:val="ZulschenderTextZchn"/>
        </w:rPr>
        <w:t xml:space="preserve"> for example, English, C1 </w:t>
      </w:r>
      <w:r>
        <w:t>in the Common European Framework of Reference for Languages</w:t>
      </w:r>
    </w:p>
    <w:p w14:paraId="4CACE56E" w14:textId="77777777" w:rsidR="00C64B37" w:rsidRDefault="00CD73DA" w:rsidP="00636107">
      <w:pPr>
        <w:pStyle w:val="ListParagraph"/>
        <w:numPr>
          <w:ilvl w:val="0"/>
          <w:numId w:val="41"/>
        </w:numPr>
        <w:spacing w:after="0"/>
        <w:ind w:left="714" w:hanging="357"/>
      </w:pPr>
      <w:r>
        <w:t>General professional experience (3.1.3):</w:t>
      </w:r>
    </w:p>
    <w:p w14:paraId="1FEA84B4" w14:textId="77777777" w:rsidR="26172824" w:rsidRPr="00D619BE" w:rsidRDefault="00041225" w:rsidP="003616E1">
      <w:pPr>
        <w:pStyle w:val="ListParagraph"/>
        <w:numPr>
          <w:ilvl w:val="1"/>
          <w:numId w:val="41"/>
        </w:numPr>
        <w:spacing w:after="0"/>
        <w:rPr>
          <w:rStyle w:val="ZulschenderTextZchn"/>
          <w:i w:val="0"/>
          <w:color w:val="auto"/>
        </w:rPr>
      </w:pPr>
      <w:r w:rsidRPr="001261F8">
        <w:fldChar w:fldCharType="begin" w:fldLock="1">
          <w:ffData>
            <w:name w:val="Text33"/>
            <w:enabled/>
            <w:calcOnExit w:val="0"/>
            <w:textInput/>
          </w:ffData>
        </w:fldChar>
      </w:r>
      <w:r w:rsidRPr="001261F8">
        <w:instrText xml:space="preserve"> FORMTEXT </w:instrText>
      </w:r>
      <w:r w:rsidRPr="001261F8">
        <w:fldChar w:fldCharType="separate"/>
      </w:r>
      <w:r>
        <w:t>     </w:t>
      </w:r>
      <w:r w:rsidRPr="001261F8">
        <w:fldChar w:fldCharType="end"/>
      </w:r>
      <w:r>
        <w:t xml:space="preserve"> years of professional experience in the area of </w:t>
      </w:r>
      <w:r w:rsidR="00CD73DA" w:rsidRPr="001261F8">
        <w:fldChar w:fldCharType="begin" w:fldLock="1">
          <w:ffData>
            <w:name w:val="Text33"/>
            <w:enabled/>
            <w:calcOnExit w:val="0"/>
            <w:textInput/>
          </w:ffData>
        </w:fldChar>
      </w:r>
      <w:bookmarkStart w:id="453" w:name="Text33"/>
      <w:r w:rsidR="00CD73DA" w:rsidRPr="001261F8">
        <w:instrText xml:space="preserve"> FORMTEXT </w:instrText>
      </w:r>
      <w:r w:rsidR="00CD73DA" w:rsidRPr="001261F8">
        <w:fldChar w:fldCharType="separate"/>
      </w:r>
      <w:r>
        <w:t>     </w:t>
      </w:r>
      <w:r w:rsidR="00CD73DA" w:rsidRPr="001261F8">
        <w:fldChar w:fldCharType="end"/>
      </w:r>
      <w:bookmarkEnd w:id="453"/>
      <w:r>
        <w:t xml:space="preserve"> </w:t>
      </w:r>
      <w:r>
        <w:rPr>
          <w:i/>
          <w:color w:val="ED7D31" w:themeColor="accent2"/>
        </w:rPr>
        <w:t>(e.g.</w:t>
      </w:r>
      <w:r>
        <w:rPr>
          <w:color w:val="ED7D31" w:themeColor="accent2"/>
        </w:rPr>
        <w:t xml:space="preserve"> </w:t>
      </w:r>
      <w:r w:rsidR="008B30A4">
        <w:rPr>
          <w:rStyle w:val="ZulschenderTextZchn"/>
        </w:rPr>
        <w:t>IT</w:t>
      </w:r>
      <w:r>
        <w:rPr>
          <w:rStyle w:val="ZulschenderTextZchn"/>
        </w:rPr>
        <w:t xml:space="preserve"> project management, specific system landscapes, etc.)</w:t>
      </w:r>
    </w:p>
    <w:p w14:paraId="02F1BBC5" w14:textId="77777777" w:rsidR="00C64B37" w:rsidRDefault="00CD73DA" w:rsidP="00636107">
      <w:pPr>
        <w:pStyle w:val="ListParagraph"/>
        <w:numPr>
          <w:ilvl w:val="0"/>
          <w:numId w:val="41"/>
        </w:numPr>
        <w:spacing w:after="0"/>
        <w:ind w:left="714" w:hanging="357"/>
      </w:pPr>
      <w:r>
        <w:t>Specific professional experience (3.1.4):</w:t>
      </w:r>
    </w:p>
    <w:p w14:paraId="0EBD27E5" w14:textId="77777777" w:rsidR="00CD73DA" w:rsidRDefault="00041225" w:rsidP="00C64B37">
      <w:pPr>
        <w:pStyle w:val="ListParagraph"/>
        <w:numPr>
          <w:ilvl w:val="1"/>
          <w:numId w:val="41"/>
        </w:numPr>
        <w:spacing w:after="0"/>
      </w:pPr>
      <w:r w:rsidRPr="001261F8">
        <w:fldChar w:fldCharType="begin" w:fldLock="1">
          <w:ffData>
            <w:name w:val="Text33"/>
            <w:enabled/>
            <w:calcOnExit w:val="0"/>
            <w:textInput/>
          </w:ffData>
        </w:fldChar>
      </w:r>
      <w:r w:rsidRPr="001261F8">
        <w:instrText xml:space="preserve"> FORMTEXT </w:instrText>
      </w:r>
      <w:r w:rsidRPr="001261F8">
        <w:fldChar w:fldCharType="separate"/>
      </w:r>
      <w:r>
        <w:t>     </w:t>
      </w:r>
      <w:r w:rsidRPr="001261F8">
        <w:fldChar w:fldCharType="end"/>
      </w:r>
      <w:r>
        <w:t xml:space="preserve"> years of professional experience in </w:t>
      </w:r>
      <w:r w:rsidR="00CD73DA" w:rsidRPr="001261F8">
        <w:fldChar w:fldCharType="begin" w:fldLock="1">
          <w:ffData>
            <w:name w:val="Text34"/>
            <w:enabled/>
            <w:calcOnExit w:val="0"/>
            <w:textInput/>
          </w:ffData>
        </w:fldChar>
      </w:r>
      <w:bookmarkStart w:id="454" w:name="Text34"/>
      <w:r w:rsidR="00CD73DA" w:rsidRPr="001261F8">
        <w:instrText xml:space="preserve"> FORMTEXT </w:instrText>
      </w:r>
      <w:r w:rsidR="00CD73DA" w:rsidRPr="001261F8">
        <w:fldChar w:fldCharType="separate"/>
      </w:r>
      <w:r>
        <w:t>     </w:t>
      </w:r>
      <w:r w:rsidR="00CD73DA" w:rsidRPr="001261F8">
        <w:fldChar w:fldCharType="end"/>
      </w:r>
      <w:bookmarkEnd w:id="454"/>
    </w:p>
    <w:p w14:paraId="09B03FEF" w14:textId="77777777" w:rsidR="00C64B37" w:rsidRPr="001261F8" w:rsidRDefault="00C64B37" w:rsidP="003616E1">
      <w:pPr>
        <w:pStyle w:val="ListParagraph"/>
        <w:numPr>
          <w:ilvl w:val="1"/>
          <w:numId w:val="41"/>
        </w:numPr>
        <w:spacing w:after="0"/>
      </w:pPr>
      <w:r w:rsidRPr="001261F8">
        <w:fldChar w:fldCharType="begin" w:fldLock="1">
          <w:ffData>
            <w:name w:val="Text33"/>
            <w:enabled/>
            <w:calcOnExit w:val="0"/>
            <w:textInput/>
          </w:ffData>
        </w:fldChar>
      </w:r>
      <w:r w:rsidRPr="001261F8">
        <w:instrText xml:space="preserve"> FORMTEXT </w:instrText>
      </w:r>
      <w:r w:rsidRPr="001261F8">
        <w:fldChar w:fldCharType="separate"/>
      </w:r>
      <w:r>
        <w:t>     </w:t>
      </w:r>
      <w:r w:rsidRPr="001261F8">
        <w:fldChar w:fldCharType="end"/>
      </w:r>
      <w:r>
        <w:t xml:space="preserve"> years of professional experience in </w:t>
      </w:r>
      <w:r w:rsidRPr="001261F8">
        <w:fldChar w:fldCharType="begin" w:fldLock="1">
          <w:ffData>
            <w:name w:val="Text34"/>
            <w:enabled/>
            <w:calcOnExit w:val="0"/>
            <w:textInput/>
          </w:ffData>
        </w:fldChar>
      </w:r>
      <w:r w:rsidRPr="001261F8">
        <w:instrText xml:space="preserve"> FORMTEXT </w:instrText>
      </w:r>
      <w:r w:rsidRPr="001261F8">
        <w:fldChar w:fldCharType="separate"/>
      </w:r>
      <w:r>
        <w:t>     </w:t>
      </w:r>
      <w:r w:rsidRPr="001261F8">
        <w:fldChar w:fldCharType="end"/>
      </w:r>
    </w:p>
    <w:p w14:paraId="49915FBB" w14:textId="77777777" w:rsidR="00C64B37" w:rsidRDefault="00CD73DA" w:rsidP="00636107">
      <w:pPr>
        <w:pStyle w:val="ListParagraph"/>
        <w:numPr>
          <w:ilvl w:val="0"/>
          <w:numId w:val="41"/>
        </w:numPr>
        <w:ind w:left="714" w:hanging="357"/>
      </w:pPr>
      <w:r>
        <w:t>Leadership experience/management (3.1.5):</w:t>
      </w:r>
    </w:p>
    <w:p w14:paraId="691273B4" w14:textId="77777777" w:rsidR="00CD73DA" w:rsidRPr="001261F8" w:rsidRDefault="00041225" w:rsidP="003616E1">
      <w:pPr>
        <w:pStyle w:val="ListParagraph"/>
        <w:numPr>
          <w:ilvl w:val="1"/>
          <w:numId w:val="41"/>
        </w:numPr>
      </w:pPr>
      <w:r w:rsidRPr="001261F8">
        <w:fldChar w:fldCharType="begin" w:fldLock="1">
          <w:ffData>
            <w:name w:val="Text33"/>
            <w:enabled/>
            <w:calcOnExit w:val="0"/>
            <w:textInput/>
          </w:ffData>
        </w:fldChar>
      </w:r>
      <w:r w:rsidRPr="001261F8">
        <w:instrText xml:space="preserve"> FORMTEXT </w:instrText>
      </w:r>
      <w:r w:rsidRPr="001261F8">
        <w:fldChar w:fldCharType="separate"/>
      </w:r>
      <w:r>
        <w:t>     </w:t>
      </w:r>
      <w:r w:rsidRPr="001261F8">
        <w:fldChar w:fldCharType="end"/>
      </w:r>
      <w:r>
        <w:t xml:space="preserve"> years of leadership experience as a project team leader or manager in a company</w:t>
      </w:r>
    </w:p>
    <w:p w14:paraId="03EDBA61" w14:textId="77777777" w:rsidR="00C64B37" w:rsidRPr="003616E1" w:rsidRDefault="00CD73DA" w:rsidP="00636107">
      <w:pPr>
        <w:pStyle w:val="ListParagraph"/>
        <w:numPr>
          <w:ilvl w:val="0"/>
          <w:numId w:val="41"/>
        </w:numPr>
        <w:ind w:left="714" w:hanging="357"/>
        <w:rPr>
          <w:b/>
          <w:bCs/>
        </w:rPr>
      </w:pPr>
      <w:r>
        <w:t>Development cooperation (DC) experience (3.1.6):</w:t>
      </w:r>
    </w:p>
    <w:p w14:paraId="5213C3A0" w14:textId="77777777" w:rsidR="006E4D96" w:rsidRPr="006E4D96" w:rsidRDefault="00041225" w:rsidP="003616E1">
      <w:pPr>
        <w:pStyle w:val="ListParagraph"/>
        <w:numPr>
          <w:ilvl w:val="1"/>
          <w:numId w:val="41"/>
        </w:numPr>
        <w:rPr>
          <w:b/>
          <w:bCs/>
        </w:rPr>
      </w:pPr>
      <w:r w:rsidRPr="00C564EF">
        <w:fldChar w:fldCharType="begin" w:fldLock="1">
          <w:ffData>
            <w:name w:val="Text33"/>
            <w:enabled/>
            <w:calcOnExit w:val="0"/>
            <w:textInput/>
          </w:ffData>
        </w:fldChar>
      </w:r>
      <w:r w:rsidRPr="0098282F">
        <w:instrText xml:space="preserve"> FORMTEXT </w:instrText>
      </w:r>
      <w:r w:rsidRPr="00C564EF">
        <w:fldChar w:fldCharType="separate"/>
      </w:r>
      <w:r>
        <w:t>     </w:t>
      </w:r>
      <w:r w:rsidRPr="00C564EF">
        <w:fldChar w:fldCharType="end"/>
      </w:r>
      <w:r>
        <w:t xml:space="preserve"> years of experience working on DC projects</w:t>
      </w:r>
    </w:p>
    <w:p w14:paraId="5B44A74B" w14:textId="77777777" w:rsidR="00C64B37" w:rsidRPr="003616E1" w:rsidRDefault="0098282F" w:rsidP="00636107">
      <w:pPr>
        <w:pStyle w:val="ListParagraph"/>
        <w:numPr>
          <w:ilvl w:val="0"/>
          <w:numId w:val="41"/>
        </w:numPr>
        <w:ind w:left="714" w:hanging="357"/>
        <w:rPr>
          <w:b/>
          <w:bCs/>
        </w:rPr>
      </w:pPr>
      <w:r>
        <w:t>Other (3.1.7):</w:t>
      </w:r>
    </w:p>
    <w:p w14:paraId="73D2BDBD" w14:textId="77777777" w:rsidR="006E4D96" w:rsidRPr="006E4D96" w:rsidRDefault="00667190" w:rsidP="003616E1">
      <w:pPr>
        <w:pStyle w:val="ListParagraph"/>
        <w:numPr>
          <w:ilvl w:val="1"/>
          <w:numId w:val="41"/>
        </w:numPr>
        <w:rPr>
          <w:b/>
          <w:bCs/>
        </w:rPr>
      </w:pPr>
      <w:r w:rsidRPr="00C564EF">
        <w:fldChar w:fldCharType="begin" w:fldLock="1">
          <w:ffData>
            <w:name w:val="Text33"/>
            <w:enabled/>
            <w:calcOnExit w:val="0"/>
            <w:textInput/>
          </w:ffData>
        </w:fldChar>
      </w:r>
      <w:r w:rsidRPr="00F50FF0">
        <w:instrText xml:space="preserve"> FORMTEXT </w:instrText>
      </w:r>
      <w:r w:rsidRPr="00C564EF">
        <w:fldChar w:fldCharType="separate"/>
      </w:r>
      <w:r>
        <w:t>     </w:t>
      </w:r>
      <w:r w:rsidRPr="00C564EF">
        <w:fldChar w:fldCharType="end"/>
      </w:r>
      <w:r>
        <w:t xml:space="preserve"> years of experience in </w:t>
      </w:r>
      <w:r w:rsidR="00EB4E18" w:rsidRPr="00C564EF">
        <w:fldChar w:fldCharType="begin" w:fldLock="1">
          <w:ffData>
            <w:name w:val="Text33"/>
            <w:enabled/>
            <w:calcOnExit w:val="0"/>
            <w:textInput/>
          </w:ffData>
        </w:fldChar>
      </w:r>
      <w:r w:rsidR="00EB4E18" w:rsidRPr="00F50FF0">
        <w:instrText xml:space="preserve"> FORMTEXT </w:instrText>
      </w:r>
      <w:r w:rsidR="00EB4E18" w:rsidRPr="00C564EF">
        <w:fldChar w:fldCharType="separate"/>
      </w:r>
      <w:r>
        <w:t>     </w:t>
      </w:r>
      <w:r w:rsidR="00EB4E18" w:rsidRPr="00C564EF">
        <w:fldChar w:fldCharType="end"/>
      </w:r>
    </w:p>
    <w:p w14:paraId="76C5DF29" w14:textId="77777777" w:rsidR="00B86BE7" w:rsidRDefault="00C509E4" w:rsidP="00636107">
      <w:pPr>
        <w:spacing w:before="240" w:after="0"/>
        <w:rPr>
          <w:b/>
          <w:bCs/>
        </w:rPr>
      </w:pPr>
      <w:r>
        <w:rPr>
          <w:b/>
        </w:rPr>
        <w:t>Expert pool 1 ‘</w:t>
      </w:r>
      <w:r w:rsidR="00141D04" w:rsidRPr="00AA34D9">
        <w:rPr>
          <w:b/>
        </w:rPr>
        <w:fldChar w:fldCharType="begin" w:fldLock="1">
          <w:ffData>
            <w:name w:val="Text33"/>
            <w:enabled/>
            <w:calcOnExit w:val="0"/>
            <w:textInput/>
          </w:ffData>
        </w:fldChar>
      </w:r>
      <w:r w:rsidR="00141D04" w:rsidRPr="00AA34D9">
        <w:rPr>
          <w:b/>
        </w:rPr>
        <w:instrText xml:space="preserve"> FORMTEXT </w:instrText>
      </w:r>
      <w:r w:rsidR="00141D04" w:rsidRPr="00AA34D9">
        <w:rPr>
          <w:b/>
        </w:rPr>
      </w:r>
      <w:r w:rsidR="00141D04" w:rsidRPr="00AA34D9">
        <w:rPr>
          <w:b/>
        </w:rPr>
        <w:fldChar w:fldCharType="separate"/>
      </w:r>
      <w:r>
        <w:rPr>
          <w:b/>
        </w:rPr>
        <w:t>     </w:t>
      </w:r>
      <w:r w:rsidR="00141D04" w:rsidRPr="00AA34D9">
        <w:rPr>
          <w:b/>
        </w:rPr>
        <w:fldChar w:fldCharType="end"/>
      </w:r>
      <w:r>
        <w:rPr>
          <w:b/>
        </w:rPr>
        <w:t xml:space="preserve">’ </w:t>
      </w:r>
      <w:r>
        <w:rPr>
          <w:i/>
          <w:color w:val="ED7D31" w:themeColor="accent2"/>
        </w:rPr>
        <w:t>(if necessary, pool name)</w:t>
      </w:r>
      <w:r>
        <w:rPr>
          <w:b/>
        </w:rPr>
        <w:t xml:space="preserve"> with</w:t>
      </w:r>
      <w:r w:rsidR="00D51A7B">
        <w:rPr>
          <w:b/>
        </w:rPr>
        <w:t xml:space="preserve"> </w:t>
      </w:r>
      <w:r w:rsidR="00CD73DA" w:rsidRPr="00C34E6C">
        <w:rPr>
          <w:b/>
        </w:rPr>
        <w:fldChar w:fldCharType="begin" w:fldLock="1">
          <w:ffData>
            <w:name w:val="Text47"/>
            <w:enabled/>
            <w:calcOnExit w:val="0"/>
            <w:textInput/>
          </w:ffData>
        </w:fldChar>
      </w:r>
      <w:bookmarkStart w:id="455" w:name="Text47"/>
      <w:r w:rsidR="00CD73DA" w:rsidRPr="001261F8">
        <w:rPr>
          <w:b/>
        </w:rPr>
        <w:instrText xml:space="preserve"> FORMTEXT </w:instrText>
      </w:r>
      <w:r w:rsidR="00CD73DA" w:rsidRPr="00C34E6C">
        <w:rPr>
          <w:b/>
        </w:rPr>
      </w:r>
      <w:r w:rsidR="00CD73DA" w:rsidRPr="00C34E6C">
        <w:rPr>
          <w:b/>
        </w:rPr>
        <w:fldChar w:fldCharType="separate"/>
      </w:r>
      <w:r>
        <w:rPr>
          <w:b/>
        </w:rPr>
        <w:t>     </w:t>
      </w:r>
      <w:r w:rsidR="00CD73DA" w:rsidRPr="00C34E6C">
        <w:rPr>
          <w:b/>
        </w:rPr>
        <w:fldChar w:fldCharType="end"/>
      </w:r>
      <w:bookmarkEnd w:id="455"/>
      <w:r>
        <w:t xml:space="preserve"> </w:t>
      </w:r>
      <w:r>
        <w:rPr>
          <w:b/>
        </w:rPr>
        <w:t xml:space="preserve">to </w:t>
      </w:r>
      <w:r w:rsidR="00CD73DA" w:rsidRPr="00C34E6C">
        <w:rPr>
          <w:b/>
        </w:rPr>
        <w:fldChar w:fldCharType="begin" w:fldLock="1">
          <w:ffData>
            <w:name w:val="Text48"/>
            <w:enabled/>
            <w:calcOnExit w:val="0"/>
            <w:textInput/>
          </w:ffData>
        </w:fldChar>
      </w:r>
      <w:bookmarkStart w:id="456" w:name="Text48"/>
      <w:r w:rsidR="00CD73DA" w:rsidRPr="001261F8">
        <w:rPr>
          <w:b/>
        </w:rPr>
        <w:instrText xml:space="preserve"> FORMTEXT </w:instrText>
      </w:r>
      <w:r w:rsidR="00CD73DA" w:rsidRPr="00C34E6C">
        <w:rPr>
          <w:b/>
        </w:rPr>
      </w:r>
      <w:r w:rsidR="00CD73DA" w:rsidRPr="00C34E6C">
        <w:rPr>
          <w:b/>
        </w:rPr>
        <w:fldChar w:fldCharType="separate"/>
      </w:r>
      <w:r>
        <w:rPr>
          <w:b/>
        </w:rPr>
        <w:t>     </w:t>
      </w:r>
      <w:r w:rsidR="00CD73DA" w:rsidRPr="00C34E6C">
        <w:rPr>
          <w:b/>
        </w:rPr>
        <w:fldChar w:fldCharType="end"/>
      </w:r>
      <w:bookmarkEnd w:id="456"/>
      <w:r>
        <w:rPr>
          <w:b/>
        </w:rPr>
        <w:t xml:space="preserve"> experts</w:t>
      </w:r>
    </w:p>
    <w:p w14:paraId="200F307E" w14:textId="77777777" w:rsidR="00CD73DA" w:rsidRDefault="001219E7">
      <w:pPr>
        <w:rPr>
          <w:b/>
          <w:bCs/>
        </w:rPr>
      </w:pPr>
      <w:r>
        <w:rPr>
          <w:b/>
        </w:rPr>
        <w:t xml:space="preserve">(Section </w:t>
      </w:r>
      <w:r>
        <w:rPr>
          <w:b/>
          <w:color w:val="ED7D31" w:themeColor="accent2"/>
        </w:rPr>
        <w:t xml:space="preserve">3.5 </w:t>
      </w:r>
      <w:r>
        <w:rPr>
          <w:b/>
        </w:rPr>
        <w:t>of the assessment grid)</w:t>
      </w:r>
    </w:p>
    <w:p w14:paraId="01C40A59" w14:textId="77777777" w:rsidR="00C509E4" w:rsidRPr="00C509E4" w:rsidRDefault="00C509E4" w:rsidP="00C509E4">
      <w:pPr>
        <w:rPr>
          <w:i/>
          <w:color w:val="ED7D31" w:themeColor="accent2"/>
        </w:rPr>
      </w:pPr>
      <w:r>
        <w:rPr>
          <w:i/>
          <w:color w:val="ED7D31" w:themeColor="accent2"/>
        </w:rPr>
        <w:t>The experts can be exchanged during the contractual period in consultation with the officer responsible for the commission.</w:t>
      </w:r>
    </w:p>
    <w:p w14:paraId="58CDB120" w14:textId="77777777" w:rsidR="00CD73DA" w:rsidRPr="001261F8" w:rsidRDefault="00CD73DA" w:rsidP="00A84E25">
      <w:pPr>
        <w:pStyle w:val="ZwischenberschriftohneAbstand"/>
        <w:rPr>
          <w:u w:val="single"/>
        </w:rPr>
      </w:pPr>
      <w:r>
        <w:rPr>
          <w:u w:val="single"/>
        </w:rPr>
        <w:t>Qualifications:</w:t>
      </w:r>
    </w:p>
    <w:p w14:paraId="66110CB0" w14:textId="77777777" w:rsidR="005E504A" w:rsidRDefault="00C51779" w:rsidP="00636107">
      <w:pPr>
        <w:pStyle w:val="ListParagraph"/>
        <w:numPr>
          <w:ilvl w:val="0"/>
          <w:numId w:val="41"/>
        </w:numPr>
        <w:ind w:left="714" w:hanging="357"/>
      </w:pPr>
      <w:r>
        <w:t>Training (3.5.1):</w:t>
      </w:r>
    </w:p>
    <w:p w14:paraId="3720BAA4" w14:textId="77777777" w:rsidR="005E504A" w:rsidRDefault="00CD73DA" w:rsidP="00636107">
      <w:pPr>
        <w:pStyle w:val="ListParagraph"/>
        <w:numPr>
          <w:ilvl w:val="1"/>
          <w:numId w:val="41"/>
        </w:numPr>
      </w:pPr>
      <w:r w:rsidRPr="001261F8">
        <w:fldChar w:fldCharType="begin" w:fldLock="1">
          <w:ffData>
            <w:name w:val="Text51"/>
            <w:enabled/>
            <w:calcOnExit w:val="0"/>
            <w:textInput/>
          </w:ffData>
        </w:fldChar>
      </w:r>
      <w:bookmarkStart w:id="457" w:name="Text51"/>
      <w:r w:rsidRPr="001261F8">
        <w:instrText xml:space="preserve"> FORMTEXT </w:instrText>
      </w:r>
      <w:r w:rsidRPr="001261F8">
        <w:fldChar w:fldCharType="separate"/>
      </w:r>
      <w:r>
        <w:t>     </w:t>
      </w:r>
      <w:r w:rsidRPr="001261F8">
        <w:fldChar w:fldCharType="end"/>
      </w:r>
      <w:bookmarkEnd w:id="457"/>
      <w:r>
        <w:t xml:space="preserve"> </w:t>
      </w:r>
      <w:r w:rsidR="000F3497">
        <w:t>e</w:t>
      </w:r>
      <w:r>
        <w:t xml:space="preserve">xperts with certificates in </w:t>
      </w:r>
      <w:r w:rsidRPr="001261F8">
        <w:fldChar w:fldCharType="begin" w:fldLock="1">
          <w:ffData>
            <w:name w:val="Text52"/>
            <w:enabled/>
            <w:calcOnExit w:val="0"/>
            <w:textInput/>
          </w:ffData>
        </w:fldChar>
      </w:r>
      <w:bookmarkStart w:id="458" w:name="Text52"/>
      <w:r w:rsidRPr="001261F8">
        <w:instrText xml:space="preserve"> FORMTEXT </w:instrText>
      </w:r>
      <w:r w:rsidRPr="001261F8">
        <w:fldChar w:fldCharType="separate"/>
      </w:r>
      <w:r>
        <w:t>     </w:t>
      </w:r>
      <w:r w:rsidRPr="001261F8">
        <w:fldChar w:fldCharType="end"/>
      </w:r>
      <w:bookmarkEnd w:id="458"/>
    </w:p>
    <w:p w14:paraId="7DA50555" w14:textId="77777777" w:rsidR="00CD73DA" w:rsidRPr="001261F8" w:rsidRDefault="00CD73DA" w:rsidP="00636107">
      <w:pPr>
        <w:pStyle w:val="ListParagraph"/>
        <w:numPr>
          <w:ilvl w:val="1"/>
          <w:numId w:val="41"/>
        </w:numPr>
      </w:pPr>
      <w:r w:rsidRPr="001261F8">
        <w:fldChar w:fldCharType="begin" w:fldLock="1">
          <w:ffData>
            <w:name w:val="Text53"/>
            <w:enabled/>
            <w:calcOnExit w:val="0"/>
            <w:textInput/>
          </w:ffData>
        </w:fldChar>
      </w:r>
      <w:bookmarkStart w:id="459" w:name="Text53"/>
      <w:r w:rsidRPr="001261F8">
        <w:instrText xml:space="preserve"> FORMTEXT </w:instrText>
      </w:r>
      <w:r w:rsidRPr="001261F8">
        <w:fldChar w:fldCharType="separate"/>
      </w:r>
      <w:r>
        <w:t>     </w:t>
      </w:r>
      <w:r w:rsidRPr="001261F8">
        <w:fldChar w:fldCharType="end"/>
      </w:r>
      <w:bookmarkEnd w:id="459"/>
      <w:r>
        <w:t xml:space="preserve"> </w:t>
      </w:r>
      <w:r w:rsidR="000F3497">
        <w:t>e</w:t>
      </w:r>
      <w:r>
        <w:t xml:space="preserve">xperts with certificates in </w:t>
      </w:r>
      <w:r w:rsidRPr="001261F8">
        <w:fldChar w:fldCharType="begin" w:fldLock="1">
          <w:ffData>
            <w:name w:val="Text54"/>
            <w:enabled/>
            <w:calcOnExit w:val="0"/>
            <w:textInput/>
          </w:ffData>
        </w:fldChar>
      </w:r>
      <w:bookmarkStart w:id="460" w:name="Text54"/>
      <w:r w:rsidRPr="001261F8">
        <w:instrText xml:space="preserve"> FORMTEXT </w:instrText>
      </w:r>
      <w:r w:rsidRPr="001261F8">
        <w:fldChar w:fldCharType="separate"/>
      </w:r>
      <w:r>
        <w:t>     </w:t>
      </w:r>
      <w:r w:rsidRPr="001261F8">
        <w:fldChar w:fldCharType="end"/>
      </w:r>
      <w:bookmarkEnd w:id="460"/>
    </w:p>
    <w:p w14:paraId="3ECA9354" w14:textId="77777777" w:rsidR="0042111E" w:rsidRDefault="00CD73DA" w:rsidP="00636107">
      <w:pPr>
        <w:pStyle w:val="ListParagraph"/>
        <w:numPr>
          <w:ilvl w:val="0"/>
          <w:numId w:val="41"/>
        </w:numPr>
        <w:ind w:left="714" w:hanging="357"/>
      </w:pPr>
      <w:r>
        <w:t>Language (3.5.2):</w:t>
      </w:r>
    </w:p>
    <w:p w14:paraId="7C82C452" w14:textId="77777777" w:rsidR="008B29ED" w:rsidRDefault="00CD73DA" w:rsidP="00636107">
      <w:pPr>
        <w:pStyle w:val="ListParagraph"/>
        <w:numPr>
          <w:ilvl w:val="1"/>
          <w:numId w:val="41"/>
        </w:numPr>
      </w:pPr>
      <w:r w:rsidRPr="001261F8">
        <w:lastRenderedPageBreak/>
        <w:fldChar w:fldCharType="begin" w:fldLock="1">
          <w:ffData>
            <w:name w:val="Text56"/>
            <w:enabled/>
            <w:calcOnExit w:val="0"/>
            <w:textInput/>
          </w:ffData>
        </w:fldChar>
      </w:r>
      <w:bookmarkStart w:id="461" w:name="Text56"/>
      <w:r w:rsidRPr="001261F8">
        <w:instrText xml:space="preserve"> FORMTEXT </w:instrText>
      </w:r>
      <w:r w:rsidRPr="001261F8">
        <w:fldChar w:fldCharType="separate"/>
      </w:r>
      <w:r>
        <w:t>     </w:t>
      </w:r>
      <w:r w:rsidRPr="001261F8">
        <w:fldChar w:fldCharType="end"/>
      </w:r>
      <w:bookmarkEnd w:id="461"/>
      <w:r>
        <w:t xml:space="preserve"> </w:t>
      </w:r>
      <w:r w:rsidR="00BF6E6E">
        <w:t>e</w:t>
      </w:r>
      <w:r>
        <w:t xml:space="preserve">xperts with knowledge of </w:t>
      </w:r>
      <w:r w:rsidR="004929CF" w:rsidRPr="001261F8">
        <w:fldChar w:fldCharType="begin" w:fldLock="1">
          <w:ffData>
            <w:name w:val="Text32"/>
            <w:enabled/>
            <w:calcOnExit w:val="0"/>
            <w:textInput/>
          </w:ffData>
        </w:fldChar>
      </w:r>
      <w:r w:rsidR="004929CF" w:rsidRPr="001261F8">
        <w:instrText xml:space="preserve"> FORMTEXT </w:instrText>
      </w:r>
      <w:r w:rsidR="004929CF" w:rsidRPr="001261F8">
        <w:fldChar w:fldCharType="separate"/>
      </w:r>
      <w:r>
        <w:t>     </w:t>
      </w:r>
      <w:r w:rsidR="004929CF" w:rsidRPr="001261F8">
        <w:fldChar w:fldCharType="end"/>
      </w:r>
      <w:r w:rsidR="00BF6E6E">
        <w:t>,</w:t>
      </w:r>
      <w:r w:rsidR="00BF6E6E">
        <w:rPr>
          <w:rStyle w:val="ZulschenderTextZchn"/>
        </w:rPr>
        <w:t xml:space="preserve"> </w:t>
      </w:r>
      <w:r>
        <w:rPr>
          <w:rStyle w:val="ZulschenderTextZchn"/>
        </w:rPr>
        <w:t xml:space="preserve">for example, English, C1 </w:t>
      </w:r>
      <w:r>
        <w:t>in the Common European Framework of Reference for Languages</w:t>
      </w:r>
    </w:p>
    <w:p w14:paraId="3FB27094" w14:textId="77777777" w:rsidR="00CD73DA" w:rsidRPr="001261F8" w:rsidRDefault="00783382" w:rsidP="00636107">
      <w:pPr>
        <w:pStyle w:val="ListParagraph"/>
        <w:numPr>
          <w:ilvl w:val="1"/>
          <w:numId w:val="41"/>
        </w:numPr>
      </w:pPr>
      <w:r w:rsidRPr="001261F8">
        <w:fldChar w:fldCharType="begin" w:fldLock="1">
          <w:ffData>
            <w:name w:val="Text56"/>
            <w:enabled/>
            <w:calcOnExit w:val="0"/>
            <w:textInput/>
          </w:ffData>
        </w:fldChar>
      </w:r>
      <w:r w:rsidRPr="001261F8">
        <w:instrText xml:space="preserve"> FORMTEXT </w:instrText>
      </w:r>
      <w:r w:rsidRPr="001261F8">
        <w:fldChar w:fldCharType="separate"/>
      </w:r>
      <w:r>
        <w:t>     </w:t>
      </w:r>
      <w:r w:rsidRPr="001261F8">
        <w:fldChar w:fldCharType="end"/>
      </w:r>
      <w:r>
        <w:t xml:space="preserve"> </w:t>
      </w:r>
      <w:r w:rsidR="004929CF">
        <w:t xml:space="preserve">experts with knowledge of </w:t>
      </w:r>
      <w:r w:rsidR="004929CF" w:rsidRPr="001261F8">
        <w:fldChar w:fldCharType="begin" w:fldLock="1">
          <w:ffData>
            <w:name w:val="Text32"/>
            <w:enabled/>
            <w:calcOnExit w:val="0"/>
            <w:textInput/>
          </w:ffData>
        </w:fldChar>
      </w:r>
      <w:r w:rsidR="004929CF" w:rsidRPr="001261F8">
        <w:instrText xml:space="preserve"> FORMTEXT </w:instrText>
      </w:r>
      <w:r w:rsidR="004929CF" w:rsidRPr="001261F8">
        <w:fldChar w:fldCharType="separate"/>
      </w:r>
      <w:r w:rsidR="004929CF">
        <w:t>     </w:t>
      </w:r>
      <w:r w:rsidR="004929CF" w:rsidRPr="001261F8">
        <w:fldChar w:fldCharType="end"/>
      </w:r>
      <w:r w:rsidR="004929CF" w:rsidRPr="001261F8">
        <w:fldChar w:fldCharType="begin" w:fldLock="1">
          <w:ffData>
            <w:name w:val="Text56"/>
            <w:enabled/>
            <w:calcOnExit w:val="0"/>
            <w:textInput/>
          </w:ffData>
        </w:fldChar>
      </w:r>
      <w:r w:rsidR="004929CF" w:rsidRPr="001261F8">
        <w:instrText xml:space="preserve"> FORMTEXT </w:instrText>
      </w:r>
      <w:r w:rsidR="004929CF" w:rsidRPr="001261F8">
        <w:fldChar w:fldCharType="separate"/>
      </w:r>
      <w:r w:rsidR="004929CF">
        <w:t>     </w:t>
      </w:r>
      <w:r w:rsidR="004929CF" w:rsidRPr="001261F8">
        <w:fldChar w:fldCharType="end"/>
      </w:r>
      <w:r w:rsidR="00FC70EC">
        <w:t>,</w:t>
      </w:r>
      <w:r w:rsidR="00FC70EC">
        <w:rPr>
          <w:rStyle w:val="ZulschenderTextZchn"/>
        </w:rPr>
        <w:t xml:space="preserve"> </w:t>
      </w:r>
      <w:r w:rsidR="004929CF">
        <w:rPr>
          <w:rStyle w:val="ZulschenderTextZchn"/>
        </w:rPr>
        <w:t xml:space="preserve">for example, Spanish, C2 </w:t>
      </w:r>
      <w:r w:rsidR="004929CF">
        <w:t>in the Common European Framework of Reference for Languages</w:t>
      </w:r>
    </w:p>
    <w:p w14:paraId="3B95C218" w14:textId="77777777" w:rsidR="008B29ED" w:rsidRDefault="00CD73DA" w:rsidP="00636107">
      <w:pPr>
        <w:pStyle w:val="ListParagraph"/>
        <w:numPr>
          <w:ilvl w:val="0"/>
          <w:numId w:val="41"/>
        </w:numPr>
        <w:ind w:left="714" w:hanging="357"/>
      </w:pPr>
      <w:r>
        <w:t>General professional experience (3.5.3):</w:t>
      </w:r>
    </w:p>
    <w:p w14:paraId="7B43F4DF" w14:textId="77777777" w:rsidR="00827991" w:rsidRDefault="00CD73DA" w:rsidP="00636107">
      <w:pPr>
        <w:pStyle w:val="ListParagraph"/>
        <w:numPr>
          <w:ilvl w:val="1"/>
          <w:numId w:val="41"/>
        </w:numPr>
      </w:pPr>
      <w:r w:rsidRPr="001261F8">
        <w:fldChar w:fldCharType="begin" w:fldLock="1">
          <w:ffData>
            <w:name w:val="Text59"/>
            <w:enabled/>
            <w:calcOnExit w:val="0"/>
            <w:textInput/>
          </w:ffData>
        </w:fldChar>
      </w:r>
      <w:bookmarkStart w:id="462" w:name="Text59"/>
      <w:r w:rsidRPr="001261F8">
        <w:instrText xml:space="preserve"> FORMTEXT </w:instrText>
      </w:r>
      <w:r w:rsidRPr="001261F8">
        <w:fldChar w:fldCharType="separate"/>
      </w:r>
      <w:r>
        <w:t>     </w:t>
      </w:r>
      <w:r w:rsidRPr="001261F8">
        <w:fldChar w:fldCharType="end"/>
      </w:r>
      <w:bookmarkEnd w:id="462"/>
      <w:r>
        <w:t xml:space="preserve"> experts with </w:t>
      </w:r>
      <w:r w:rsidR="004929CF" w:rsidRPr="001261F8">
        <w:fldChar w:fldCharType="begin" w:fldLock="1">
          <w:ffData>
            <w:name w:val="Text59"/>
            <w:enabled/>
            <w:calcOnExit w:val="0"/>
            <w:textInput/>
          </w:ffData>
        </w:fldChar>
      </w:r>
      <w:r w:rsidR="004929CF" w:rsidRPr="001261F8">
        <w:instrText xml:space="preserve"> FORMTEXT </w:instrText>
      </w:r>
      <w:r w:rsidR="004929CF" w:rsidRPr="001261F8">
        <w:fldChar w:fldCharType="separate"/>
      </w:r>
      <w:r>
        <w:t>     </w:t>
      </w:r>
      <w:r w:rsidR="004929CF" w:rsidRPr="001261F8">
        <w:fldChar w:fldCharType="end"/>
      </w:r>
      <w:r>
        <w:t xml:space="preserve"> years of professional experience in the area of </w:t>
      </w:r>
      <w:r w:rsidRPr="001261F8">
        <w:fldChar w:fldCharType="begin" w:fldLock="1">
          <w:ffData>
            <w:name w:val="Text60"/>
            <w:enabled/>
            <w:calcOnExit w:val="0"/>
            <w:textInput/>
          </w:ffData>
        </w:fldChar>
      </w:r>
      <w:bookmarkStart w:id="463" w:name="Text60"/>
      <w:r w:rsidRPr="001261F8">
        <w:instrText xml:space="preserve"> FORMTEXT </w:instrText>
      </w:r>
      <w:r w:rsidRPr="001261F8">
        <w:fldChar w:fldCharType="separate"/>
      </w:r>
      <w:r>
        <w:t>     </w:t>
      </w:r>
      <w:r w:rsidRPr="001261F8">
        <w:fldChar w:fldCharType="end"/>
      </w:r>
      <w:bookmarkEnd w:id="463"/>
      <w:r>
        <w:t xml:space="preserve"> (for example, </w:t>
      </w:r>
      <w:r>
        <w:rPr>
          <w:rStyle w:val="ZulschenderTextZchn"/>
        </w:rPr>
        <w:t>specific IT sector or applications, positions)</w:t>
      </w:r>
      <w:r>
        <w:t xml:space="preserve"> </w:t>
      </w:r>
    </w:p>
    <w:p w14:paraId="79160D43" w14:textId="77777777" w:rsidR="00CD73DA" w:rsidRPr="001261F8" w:rsidRDefault="00CD73DA" w:rsidP="00636107">
      <w:pPr>
        <w:pStyle w:val="ListParagraph"/>
        <w:numPr>
          <w:ilvl w:val="1"/>
          <w:numId w:val="41"/>
        </w:numPr>
      </w:pPr>
      <w:r w:rsidRPr="001261F8">
        <w:fldChar w:fldCharType="begin" w:fldLock="1">
          <w:ffData>
            <w:name w:val="Text61"/>
            <w:enabled/>
            <w:calcOnExit w:val="0"/>
            <w:textInput/>
          </w:ffData>
        </w:fldChar>
      </w:r>
      <w:bookmarkStart w:id="464" w:name="Text61"/>
      <w:r w:rsidRPr="001261F8">
        <w:instrText xml:space="preserve"> FORMTEXT </w:instrText>
      </w:r>
      <w:r w:rsidRPr="001261F8">
        <w:fldChar w:fldCharType="separate"/>
      </w:r>
      <w:r>
        <w:t>     </w:t>
      </w:r>
      <w:r w:rsidRPr="001261F8">
        <w:fldChar w:fldCharType="end"/>
      </w:r>
      <w:bookmarkEnd w:id="464"/>
      <w:r>
        <w:t xml:space="preserve"> experts with </w:t>
      </w:r>
      <w:r w:rsidR="004929CF" w:rsidRPr="001261F8">
        <w:fldChar w:fldCharType="begin" w:fldLock="1">
          <w:ffData>
            <w:name w:val="Text59"/>
            <w:enabled/>
            <w:calcOnExit w:val="0"/>
            <w:textInput/>
          </w:ffData>
        </w:fldChar>
      </w:r>
      <w:r w:rsidR="004929CF" w:rsidRPr="001261F8">
        <w:instrText xml:space="preserve"> FORMTEXT </w:instrText>
      </w:r>
      <w:r w:rsidR="004929CF" w:rsidRPr="001261F8">
        <w:fldChar w:fldCharType="separate"/>
      </w:r>
      <w:r>
        <w:t>     </w:t>
      </w:r>
      <w:r w:rsidR="004929CF" w:rsidRPr="001261F8">
        <w:fldChar w:fldCharType="end"/>
      </w:r>
      <w:r>
        <w:t xml:space="preserve"> years of professional experience in the </w:t>
      </w:r>
      <w:r w:rsidRPr="001261F8">
        <w:fldChar w:fldCharType="begin" w:fldLock="1">
          <w:ffData>
            <w:name w:val="Text62"/>
            <w:enabled/>
            <w:calcOnExit w:val="0"/>
            <w:textInput/>
          </w:ffData>
        </w:fldChar>
      </w:r>
      <w:bookmarkStart w:id="465" w:name="Text62"/>
      <w:r w:rsidRPr="001261F8">
        <w:instrText xml:space="preserve"> FORMTEXT </w:instrText>
      </w:r>
      <w:r w:rsidRPr="001261F8">
        <w:fldChar w:fldCharType="separate"/>
      </w:r>
      <w:r>
        <w:t>     </w:t>
      </w:r>
      <w:r w:rsidRPr="001261F8">
        <w:fldChar w:fldCharType="end"/>
      </w:r>
      <w:bookmarkEnd w:id="465"/>
      <w:r>
        <w:t xml:space="preserve"> (for example,</w:t>
      </w:r>
      <w:r>
        <w:rPr>
          <w:rStyle w:val="ZulschenderTextZchn"/>
        </w:rPr>
        <w:t xml:space="preserve"> infrastructure)</w:t>
      </w:r>
      <w:r>
        <w:t xml:space="preserve"> sector, of which</w:t>
      </w:r>
      <w:r w:rsidR="009B5523">
        <w:t xml:space="preserve"> </w:t>
      </w:r>
      <w:r w:rsidR="00665318" w:rsidRPr="007D215B">
        <w:fldChar w:fldCharType="begin" w:fldLock="1">
          <w:ffData>
            <w:name w:val="Text33"/>
            <w:enabled/>
            <w:calcOnExit w:val="0"/>
            <w:textInput/>
          </w:ffData>
        </w:fldChar>
      </w:r>
      <w:r w:rsidR="00665318" w:rsidRPr="007D215B">
        <w:instrText xml:space="preserve"> FORMTEXT </w:instrText>
      </w:r>
      <w:r w:rsidR="00665318" w:rsidRPr="007D215B">
        <w:fldChar w:fldCharType="separate"/>
      </w:r>
      <w:r>
        <w:t>     </w:t>
      </w:r>
      <w:r w:rsidR="00665318" w:rsidRPr="007D215B">
        <w:fldChar w:fldCharType="end"/>
      </w:r>
      <w:r>
        <w:t xml:space="preserve"> years on another continent (international context)</w:t>
      </w:r>
    </w:p>
    <w:p w14:paraId="5E07C617" w14:textId="77777777" w:rsidR="00025D75" w:rsidRDefault="00CD73DA" w:rsidP="00636107">
      <w:pPr>
        <w:pStyle w:val="ListParagraph"/>
        <w:numPr>
          <w:ilvl w:val="0"/>
          <w:numId w:val="41"/>
        </w:numPr>
        <w:ind w:left="714" w:hanging="357"/>
      </w:pPr>
      <w:r>
        <w:t>Specific professional experience (3.5.4):</w:t>
      </w:r>
    </w:p>
    <w:p w14:paraId="6B4738D8" w14:textId="77777777" w:rsidR="00025D75" w:rsidRDefault="00CD73DA" w:rsidP="00636107">
      <w:pPr>
        <w:pStyle w:val="ListParagraph"/>
        <w:numPr>
          <w:ilvl w:val="1"/>
          <w:numId w:val="41"/>
        </w:numPr>
      </w:pPr>
      <w:r w:rsidRPr="001261F8">
        <w:fldChar w:fldCharType="begin" w:fldLock="1">
          <w:ffData>
            <w:name w:val="Text63"/>
            <w:enabled/>
            <w:calcOnExit w:val="0"/>
            <w:textInput/>
          </w:ffData>
        </w:fldChar>
      </w:r>
      <w:bookmarkStart w:id="466" w:name="Text63"/>
      <w:r w:rsidRPr="001261F8">
        <w:instrText xml:space="preserve"> FORMTEXT </w:instrText>
      </w:r>
      <w:r w:rsidRPr="001261F8">
        <w:fldChar w:fldCharType="separate"/>
      </w:r>
      <w:r>
        <w:t>     </w:t>
      </w:r>
      <w:r w:rsidRPr="001261F8">
        <w:fldChar w:fldCharType="end"/>
      </w:r>
      <w:bookmarkEnd w:id="466"/>
      <w:r>
        <w:t xml:space="preserve"> experts with </w:t>
      </w:r>
      <w:r w:rsidR="004929CF" w:rsidRPr="001261F8">
        <w:fldChar w:fldCharType="begin" w:fldLock="1">
          <w:ffData>
            <w:name w:val="Text59"/>
            <w:enabled/>
            <w:calcOnExit w:val="0"/>
            <w:textInput/>
          </w:ffData>
        </w:fldChar>
      </w:r>
      <w:r w:rsidR="004929CF" w:rsidRPr="001261F8">
        <w:instrText xml:space="preserve"> FORMTEXT </w:instrText>
      </w:r>
      <w:r w:rsidR="004929CF" w:rsidRPr="001261F8">
        <w:fldChar w:fldCharType="separate"/>
      </w:r>
      <w:r>
        <w:t>     </w:t>
      </w:r>
      <w:r w:rsidR="004929CF" w:rsidRPr="001261F8">
        <w:fldChar w:fldCharType="end"/>
      </w:r>
      <w:r>
        <w:t xml:space="preserve"> years of professional experience in </w:t>
      </w:r>
      <w:r w:rsidRPr="001261F8">
        <w:fldChar w:fldCharType="begin" w:fldLock="1">
          <w:ffData>
            <w:name w:val="Text64"/>
            <w:enabled/>
            <w:calcOnExit w:val="0"/>
            <w:textInput/>
          </w:ffData>
        </w:fldChar>
      </w:r>
      <w:bookmarkStart w:id="467" w:name="Text64"/>
      <w:r w:rsidRPr="001261F8">
        <w:instrText xml:space="preserve"> FORMTEXT </w:instrText>
      </w:r>
      <w:r w:rsidRPr="001261F8">
        <w:fldChar w:fldCharType="separate"/>
      </w:r>
      <w:r>
        <w:t>     </w:t>
      </w:r>
      <w:r w:rsidRPr="001261F8">
        <w:fldChar w:fldCharType="end"/>
      </w:r>
      <w:bookmarkEnd w:id="467"/>
      <w:r>
        <w:rPr>
          <w:rStyle w:val="ZulschenderTextZchn"/>
        </w:rPr>
        <w:t xml:space="preserve"> (specialist area)</w:t>
      </w:r>
    </w:p>
    <w:p w14:paraId="265CA42A" w14:textId="77777777" w:rsidR="00CD73DA" w:rsidRPr="001261F8" w:rsidRDefault="00CD73DA" w:rsidP="00636107">
      <w:pPr>
        <w:pStyle w:val="ListParagraph"/>
        <w:numPr>
          <w:ilvl w:val="1"/>
          <w:numId w:val="41"/>
        </w:numPr>
      </w:pPr>
      <w:r w:rsidRPr="001261F8">
        <w:fldChar w:fldCharType="begin" w:fldLock="1">
          <w:ffData>
            <w:name w:val="Text65"/>
            <w:enabled/>
            <w:calcOnExit w:val="0"/>
            <w:textInput/>
          </w:ffData>
        </w:fldChar>
      </w:r>
      <w:bookmarkStart w:id="468" w:name="Text65"/>
      <w:r w:rsidRPr="001261F8">
        <w:instrText xml:space="preserve"> FORMTEXT </w:instrText>
      </w:r>
      <w:r w:rsidRPr="001261F8">
        <w:fldChar w:fldCharType="separate"/>
      </w:r>
      <w:r>
        <w:t>     </w:t>
      </w:r>
      <w:r w:rsidRPr="001261F8">
        <w:fldChar w:fldCharType="end"/>
      </w:r>
      <w:bookmarkEnd w:id="468"/>
      <w:r>
        <w:t xml:space="preserve"> experts with </w:t>
      </w:r>
      <w:r w:rsidR="004929CF" w:rsidRPr="001261F8">
        <w:fldChar w:fldCharType="begin" w:fldLock="1">
          <w:ffData>
            <w:name w:val="Text59"/>
            <w:enabled/>
            <w:calcOnExit w:val="0"/>
            <w:textInput/>
          </w:ffData>
        </w:fldChar>
      </w:r>
      <w:r w:rsidR="004929CF" w:rsidRPr="001261F8">
        <w:instrText xml:space="preserve"> FORMTEXT </w:instrText>
      </w:r>
      <w:r w:rsidR="004929CF" w:rsidRPr="001261F8">
        <w:fldChar w:fldCharType="separate"/>
      </w:r>
      <w:r>
        <w:t>     </w:t>
      </w:r>
      <w:r w:rsidR="004929CF" w:rsidRPr="001261F8">
        <w:fldChar w:fldCharType="end"/>
      </w:r>
      <w:r>
        <w:t xml:space="preserve"> years of professional experience in </w:t>
      </w:r>
      <w:r w:rsidRPr="001261F8">
        <w:fldChar w:fldCharType="begin" w:fldLock="1">
          <w:ffData>
            <w:name w:val="Text66"/>
            <w:enabled/>
            <w:calcOnExit w:val="0"/>
            <w:textInput/>
          </w:ffData>
        </w:fldChar>
      </w:r>
      <w:bookmarkStart w:id="469" w:name="Text66"/>
      <w:r w:rsidRPr="001261F8">
        <w:instrText xml:space="preserve"> FORMTEXT </w:instrText>
      </w:r>
      <w:r w:rsidRPr="001261F8">
        <w:fldChar w:fldCharType="separate"/>
      </w:r>
      <w:r>
        <w:t>     </w:t>
      </w:r>
      <w:r w:rsidRPr="001261F8">
        <w:fldChar w:fldCharType="end"/>
      </w:r>
      <w:bookmarkEnd w:id="469"/>
      <w:r>
        <w:t xml:space="preserve"> </w:t>
      </w:r>
      <w:r>
        <w:rPr>
          <w:rStyle w:val="ZulschenderTextZchn"/>
        </w:rPr>
        <w:t>(specialist area)</w:t>
      </w:r>
    </w:p>
    <w:p w14:paraId="4B12B619" w14:textId="77777777" w:rsidR="00025D75" w:rsidRDefault="000D2718" w:rsidP="00636107">
      <w:pPr>
        <w:pStyle w:val="ListParagraph"/>
        <w:numPr>
          <w:ilvl w:val="0"/>
          <w:numId w:val="41"/>
        </w:numPr>
        <w:ind w:left="714" w:hanging="357"/>
      </w:pPr>
      <w:r>
        <w:t>Leadership experience/management (3.5.5):</w:t>
      </w:r>
    </w:p>
    <w:p w14:paraId="27E0CAEE" w14:textId="77777777" w:rsidR="000D2718" w:rsidRDefault="000D2718" w:rsidP="00636107">
      <w:pPr>
        <w:pStyle w:val="ListParagraph"/>
        <w:numPr>
          <w:ilvl w:val="1"/>
          <w:numId w:val="41"/>
        </w:numPr>
      </w:pPr>
      <w:r w:rsidRPr="001261F8">
        <w:fldChar w:fldCharType="begin" w:fldLock="1">
          <w:ffData>
            <w:name w:val="Text63"/>
            <w:enabled/>
            <w:calcOnExit w:val="0"/>
            <w:textInput/>
          </w:ffData>
        </w:fldChar>
      </w:r>
      <w:r w:rsidRPr="001261F8">
        <w:instrText xml:space="preserve"> FORMTEXT </w:instrText>
      </w:r>
      <w:r w:rsidRPr="001261F8">
        <w:fldChar w:fldCharType="separate"/>
      </w:r>
      <w:r>
        <w:t>     </w:t>
      </w:r>
      <w:r w:rsidRPr="001261F8">
        <w:fldChar w:fldCharType="end"/>
      </w:r>
      <w:r>
        <w:t xml:space="preserve"> experts with </w:t>
      </w:r>
      <w:r w:rsidR="004929CF" w:rsidRPr="001261F8">
        <w:fldChar w:fldCharType="begin" w:fldLock="1">
          <w:ffData>
            <w:name w:val="Text59"/>
            <w:enabled/>
            <w:calcOnExit w:val="0"/>
            <w:textInput/>
          </w:ffData>
        </w:fldChar>
      </w:r>
      <w:r w:rsidR="004929CF" w:rsidRPr="001261F8">
        <w:instrText xml:space="preserve"> FORMTEXT </w:instrText>
      </w:r>
      <w:r w:rsidR="004929CF" w:rsidRPr="001261F8">
        <w:fldChar w:fldCharType="separate"/>
      </w:r>
      <w:r>
        <w:t>     </w:t>
      </w:r>
      <w:r w:rsidR="004929CF" w:rsidRPr="001261F8">
        <w:fldChar w:fldCharType="end"/>
      </w:r>
      <w:r>
        <w:t xml:space="preserve"> years of leadership experience as a project team leader or manager in a company</w:t>
      </w:r>
    </w:p>
    <w:p w14:paraId="75D5CAE0" w14:textId="77777777" w:rsidR="00025D75" w:rsidRDefault="00CD73DA" w:rsidP="00636107">
      <w:pPr>
        <w:pStyle w:val="ListParagraph"/>
        <w:numPr>
          <w:ilvl w:val="0"/>
          <w:numId w:val="41"/>
        </w:numPr>
        <w:ind w:left="714" w:hanging="357"/>
      </w:pPr>
      <w:r>
        <w:t>DC experience (3.5.6):</w:t>
      </w:r>
    </w:p>
    <w:p w14:paraId="25D4D8FB" w14:textId="77777777" w:rsidR="00CD73DA" w:rsidRPr="001261F8" w:rsidRDefault="00CD73DA" w:rsidP="00636107">
      <w:pPr>
        <w:pStyle w:val="ListParagraph"/>
        <w:numPr>
          <w:ilvl w:val="1"/>
          <w:numId w:val="41"/>
        </w:numPr>
      </w:pPr>
      <w:r w:rsidRPr="001261F8">
        <w:fldChar w:fldCharType="begin" w:fldLock="1">
          <w:ffData>
            <w:name w:val="Text71"/>
            <w:enabled/>
            <w:calcOnExit w:val="0"/>
            <w:textInput/>
          </w:ffData>
        </w:fldChar>
      </w:r>
      <w:bookmarkStart w:id="470" w:name="Text71"/>
      <w:r w:rsidRPr="001261F8">
        <w:instrText xml:space="preserve"> FORMTEXT </w:instrText>
      </w:r>
      <w:r w:rsidRPr="001261F8">
        <w:fldChar w:fldCharType="separate"/>
      </w:r>
      <w:r>
        <w:t>     </w:t>
      </w:r>
      <w:r w:rsidRPr="001261F8">
        <w:fldChar w:fldCharType="end"/>
      </w:r>
      <w:bookmarkEnd w:id="470"/>
      <w:r>
        <w:t xml:space="preserve"> experts with </w:t>
      </w:r>
      <w:r w:rsidR="00AF64A1" w:rsidRPr="001261F8">
        <w:fldChar w:fldCharType="begin" w:fldLock="1">
          <w:ffData>
            <w:name w:val="Text69"/>
            <w:enabled/>
            <w:calcOnExit w:val="0"/>
            <w:textInput/>
          </w:ffData>
        </w:fldChar>
      </w:r>
      <w:r w:rsidR="00AF64A1" w:rsidRPr="001261F8">
        <w:instrText xml:space="preserve"> FORMTEXT </w:instrText>
      </w:r>
      <w:r w:rsidR="00AF64A1" w:rsidRPr="001261F8">
        <w:fldChar w:fldCharType="separate"/>
      </w:r>
      <w:r>
        <w:t>     </w:t>
      </w:r>
      <w:r w:rsidR="00AF64A1" w:rsidRPr="001261F8">
        <w:fldChar w:fldCharType="end"/>
      </w:r>
      <w:r>
        <w:t xml:space="preserve"> years of experience in </w:t>
      </w:r>
      <w:r w:rsidR="003B738F">
        <w:t>development cooperation</w:t>
      </w:r>
    </w:p>
    <w:p w14:paraId="7194D458" w14:textId="77777777" w:rsidR="00CD73DA" w:rsidRPr="001261F8" w:rsidRDefault="00CD73DA" w:rsidP="00636107">
      <w:pPr>
        <w:pStyle w:val="ListParagraph"/>
        <w:numPr>
          <w:ilvl w:val="0"/>
          <w:numId w:val="41"/>
        </w:numPr>
        <w:ind w:left="714" w:hanging="357"/>
      </w:pPr>
      <w:r>
        <w:t xml:space="preserve">Other (3.5.7): </w:t>
      </w:r>
      <w:r w:rsidRPr="001261F8">
        <w:fldChar w:fldCharType="begin" w:fldLock="1">
          <w:ffData>
            <w:name w:val="Text72"/>
            <w:enabled/>
            <w:calcOnExit w:val="0"/>
            <w:textInput/>
          </w:ffData>
        </w:fldChar>
      </w:r>
      <w:bookmarkStart w:id="471" w:name="Text72"/>
      <w:r w:rsidRPr="001261F8">
        <w:instrText xml:space="preserve"> FORMTEXT </w:instrText>
      </w:r>
      <w:r w:rsidRPr="001261F8">
        <w:fldChar w:fldCharType="separate"/>
      </w:r>
      <w:r>
        <w:t>     </w:t>
      </w:r>
      <w:r w:rsidRPr="001261F8">
        <w:fldChar w:fldCharType="end"/>
      </w:r>
      <w:bookmarkEnd w:id="471"/>
    </w:p>
    <w:p w14:paraId="75A338E3" w14:textId="77777777" w:rsidR="0071076F" w:rsidRDefault="00CD73DA" w:rsidP="00CD73DA">
      <w:r>
        <w:t>The tenderer must provide a clear overview of all the proposed experts and their individual qualifications.</w:t>
      </w:r>
    </w:p>
    <w:p w14:paraId="11CA65A9" w14:textId="77777777" w:rsidR="001A665B" w:rsidRDefault="001A665B" w:rsidP="00044A5F">
      <w:pPr>
        <w:pStyle w:val="ZulschenderText"/>
      </w:pPr>
      <w:r>
        <w:t>Other experts (up to a total of 10) can be listed here using the same format. Please change the figures in the qualifications accordingly.</w:t>
      </w:r>
    </w:p>
    <w:p w14:paraId="1CAACE5A" w14:textId="77777777" w:rsidR="004C65B4" w:rsidRDefault="006C3F7A" w:rsidP="009E36BD">
      <w:pPr>
        <w:pStyle w:val="Heading1"/>
        <w:numPr>
          <w:ilvl w:val="0"/>
          <w:numId w:val="1"/>
        </w:numPr>
        <w:ind w:left="709" w:hanging="709"/>
      </w:pPr>
      <w:bookmarkStart w:id="472" w:name="_Toc67650745"/>
      <w:bookmarkStart w:id="473" w:name="_Toc67650746"/>
      <w:bookmarkStart w:id="474" w:name="_Toc67650747"/>
      <w:bookmarkStart w:id="475" w:name="_Toc67650748"/>
      <w:bookmarkStart w:id="476" w:name="_Toc67650749"/>
      <w:bookmarkStart w:id="477" w:name="_Toc67650750"/>
      <w:bookmarkStart w:id="478" w:name="_Toc67650751"/>
      <w:bookmarkStart w:id="479" w:name="_Toc67650752"/>
      <w:bookmarkStart w:id="480" w:name="_Toc63870512"/>
      <w:bookmarkStart w:id="481" w:name="_Toc63870761"/>
      <w:bookmarkStart w:id="482" w:name="_Toc63870915"/>
      <w:bookmarkStart w:id="483" w:name="_Toc63870513"/>
      <w:bookmarkStart w:id="484" w:name="_Toc63870762"/>
      <w:bookmarkStart w:id="485" w:name="_Toc63870916"/>
      <w:bookmarkStart w:id="486" w:name="_Toc63870514"/>
      <w:bookmarkStart w:id="487" w:name="_Toc63870763"/>
      <w:bookmarkStart w:id="488" w:name="_Toc63870917"/>
      <w:bookmarkStart w:id="489" w:name="_Toc63870515"/>
      <w:bookmarkStart w:id="490" w:name="_Toc63870764"/>
      <w:bookmarkStart w:id="491" w:name="_Toc63870918"/>
      <w:bookmarkStart w:id="492" w:name="_Toc63870516"/>
      <w:bookmarkStart w:id="493" w:name="_Toc63870765"/>
      <w:bookmarkStart w:id="494" w:name="_Toc63870919"/>
      <w:bookmarkStart w:id="495" w:name="_Toc63870517"/>
      <w:bookmarkStart w:id="496" w:name="_Toc63870766"/>
      <w:bookmarkStart w:id="497" w:name="_Toc63870920"/>
      <w:bookmarkStart w:id="498" w:name="_Toc63870518"/>
      <w:bookmarkStart w:id="499" w:name="_Toc63870767"/>
      <w:bookmarkStart w:id="500" w:name="_Toc63870921"/>
      <w:bookmarkStart w:id="501" w:name="_Toc63870520"/>
      <w:bookmarkStart w:id="502" w:name="_Toc63870769"/>
      <w:bookmarkStart w:id="503" w:name="_Toc63870923"/>
      <w:bookmarkStart w:id="504" w:name="_Toc63870521"/>
      <w:bookmarkStart w:id="505" w:name="_Toc63870770"/>
      <w:bookmarkStart w:id="506" w:name="_Toc63870924"/>
      <w:bookmarkStart w:id="507" w:name="_Toc63870522"/>
      <w:bookmarkStart w:id="508" w:name="_Toc63870771"/>
      <w:bookmarkStart w:id="509" w:name="_Toc63870925"/>
      <w:bookmarkStart w:id="510" w:name="_Toc63870523"/>
      <w:bookmarkStart w:id="511" w:name="_Toc63870772"/>
      <w:bookmarkStart w:id="512" w:name="_Toc63870926"/>
      <w:bookmarkStart w:id="513" w:name="_Toc63870524"/>
      <w:bookmarkStart w:id="514" w:name="_Toc63870773"/>
      <w:bookmarkStart w:id="515" w:name="_Toc63870927"/>
      <w:bookmarkStart w:id="516" w:name="_Ref508121809"/>
      <w:bookmarkStart w:id="517" w:name="_Toc508620008"/>
      <w:bookmarkStart w:id="518" w:name="_Toc92142689"/>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t>Costing requirements</w:t>
      </w:r>
      <w:bookmarkEnd w:id="516"/>
      <w:bookmarkEnd w:id="517"/>
      <w:bookmarkEnd w:id="518"/>
    </w:p>
    <w:p w14:paraId="5FBB10E2" w14:textId="77777777" w:rsidR="006C3F7A" w:rsidRPr="00AA34D9" w:rsidRDefault="006C3F7A" w:rsidP="009E36BD">
      <w:pPr>
        <w:pStyle w:val="Heading2"/>
        <w:numPr>
          <w:ilvl w:val="1"/>
          <w:numId w:val="1"/>
        </w:numPr>
        <w:ind w:left="709" w:hanging="709"/>
        <w:rPr>
          <w:color w:val="000000" w:themeColor="text1"/>
        </w:rPr>
      </w:pPr>
      <w:bookmarkStart w:id="519" w:name="_Toc508620009"/>
      <w:bookmarkStart w:id="520" w:name="_Toc92142690"/>
      <w:r>
        <w:t>Assignment of</w:t>
      </w:r>
      <w:bookmarkEnd w:id="519"/>
      <w:r>
        <w:t xml:space="preserve"> experts</w:t>
      </w:r>
      <w:bookmarkEnd w:id="520"/>
    </w:p>
    <w:p w14:paraId="2683A52A" w14:textId="77777777" w:rsidR="0042537B" w:rsidRDefault="00E83F80" w:rsidP="00E83F80">
      <w:r>
        <w:t xml:space="preserve">In your tender, please do not deviate from the specification of quantities required in these </w:t>
      </w:r>
      <w:r w:rsidR="002166D6">
        <w:t xml:space="preserve">Terms of Reference </w:t>
      </w:r>
      <w:r>
        <w:t>under sections XX and X (the number of experts and expert days, the budget specified in the price schedule), because this is part of the competitive tender and is used to ensure that the tenders can be compared objectively. There is no entitlement to use the total number of expert days or the specified budget.</w:t>
      </w:r>
    </w:p>
    <w:p w14:paraId="236407CA" w14:textId="77777777" w:rsidR="00804AF5" w:rsidRDefault="006C3F7A" w:rsidP="006C3F7A">
      <w:pPr>
        <w:pStyle w:val="ZulschenderText"/>
      </w:pPr>
      <w:r>
        <w:t>Expert days form the basis for the calculation of the specification of quantities. Expert days are eight-hour working days.</w:t>
      </w:r>
    </w:p>
    <w:p w14:paraId="4F8B8774" w14:textId="77777777" w:rsidR="007562E9" w:rsidRDefault="00101E77" w:rsidP="3FF98A10">
      <w:pPr>
        <w:pStyle w:val="ZulschenderText"/>
        <w:rPr>
          <w:rFonts w:cs="Arial"/>
          <w:i w:val="0"/>
          <w:color w:val="000000"/>
        </w:rPr>
      </w:pPr>
      <w:r>
        <w:rPr>
          <w:i w:val="0"/>
          <w:color w:val="000000" w:themeColor="text1"/>
        </w:rPr>
        <w:t>The number of expert days corresponds to the working days.</w:t>
      </w:r>
    </w:p>
    <w:tbl>
      <w:tblPr>
        <w:tblStyle w:val="TableGrid"/>
        <w:tblW w:w="7400" w:type="dxa"/>
        <w:tblInd w:w="108" w:type="dxa"/>
        <w:tblLook w:val="04A0" w:firstRow="1" w:lastRow="0" w:firstColumn="1" w:lastColumn="0" w:noHBand="0" w:noVBand="1"/>
      </w:tblPr>
      <w:tblGrid>
        <w:gridCol w:w="3573"/>
        <w:gridCol w:w="3827"/>
      </w:tblGrid>
      <w:tr w:rsidR="006E4D96" w:rsidRPr="00EB126C" w14:paraId="7F8DB8A0" w14:textId="77777777" w:rsidTr="006E4D96">
        <w:trPr>
          <w:trHeight w:val="579"/>
        </w:trPr>
        <w:tc>
          <w:tcPr>
            <w:tcW w:w="3573" w:type="dxa"/>
          </w:tcPr>
          <w:p w14:paraId="36D85A63" w14:textId="77777777" w:rsidR="006E4D96" w:rsidRPr="00DE7095" w:rsidRDefault="006E4D96" w:rsidP="00044A5F">
            <w:pPr>
              <w:rPr>
                <w:b/>
              </w:rPr>
            </w:pPr>
            <w:r>
              <w:rPr>
                <w:b/>
              </w:rPr>
              <w:t>Expert</w:t>
            </w:r>
          </w:p>
        </w:tc>
        <w:tc>
          <w:tcPr>
            <w:tcW w:w="3827" w:type="dxa"/>
          </w:tcPr>
          <w:p w14:paraId="25105B5D" w14:textId="77777777" w:rsidR="006E4D96" w:rsidRPr="00EB126C" w:rsidRDefault="006E4D96" w:rsidP="00044A5F">
            <w:r>
              <w:t>Expert days</w:t>
            </w:r>
          </w:p>
        </w:tc>
      </w:tr>
      <w:tr w:rsidR="006E4D96" w:rsidRPr="00EB126C" w14:paraId="2A84222D" w14:textId="77777777" w:rsidTr="006E4D96">
        <w:trPr>
          <w:trHeight w:val="999"/>
        </w:trPr>
        <w:tc>
          <w:tcPr>
            <w:tcW w:w="3573" w:type="dxa"/>
          </w:tcPr>
          <w:p w14:paraId="7AF0DB04" w14:textId="77777777" w:rsidR="006E4D96" w:rsidRPr="00DE7095" w:rsidRDefault="006E4D96" w:rsidP="00044A5F">
            <w:pPr>
              <w:rPr>
                <w:b/>
              </w:rPr>
            </w:pPr>
            <w:r>
              <w:rPr>
                <w:b/>
              </w:rPr>
              <w:t>Expert 1:</w:t>
            </w:r>
          </w:p>
          <w:p w14:paraId="050F2344" w14:textId="77777777" w:rsidR="006E4D96" w:rsidRPr="00DE7095" w:rsidRDefault="006E4D96" w:rsidP="00044A5F">
            <w:pPr>
              <w:rPr>
                <w:b/>
              </w:rPr>
            </w:pPr>
            <w:r w:rsidRPr="00DE7095">
              <w:rPr>
                <w:b/>
              </w:rPr>
              <w:fldChar w:fldCharType="begin" w:fldLock="1">
                <w:ffData>
                  <w:name w:val="Text73"/>
                  <w:enabled/>
                  <w:calcOnExit w:val="0"/>
                  <w:textInput/>
                </w:ffData>
              </w:fldChar>
            </w:r>
            <w:r w:rsidRPr="00DE7095">
              <w:rPr>
                <w:b/>
              </w:rPr>
              <w:instrText xml:space="preserve"> FORMTEXT </w:instrText>
            </w:r>
            <w:r w:rsidRPr="00DE7095">
              <w:rPr>
                <w:b/>
              </w:rPr>
            </w:r>
            <w:r w:rsidRPr="00DE7095">
              <w:rPr>
                <w:b/>
              </w:rPr>
              <w:fldChar w:fldCharType="separate"/>
            </w:r>
            <w:r>
              <w:rPr>
                <w:b/>
              </w:rPr>
              <w:t>     </w:t>
            </w:r>
            <w:r w:rsidRPr="00DE7095">
              <w:rPr>
                <w:b/>
              </w:rPr>
              <w:fldChar w:fldCharType="end"/>
            </w:r>
          </w:p>
        </w:tc>
        <w:tc>
          <w:tcPr>
            <w:tcW w:w="3827" w:type="dxa"/>
          </w:tcPr>
          <w:p w14:paraId="30C89017" w14:textId="77777777" w:rsidR="006E4D96" w:rsidRDefault="006E4D96" w:rsidP="00044A5F"/>
          <w:p w14:paraId="194C9887" w14:textId="77777777" w:rsidR="006E4D96" w:rsidRPr="00EB126C" w:rsidRDefault="006E4D96" w:rsidP="00044A5F">
            <w:r w:rsidRPr="00EB126C">
              <w:fldChar w:fldCharType="begin" w:fldLock="1">
                <w:ffData>
                  <w:name w:val="Text73"/>
                  <w:enabled/>
                  <w:calcOnExit w:val="0"/>
                  <w:textInput/>
                </w:ffData>
              </w:fldChar>
            </w:r>
            <w:r w:rsidRPr="00EB126C">
              <w:instrText xml:space="preserve"> FORMTEXT </w:instrText>
            </w:r>
            <w:r w:rsidRPr="00EB126C">
              <w:fldChar w:fldCharType="separate"/>
            </w:r>
            <w:r>
              <w:t>     </w:t>
            </w:r>
            <w:r w:rsidRPr="00EB126C">
              <w:fldChar w:fldCharType="end"/>
            </w:r>
          </w:p>
        </w:tc>
      </w:tr>
      <w:tr w:rsidR="006E4D96" w:rsidRPr="00EB126C" w14:paraId="5238218F" w14:textId="77777777" w:rsidTr="006E4D96">
        <w:trPr>
          <w:trHeight w:val="999"/>
        </w:trPr>
        <w:tc>
          <w:tcPr>
            <w:tcW w:w="3573" w:type="dxa"/>
          </w:tcPr>
          <w:p w14:paraId="2A1FD57E" w14:textId="77777777" w:rsidR="006E4D96" w:rsidRPr="00DE7095" w:rsidRDefault="006E4D96" w:rsidP="00044A5F">
            <w:pPr>
              <w:rPr>
                <w:b/>
              </w:rPr>
            </w:pPr>
            <w:r>
              <w:rPr>
                <w:b/>
              </w:rPr>
              <w:lastRenderedPageBreak/>
              <w:t>Expert 2:</w:t>
            </w:r>
          </w:p>
          <w:p w14:paraId="224DFEA5" w14:textId="77777777" w:rsidR="006E4D96" w:rsidRPr="00DE7095" w:rsidRDefault="006E4D96" w:rsidP="00044A5F">
            <w:pPr>
              <w:rPr>
                <w:b/>
              </w:rPr>
            </w:pPr>
            <w:r w:rsidRPr="00DE7095">
              <w:rPr>
                <w:b/>
              </w:rPr>
              <w:fldChar w:fldCharType="begin" w:fldLock="1">
                <w:ffData>
                  <w:name w:val="Text73"/>
                  <w:enabled/>
                  <w:calcOnExit w:val="0"/>
                  <w:textInput/>
                </w:ffData>
              </w:fldChar>
            </w:r>
            <w:r w:rsidRPr="00DE7095">
              <w:rPr>
                <w:b/>
              </w:rPr>
              <w:instrText xml:space="preserve"> FORMTEXT </w:instrText>
            </w:r>
            <w:r w:rsidRPr="00DE7095">
              <w:rPr>
                <w:b/>
              </w:rPr>
            </w:r>
            <w:r w:rsidRPr="00DE7095">
              <w:rPr>
                <w:b/>
              </w:rPr>
              <w:fldChar w:fldCharType="separate"/>
            </w:r>
            <w:r>
              <w:rPr>
                <w:b/>
              </w:rPr>
              <w:t>     </w:t>
            </w:r>
            <w:r w:rsidRPr="00DE7095">
              <w:rPr>
                <w:b/>
              </w:rPr>
              <w:fldChar w:fldCharType="end"/>
            </w:r>
          </w:p>
        </w:tc>
        <w:tc>
          <w:tcPr>
            <w:tcW w:w="3827" w:type="dxa"/>
          </w:tcPr>
          <w:p w14:paraId="252EB870" w14:textId="77777777" w:rsidR="006E4D96" w:rsidRDefault="006E4D96" w:rsidP="00044A5F"/>
          <w:p w14:paraId="0C6678E2" w14:textId="77777777" w:rsidR="006E4D96" w:rsidRPr="00EB126C" w:rsidRDefault="006E4D96" w:rsidP="00044A5F">
            <w:r w:rsidRPr="00EB126C">
              <w:fldChar w:fldCharType="begin" w:fldLock="1">
                <w:ffData>
                  <w:name w:val="Text73"/>
                  <w:enabled/>
                  <w:calcOnExit w:val="0"/>
                  <w:textInput/>
                </w:ffData>
              </w:fldChar>
            </w:r>
            <w:r w:rsidRPr="00EB126C">
              <w:instrText xml:space="preserve"> FORMTEXT </w:instrText>
            </w:r>
            <w:r w:rsidRPr="00EB126C">
              <w:fldChar w:fldCharType="separate"/>
            </w:r>
            <w:r>
              <w:t>     </w:t>
            </w:r>
            <w:r w:rsidRPr="00EB126C">
              <w:fldChar w:fldCharType="end"/>
            </w:r>
          </w:p>
        </w:tc>
      </w:tr>
      <w:tr w:rsidR="006E4D96" w:rsidRPr="00EB126C" w14:paraId="4DBD2C08" w14:textId="77777777" w:rsidTr="006E4D96">
        <w:trPr>
          <w:trHeight w:val="999"/>
        </w:trPr>
        <w:tc>
          <w:tcPr>
            <w:tcW w:w="3573" w:type="dxa"/>
          </w:tcPr>
          <w:p w14:paraId="4E6C5246" w14:textId="77777777" w:rsidR="006E4D96" w:rsidRPr="00DE7095" w:rsidRDefault="006E4D96" w:rsidP="00044A5F">
            <w:pPr>
              <w:rPr>
                <w:b/>
              </w:rPr>
            </w:pPr>
            <w:r>
              <w:rPr>
                <w:b/>
              </w:rPr>
              <w:t>Expert 3:</w:t>
            </w:r>
          </w:p>
          <w:p w14:paraId="2C9D33C7" w14:textId="77777777" w:rsidR="006E4D96" w:rsidRPr="00DE7095" w:rsidRDefault="006E4D96" w:rsidP="00044A5F">
            <w:pPr>
              <w:rPr>
                <w:b/>
              </w:rPr>
            </w:pPr>
            <w:r w:rsidRPr="00DE7095">
              <w:rPr>
                <w:b/>
              </w:rPr>
              <w:fldChar w:fldCharType="begin" w:fldLock="1">
                <w:ffData>
                  <w:name w:val="Text73"/>
                  <w:enabled/>
                  <w:calcOnExit w:val="0"/>
                  <w:textInput/>
                </w:ffData>
              </w:fldChar>
            </w:r>
            <w:r w:rsidRPr="00DE7095">
              <w:rPr>
                <w:b/>
              </w:rPr>
              <w:instrText xml:space="preserve"> FORMTEXT </w:instrText>
            </w:r>
            <w:r w:rsidRPr="00DE7095">
              <w:rPr>
                <w:b/>
              </w:rPr>
            </w:r>
            <w:r w:rsidRPr="00DE7095">
              <w:rPr>
                <w:b/>
              </w:rPr>
              <w:fldChar w:fldCharType="separate"/>
            </w:r>
            <w:r>
              <w:rPr>
                <w:b/>
              </w:rPr>
              <w:t>     </w:t>
            </w:r>
            <w:r w:rsidRPr="00DE7095">
              <w:rPr>
                <w:b/>
              </w:rPr>
              <w:fldChar w:fldCharType="end"/>
            </w:r>
          </w:p>
        </w:tc>
        <w:tc>
          <w:tcPr>
            <w:tcW w:w="3827" w:type="dxa"/>
          </w:tcPr>
          <w:p w14:paraId="25D825CC" w14:textId="77777777" w:rsidR="006E4D96" w:rsidRDefault="006E4D96" w:rsidP="00044A5F"/>
          <w:p w14:paraId="702EC80A" w14:textId="77777777" w:rsidR="006E4D96" w:rsidRPr="00EB126C" w:rsidRDefault="006E4D96" w:rsidP="00044A5F">
            <w:r w:rsidRPr="00EB126C">
              <w:fldChar w:fldCharType="begin" w:fldLock="1">
                <w:ffData>
                  <w:name w:val="Text73"/>
                  <w:enabled/>
                  <w:calcOnExit w:val="0"/>
                  <w:textInput/>
                </w:ffData>
              </w:fldChar>
            </w:r>
            <w:r w:rsidRPr="00EB126C">
              <w:instrText xml:space="preserve"> FORMTEXT </w:instrText>
            </w:r>
            <w:r w:rsidRPr="00EB126C">
              <w:fldChar w:fldCharType="separate"/>
            </w:r>
            <w:r>
              <w:t>     </w:t>
            </w:r>
            <w:r w:rsidRPr="00EB126C">
              <w:fldChar w:fldCharType="end"/>
            </w:r>
          </w:p>
        </w:tc>
      </w:tr>
      <w:tr w:rsidR="006E4D96" w:rsidRPr="00EB126C" w14:paraId="61BB4C08" w14:textId="77777777" w:rsidTr="006E4D96">
        <w:trPr>
          <w:trHeight w:val="999"/>
        </w:trPr>
        <w:tc>
          <w:tcPr>
            <w:tcW w:w="3573" w:type="dxa"/>
          </w:tcPr>
          <w:p w14:paraId="6D4F073F" w14:textId="77777777" w:rsidR="006E4D96" w:rsidRPr="00DE7095" w:rsidRDefault="006E4D96" w:rsidP="00044A5F">
            <w:pPr>
              <w:rPr>
                <w:b/>
              </w:rPr>
            </w:pPr>
            <w:r>
              <w:rPr>
                <w:b/>
              </w:rPr>
              <w:t>Expert 4:</w:t>
            </w:r>
          </w:p>
          <w:p w14:paraId="0BD5DBA6" w14:textId="77777777" w:rsidR="006E4D96" w:rsidRPr="00DE7095" w:rsidRDefault="006E4D96" w:rsidP="00044A5F">
            <w:pPr>
              <w:rPr>
                <w:b/>
              </w:rPr>
            </w:pPr>
            <w:r w:rsidRPr="00DE7095">
              <w:rPr>
                <w:b/>
              </w:rPr>
              <w:fldChar w:fldCharType="begin" w:fldLock="1">
                <w:ffData>
                  <w:name w:val="Text73"/>
                  <w:enabled/>
                  <w:calcOnExit w:val="0"/>
                  <w:textInput/>
                </w:ffData>
              </w:fldChar>
            </w:r>
            <w:r w:rsidRPr="00DE7095">
              <w:rPr>
                <w:b/>
              </w:rPr>
              <w:instrText xml:space="preserve"> FORMTEXT </w:instrText>
            </w:r>
            <w:r w:rsidRPr="00DE7095">
              <w:rPr>
                <w:b/>
              </w:rPr>
            </w:r>
            <w:r w:rsidRPr="00DE7095">
              <w:rPr>
                <w:b/>
              </w:rPr>
              <w:fldChar w:fldCharType="separate"/>
            </w:r>
            <w:r>
              <w:rPr>
                <w:b/>
              </w:rPr>
              <w:t>     </w:t>
            </w:r>
            <w:r w:rsidRPr="00DE7095">
              <w:rPr>
                <w:b/>
              </w:rPr>
              <w:fldChar w:fldCharType="end"/>
            </w:r>
          </w:p>
        </w:tc>
        <w:tc>
          <w:tcPr>
            <w:tcW w:w="3827" w:type="dxa"/>
          </w:tcPr>
          <w:p w14:paraId="2658282D" w14:textId="77777777" w:rsidR="006E4D96" w:rsidRDefault="006E4D96" w:rsidP="00044A5F"/>
          <w:p w14:paraId="1F0A1B05" w14:textId="77777777" w:rsidR="006E4D96" w:rsidRPr="00EB126C" w:rsidRDefault="006E4D96" w:rsidP="00044A5F">
            <w:r w:rsidRPr="00EB126C">
              <w:fldChar w:fldCharType="begin" w:fldLock="1">
                <w:ffData>
                  <w:name w:val="Text73"/>
                  <w:enabled/>
                  <w:calcOnExit w:val="0"/>
                  <w:textInput/>
                </w:ffData>
              </w:fldChar>
            </w:r>
            <w:r w:rsidRPr="00EB126C">
              <w:instrText xml:space="preserve"> FORMTEXT </w:instrText>
            </w:r>
            <w:r w:rsidRPr="00EB126C">
              <w:fldChar w:fldCharType="separate"/>
            </w:r>
            <w:r>
              <w:t>     </w:t>
            </w:r>
            <w:r w:rsidRPr="00EB126C">
              <w:fldChar w:fldCharType="end"/>
            </w:r>
          </w:p>
        </w:tc>
      </w:tr>
      <w:tr w:rsidR="006E4D96" w:rsidRPr="00EB126C" w14:paraId="3A4F6247" w14:textId="77777777" w:rsidTr="006E4D96">
        <w:trPr>
          <w:trHeight w:val="999"/>
        </w:trPr>
        <w:tc>
          <w:tcPr>
            <w:tcW w:w="3573" w:type="dxa"/>
          </w:tcPr>
          <w:p w14:paraId="6960B81A" w14:textId="77777777" w:rsidR="006E4D96" w:rsidRPr="00DE7095" w:rsidRDefault="006E4D96" w:rsidP="00B72639">
            <w:pPr>
              <w:rPr>
                <w:b/>
              </w:rPr>
            </w:pPr>
            <w:r>
              <w:rPr>
                <w:b/>
              </w:rPr>
              <w:t>Expert</w:t>
            </w:r>
            <w:r w:rsidR="00300413">
              <w:rPr>
                <w:b/>
              </w:rPr>
              <w:t xml:space="preserve"> </w:t>
            </w:r>
            <w:r>
              <w:rPr>
                <w:b/>
              </w:rPr>
              <w:t>pool 1:</w:t>
            </w:r>
          </w:p>
          <w:p w14:paraId="3E83BE8C" w14:textId="77777777" w:rsidR="006E4D96" w:rsidRPr="00DE7095" w:rsidRDefault="006E4D96" w:rsidP="00B72639">
            <w:pPr>
              <w:rPr>
                <w:b/>
              </w:rPr>
            </w:pPr>
            <w:r w:rsidRPr="00DE7095">
              <w:rPr>
                <w:b/>
              </w:rPr>
              <w:fldChar w:fldCharType="begin" w:fldLock="1">
                <w:ffData>
                  <w:name w:val="Text73"/>
                  <w:enabled/>
                  <w:calcOnExit w:val="0"/>
                  <w:textInput/>
                </w:ffData>
              </w:fldChar>
            </w:r>
            <w:r w:rsidRPr="00DE7095">
              <w:rPr>
                <w:b/>
              </w:rPr>
              <w:instrText xml:space="preserve"> FORMTEXT </w:instrText>
            </w:r>
            <w:r w:rsidRPr="00DE7095">
              <w:rPr>
                <w:b/>
              </w:rPr>
            </w:r>
            <w:r w:rsidRPr="00DE7095">
              <w:rPr>
                <w:b/>
              </w:rPr>
              <w:fldChar w:fldCharType="separate"/>
            </w:r>
            <w:r>
              <w:rPr>
                <w:b/>
              </w:rPr>
              <w:t>     </w:t>
            </w:r>
            <w:r w:rsidRPr="00DE7095">
              <w:rPr>
                <w:b/>
              </w:rPr>
              <w:fldChar w:fldCharType="end"/>
            </w:r>
          </w:p>
        </w:tc>
        <w:tc>
          <w:tcPr>
            <w:tcW w:w="3827" w:type="dxa"/>
          </w:tcPr>
          <w:p w14:paraId="5F31D96C" w14:textId="77777777" w:rsidR="006E4D96" w:rsidRDefault="006E4D96" w:rsidP="00B72639"/>
          <w:p w14:paraId="166EF8E7" w14:textId="77777777" w:rsidR="006E4D96" w:rsidRPr="00EB126C" w:rsidRDefault="006E4D96" w:rsidP="00B72639">
            <w:r w:rsidRPr="00EB126C">
              <w:fldChar w:fldCharType="begin" w:fldLock="1">
                <w:ffData>
                  <w:name w:val="Text73"/>
                  <w:enabled/>
                  <w:calcOnExit w:val="0"/>
                  <w:textInput/>
                </w:ffData>
              </w:fldChar>
            </w:r>
            <w:r w:rsidRPr="00EB126C">
              <w:instrText xml:space="preserve"> FORMTEXT </w:instrText>
            </w:r>
            <w:r w:rsidRPr="00EB126C">
              <w:fldChar w:fldCharType="separate"/>
            </w:r>
            <w:r>
              <w:t>     </w:t>
            </w:r>
            <w:r w:rsidRPr="00EB126C">
              <w:fldChar w:fldCharType="end"/>
            </w:r>
          </w:p>
        </w:tc>
      </w:tr>
      <w:tr w:rsidR="006E4D96" w:rsidRPr="00EB126C" w14:paraId="1001112E" w14:textId="77777777" w:rsidTr="006E4D96">
        <w:trPr>
          <w:trHeight w:val="999"/>
        </w:trPr>
        <w:tc>
          <w:tcPr>
            <w:tcW w:w="3573" w:type="dxa"/>
          </w:tcPr>
          <w:p w14:paraId="127A05A7" w14:textId="77777777" w:rsidR="006E4D96" w:rsidRPr="00A73A06" w:rsidRDefault="006E4D96" w:rsidP="00AA5E77">
            <w:pPr>
              <w:pStyle w:val="ZulschenderText"/>
              <w:rPr>
                <w:b/>
              </w:rPr>
            </w:pPr>
            <w:r>
              <w:rPr>
                <w:b/>
              </w:rPr>
              <w:t>etc.</w:t>
            </w:r>
          </w:p>
        </w:tc>
        <w:tc>
          <w:tcPr>
            <w:tcW w:w="3827" w:type="dxa"/>
          </w:tcPr>
          <w:p w14:paraId="6E37928F" w14:textId="77777777" w:rsidR="006E4D96" w:rsidRDefault="006E4D96" w:rsidP="00AA5E77"/>
          <w:p w14:paraId="64FE6F4F" w14:textId="77777777" w:rsidR="006E4D96" w:rsidRPr="00EB126C" w:rsidRDefault="006E4D96" w:rsidP="00AA5E77">
            <w:r w:rsidRPr="00EB126C">
              <w:fldChar w:fldCharType="begin" w:fldLock="1">
                <w:ffData>
                  <w:name w:val="Text73"/>
                  <w:enabled/>
                  <w:calcOnExit w:val="0"/>
                  <w:textInput/>
                </w:ffData>
              </w:fldChar>
            </w:r>
            <w:r w:rsidRPr="00EB126C">
              <w:instrText xml:space="preserve"> FORMTEXT </w:instrText>
            </w:r>
            <w:r w:rsidRPr="00EB126C">
              <w:fldChar w:fldCharType="separate"/>
            </w:r>
            <w:r>
              <w:t>     </w:t>
            </w:r>
            <w:r w:rsidRPr="00EB126C">
              <w:fldChar w:fldCharType="end"/>
            </w:r>
          </w:p>
        </w:tc>
      </w:tr>
    </w:tbl>
    <w:p w14:paraId="13FCBF45" w14:textId="77777777" w:rsidR="00CB7F64" w:rsidRDefault="009008CE" w:rsidP="00097085">
      <w:pPr>
        <w:pStyle w:val="Heading2"/>
        <w:numPr>
          <w:ilvl w:val="1"/>
          <w:numId w:val="1"/>
        </w:numPr>
        <w:spacing w:before="360"/>
        <w:ind w:left="709" w:hanging="709"/>
      </w:pPr>
      <w:bookmarkStart w:id="521" w:name="_Toc92142691"/>
      <w:r>
        <w:t>Travel expenses</w:t>
      </w:r>
      <w:bookmarkEnd w:id="521"/>
    </w:p>
    <w:p w14:paraId="62427E53" w14:textId="77777777" w:rsidR="008407B7" w:rsidRPr="008407B7" w:rsidRDefault="001F4579" w:rsidP="006C3F7A">
      <w:pPr>
        <w:pStyle w:val="ZulschenderText"/>
        <w:rPr>
          <w:i w:val="0"/>
          <w:color w:val="auto"/>
        </w:rPr>
      </w:pPr>
      <w:r>
        <w:rPr>
          <w:i w:val="0"/>
          <w:color w:val="auto"/>
        </w:rPr>
        <w:t>T</w:t>
      </w:r>
      <w:r w:rsidR="008407B7">
        <w:rPr>
          <w:i w:val="0"/>
          <w:color w:val="auto"/>
        </w:rPr>
        <w:t>ravel expenses must be costed as follows by the contractor:</w:t>
      </w:r>
    </w:p>
    <w:tbl>
      <w:tblPr>
        <w:tblStyle w:val="TableGrid"/>
        <w:tblW w:w="0" w:type="auto"/>
        <w:tblLook w:val="04A0" w:firstRow="1" w:lastRow="0" w:firstColumn="1" w:lastColumn="0" w:noHBand="0" w:noVBand="1"/>
      </w:tblPr>
      <w:tblGrid>
        <w:gridCol w:w="6091"/>
        <w:gridCol w:w="2969"/>
      </w:tblGrid>
      <w:tr w:rsidR="009008CE" w:rsidRPr="009008CE" w14:paraId="576524BC" w14:textId="77777777" w:rsidTr="4AC2F188">
        <w:tc>
          <w:tcPr>
            <w:tcW w:w="6091" w:type="dxa"/>
          </w:tcPr>
          <w:p w14:paraId="2BF52233" w14:textId="77777777" w:rsidR="009008CE" w:rsidRPr="009008CE" w:rsidRDefault="009008CE" w:rsidP="006E2774">
            <w:pPr>
              <w:pStyle w:val="ZulschenderText"/>
              <w:spacing w:before="120" w:after="120"/>
              <w:rPr>
                <w:b/>
                <w:i w:val="0"/>
                <w:color w:val="auto"/>
              </w:rPr>
            </w:pPr>
            <w:r>
              <w:rPr>
                <w:b/>
                <w:i w:val="0"/>
                <w:color w:val="auto"/>
              </w:rPr>
              <w:t>Travel expense item</w:t>
            </w:r>
          </w:p>
        </w:tc>
        <w:tc>
          <w:tcPr>
            <w:tcW w:w="2969" w:type="dxa"/>
          </w:tcPr>
          <w:p w14:paraId="762DD584" w14:textId="77777777" w:rsidR="009008CE" w:rsidRPr="009008CE" w:rsidRDefault="009008CE" w:rsidP="001F4579">
            <w:pPr>
              <w:pStyle w:val="ZulschenderText"/>
              <w:spacing w:before="120" w:after="120"/>
              <w:rPr>
                <w:b/>
                <w:i w:val="0"/>
                <w:color w:val="auto"/>
              </w:rPr>
            </w:pPr>
            <w:r>
              <w:rPr>
                <w:b/>
                <w:i w:val="0"/>
                <w:color w:val="auto"/>
              </w:rPr>
              <w:t>Number/</w:t>
            </w:r>
            <w:r w:rsidR="001F4579">
              <w:rPr>
                <w:b/>
                <w:i w:val="0"/>
                <w:color w:val="auto"/>
              </w:rPr>
              <w:t>amount</w:t>
            </w:r>
          </w:p>
        </w:tc>
      </w:tr>
      <w:tr w:rsidR="009008CE" w14:paraId="1CAFCD6C" w14:textId="77777777" w:rsidTr="4AC2F188">
        <w:tc>
          <w:tcPr>
            <w:tcW w:w="6091" w:type="dxa"/>
          </w:tcPr>
          <w:p w14:paraId="5E3F1CD5" w14:textId="77777777" w:rsidR="009008CE" w:rsidRDefault="009008CE" w:rsidP="006E2774">
            <w:pPr>
              <w:pStyle w:val="ZulschenderText"/>
              <w:spacing w:before="120" w:after="120"/>
              <w:rPr>
                <w:i w:val="0"/>
                <w:color w:val="auto"/>
              </w:rPr>
            </w:pPr>
            <w:r>
              <w:rPr>
                <w:i w:val="0"/>
                <w:color w:val="auto"/>
              </w:rPr>
              <w:t>Total number of international flights</w:t>
            </w:r>
          </w:p>
        </w:tc>
        <w:tc>
          <w:tcPr>
            <w:tcW w:w="2969" w:type="dxa"/>
          </w:tcPr>
          <w:p w14:paraId="3641FDBB" w14:textId="77777777" w:rsidR="009008CE" w:rsidRDefault="009008CE" w:rsidP="006E2774">
            <w:pPr>
              <w:pStyle w:val="ZulschenderText"/>
              <w:spacing w:before="120" w:after="120"/>
              <w:rPr>
                <w:i w:val="0"/>
                <w:color w:val="auto"/>
              </w:rPr>
            </w:pPr>
          </w:p>
        </w:tc>
      </w:tr>
      <w:tr w:rsidR="009008CE" w14:paraId="4A24440A" w14:textId="77777777" w:rsidTr="4AC2F188">
        <w:tc>
          <w:tcPr>
            <w:tcW w:w="6091" w:type="dxa"/>
          </w:tcPr>
          <w:p w14:paraId="1F685D96" w14:textId="77777777" w:rsidR="009008CE" w:rsidRDefault="009008CE" w:rsidP="006E2774">
            <w:pPr>
              <w:pStyle w:val="ZulschenderText"/>
              <w:spacing w:before="120" w:after="120"/>
              <w:rPr>
                <w:i w:val="0"/>
                <w:color w:val="auto"/>
              </w:rPr>
            </w:pPr>
            <w:r>
              <w:rPr>
                <w:i w:val="0"/>
                <w:color w:val="auto"/>
              </w:rPr>
              <w:t>Total number of regional/domestic flights</w:t>
            </w:r>
          </w:p>
        </w:tc>
        <w:tc>
          <w:tcPr>
            <w:tcW w:w="2969" w:type="dxa"/>
          </w:tcPr>
          <w:p w14:paraId="01DB038F" w14:textId="77777777" w:rsidR="009008CE" w:rsidRDefault="009008CE" w:rsidP="006E2774">
            <w:pPr>
              <w:pStyle w:val="ZulschenderText"/>
              <w:spacing w:before="120" w:after="120"/>
              <w:rPr>
                <w:i w:val="0"/>
                <w:color w:val="auto"/>
              </w:rPr>
            </w:pPr>
          </w:p>
        </w:tc>
      </w:tr>
      <w:tr w:rsidR="009008CE" w14:paraId="35758588" w14:textId="77777777" w:rsidTr="4AC2F188">
        <w:tc>
          <w:tcPr>
            <w:tcW w:w="6091" w:type="dxa"/>
          </w:tcPr>
          <w:p w14:paraId="6C530B39" w14:textId="77777777" w:rsidR="009008CE" w:rsidRDefault="009008CE" w:rsidP="4AC2F188">
            <w:pPr>
              <w:pStyle w:val="ZulschenderText"/>
              <w:spacing w:before="120" w:after="120"/>
              <w:rPr>
                <w:i w:val="0"/>
                <w:color w:val="auto"/>
              </w:rPr>
            </w:pPr>
            <w:r>
              <w:rPr>
                <w:i w:val="0"/>
                <w:color w:val="auto"/>
              </w:rPr>
              <w:t>Transport costs (rail travel, car travel, public transport)</w:t>
            </w:r>
          </w:p>
        </w:tc>
        <w:tc>
          <w:tcPr>
            <w:tcW w:w="2969" w:type="dxa"/>
          </w:tcPr>
          <w:p w14:paraId="48E28783" w14:textId="77777777" w:rsidR="009008CE" w:rsidRDefault="009008CE" w:rsidP="006E2774">
            <w:pPr>
              <w:pStyle w:val="ZulschenderText"/>
              <w:spacing w:before="120" w:after="120"/>
              <w:rPr>
                <w:i w:val="0"/>
                <w:color w:val="auto"/>
              </w:rPr>
            </w:pPr>
          </w:p>
        </w:tc>
      </w:tr>
      <w:tr w:rsidR="009008CE" w14:paraId="7F950963" w14:textId="77777777" w:rsidTr="4AC2F188">
        <w:tc>
          <w:tcPr>
            <w:tcW w:w="6091" w:type="dxa"/>
          </w:tcPr>
          <w:p w14:paraId="78907D2E" w14:textId="77777777" w:rsidR="009008CE" w:rsidRDefault="009008CE" w:rsidP="006E2774">
            <w:pPr>
              <w:pStyle w:val="ZulschenderText"/>
              <w:spacing w:before="120" w:after="120"/>
              <w:rPr>
                <w:i w:val="0"/>
                <w:color w:val="auto"/>
              </w:rPr>
            </w:pPr>
            <w:r>
              <w:rPr>
                <w:i w:val="0"/>
                <w:color w:val="auto"/>
              </w:rPr>
              <w:t>Per-diem allowances</w:t>
            </w:r>
          </w:p>
        </w:tc>
        <w:tc>
          <w:tcPr>
            <w:tcW w:w="2969" w:type="dxa"/>
          </w:tcPr>
          <w:p w14:paraId="5A1F588D" w14:textId="77777777" w:rsidR="009008CE" w:rsidRDefault="009008CE" w:rsidP="006E2774">
            <w:pPr>
              <w:pStyle w:val="ZulschenderText"/>
              <w:spacing w:before="120" w:after="120"/>
              <w:rPr>
                <w:i w:val="0"/>
                <w:color w:val="auto"/>
              </w:rPr>
            </w:pPr>
          </w:p>
        </w:tc>
      </w:tr>
      <w:tr w:rsidR="009008CE" w14:paraId="1EFFD757" w14:textId="77777777" w:rsidTr="4AC2F188">
        <w:tc>
          <w:tcPr>
            <w:tcW w:w="6091" w:type="dxa"/>
          </w:tcPr>
          <w:p w14:paraId="139617F3" w14:textId="77777777" w:rsidR="009008CE" w:rsidRDefault="009008CE" w:rsidP="006E2774">
            <w:pPr>
              <w:pStyle w:val="ZulschenderText"/>
              <w:spacing w:before="120" w:after="120"/>
              <w:rPr>
                <w:i w:val="0"/>
                <w:color w:val="auto"/>
              </w:rPr>
            </w:pPr>
            <w:r>
              <w:rPr>
                <w:i w:val="0"/>
                <w:color w:val="auto"/>
              </w:rPr>
              <w:t>Accommodation allowances</w:t>
            </w:r>
          </w:p>
        </w:tc>
        <w:tc>
          <w:tcPr>
            <w:tcW w:w="2969" w:type="dxa"/>
          </w:tcPr>
          <w:p w14:paraId="002177DC" w14:textId="77777777" w:rsidR="009008CE" w:rsidRDefault="009008CE" w:rsidP="006E2774">
            <w:pPr>
              <w:pStyle w:val="ZulschenderText"/>
              <w:spacing w:before="120" w:after="120"/>
              <w:rPr>
                <w:i w:val="0"/>
                <w:color w:val="auto"/>
              </w:rPr>
            </w:pPr>
          </w:p>
        </w:tc>
      </w:tr>
      <w:tr w:rsidR="009008CE" w14:paraId="767B5A01" w14:textId="77777777" w:rsidTr="4AC2F188">
        <w:tc>
          <w:tcPr>
            <w:tcW w:w="6091" w:type="dxa"/>
          </w:tcPr>
          <w:p w14:paraId="57F4E2B9" w14:textId="77777777" w:rsidR="009008CE" w:rsidRDefault="009008CE" w:rsidP="006E2774">
            <w:pPr>
              <w:pStyle w:val="ZulschenderText"/>
              <w:spacing w:before="120" w:after="120"/>
              <w:rPr>
                <w:i w:val="0"/>
                <w:color w:val="auto"/>
              </w:rPr>
            </w:pPr>
            <w:r>
              <w:rPr>
                <w:i w:val="0"/>
                <w:color w:val="auto"/>
              </w:rPr>
              <w:t>Other travel expenses (visa, project-related travel expenses outside the place of business, etc.)</w:t>
            </w:r>
          </w:p>
        </w:tc>
        <w:tc>
          <w:tcPr>
            <w:tcW w:w="2969" w:type="dxa"/>
          </w:tcPr>
          <w:p w14:paraId="68AAAB52" w14:textId="77777777" w:rsidR="009008CE" w:rsidRDefault="009008CE" w:rsidP="006E2774">
            <w:pPr>
              <w:pStyle w:val="ZulschenderText"/>
              <w:spacing w:before="120" w:after="120"/>
              <w:rPr>
                <w:i w:val="0"/>
                <w:color w:val="auto"/>
              </w:rPr>
            </w:pPr>
          </w:p>
        </w:tc>
      </w:tr>
    </w:tbl>
    <w:p w14:paraId="7538C3CF" w14:textId="77777777" w:rsidR="003F479B" w:rsidRDefault="002F1DB4" w:rsidP="0024114A">
      <w:pPr>
        <w:pStyle w:val="ZulschenderText"/>
        <w:spacing w:before="240"/>
      </w:pPr>
      <w:r>
        <w:rPr>
          <w:b/>
          <w:bCs/>
        </w:rPr>
        <w:t>Alternative</w:t>
      </w:r>
      <w:r>
        <w:t xml:space="preserve"> to individual travel expense items</w:t>
      </w:r>
    </w:p>
    <w:p w14:paraId="1DBCC853" w14:textId="77777777" w:rsidR="003F479B" w:rsidRDefault="00F558CF" w:rsidP="003F479B">
      <w:pPr>
        <w:rPr>
          <w:rFonts w:cs="Arial"/>
          <w:color w:val="000000"/>
        </w:rPr>
      </w:pPr>
      <w:r>
        <w:rPr>
          <w:color w:val="000000"/>
        </w:rPr>
        <w:t xml:space="preserve">Travel expense budget: </w:t>
      </w:r>
      <w:r>
        <w:t xml:space="preserve">EUR </w:t>
      </w:r>
      <w:r w:rsidR="00DE0057">
        <w:fldChar w:fldCharType="begin">
          <w:ffData>
            <w:name w:val="Text73"/>
            <w:enabled/>
            <w:calcOnExit w:val="0"/>
            <w:textInput/>
          </w:ffData>
        </w:fldChar>
      </w:r>
      <w:r w:rsidR="00DE0057">
        <w:instrText xml:space="preserve"> FORMTEXT </w:instrText>
      </w:r>
      <w:r w:rsidR="00DE0057">
        <w:fldChar w:fldCharType="separate"/>
      </w:r>
      <w:r w:rsidR="00DE0057">
        <w:rPr>
          <w:noProof/>
        </w:rPr>
        <w:t> </w:t>
      </w:r>
      <w:r w:rsidR="00DE0057">
        <w:rPr>
          <w:noProof/>
        </w:rPr>
        <w:t> </w:t>
      </w:r>
      <w:r w:rsidR="00DE0057">
        <w:rPr>
          <w:noProof/>
        </w:rPr>
        <w:t> </w:t>
      </w:r>
      <w:r w:rsidR="00DE0057">
        <w:rPr>
          <w:noProof/>
        </w:rPr>
        <w:t> </w:t>
      </w:r>
      <w:r w:rsidR="00DE0057">
        <w:rPr>
          <w:noProof/>
        </w:rPr>
        <w:t> </w:t>
      </w:r>
      <w:r w:rsidR="00DE0057">
        <w:fldChar w:fldCharType="end"/>
      </w:r>
      <w:r w:rsidR="00DE0057">
        <w:rPr>
          <w:i/>
          <w:color w:val="ED7D31" w:themeColor="accent2"/>
        </w:rPr>
        <w:t xml:space="preserve"> </w:t>
      </w:r>
      <w:r>
        <w:rPr>
          <w:i/>
          <w:color w:val="ED7D31" w:themeColor="accent2"/>
        </w:rPr>
        <w:t>(to be completed by the responsible officer)</w:t>
      </w:r>
    </w:p>
    <w:p w14:paraId="6E5DCFD2" w14:textId="77777777" w:rsidR="003D6B9D" w:rsidRDefault="003F479B" w:rsidP="003F479B">
      <w:pPr>
        <w:rPr>
          <w:rFonts w:cs="Arial"/>
          <w:color w:val="000000"/>
        </w:rPr>
      </w:pPr>
      <w:r>
        <w:t>As the number and duration of the business trips are not yet clear, the aforementioned fixed, unalterable travel</w:t>
      </w:r>
      <w:r w:rsidR="00BA6CF8">
        <w:t xml:space="preserve"> </w:t>
      </w:r>
      <w:r>
        <w:t xml:space="preserve">expense budget for all trips in Germany and abroad for </w:t>
      </w:r>
      <w:r>
        <w:rPr>
          <w:i/>
          <w:iCs/>
          <w:color w:val="ED7D31" w:themeColor="accent2"/>
        </w:rPr>
        <w:t>all</w:t>
      </w:r>
      <w:r>
        <w:t xml:space="preserve"> experts (</w:t>
      </w:r>
      <w:r>
        <w:rPr>
          <w:i/>
          <w:iCs/>
          <w:color w:val="ED7D31" w:themeColor="accent2"/>
        </w:rPr>
        <w:t>adapt if necessary</w:t>
      </w:r>
      <w:r>
        <w:t xml:space="preserve">) is specified in the price schedule. </w:t>
      </w:r>
      <w:r>
        <w:rPr>
          <w:color w:val="000000"/>
        </w:rPr>
        <w:t>The budget includes the following travel expenses:</w:t>
      </w:r>
    </w:p>
    <w:p w14:paraId="1FFAA9EC" w14:textId="77777777" w:rsidR="003D6B9D" w:rsidRPr="003D6B9D" w:rsidRDefault="003F479B" w:rsidP="00A43237">
      <w:pPr>
        <w:pStyle w:val="ListParagraph"/>
        <w:keepNext/>
        <w:numPr>
          <w:ilvl w:val="0"/>
          <w:numId w:val="19"/>
        </w:numPr>
        <w:ind w:left="714" w:hanging="357"/>
      </w:pPr>
      <w:r>
        <w:lastRenderedPageBreak/>
        <w:t>Per-diem allowances and accommodation allowances</w:t>
      </w:r>
    </w:p>
    <w:p w14:paraId="6E55754F" w14:textId="77777777" w:rsidR="003D6B9D" w:rsidRPr="003D6B9D" w:rsidRDefault="003F479B" w:rsidP="00A43237">
      <w:pPr>
        <w:pStyle w:val="ListParagraph"/>
        <w:keepNext/>
        <w:numPr>
          <w:ilvl w:val="0"/>
          <w:numId w:val="19"/>
        </w:numPr>
        <w:ind w:left="714" w:hanging="357"/>
      </w:pPr>
      <w:r>
        <w:t>Flights and other transport costs</w:t>
      </w:r>
    </w:p>
    <w:p w14:paraId="5F8248D7" w14:textId="77777777" w:rsidR="003D6B9D" w:rsidRPr="003D6B9D" w:rsidRDefault="003F479B" w:rsidP="00A43237">
      <w:pPr>
        <w:pStyle w:val="ListParagraph"/>
        <w:keepNext/>
        <w:numPr>
          <w:ilvl w:val="0"/>
          <w:numId w:val="19"/>
        </w:numPr>
        <w:ind w:left="714" w:hanging="357"/>
      </w:pPr>
      <w:r>
        <w:t>Ancillary travel expenses (visa, etc.)</w:t>
      </w:r>
    </w:p>
    <w:p w14:paraId="243144BC" w14:textId="77777777" w:rsidR="003D6B9D" w:rsidRPr="00EB126C" w:rsidRDefault="003D6B9D">
      <w:pPr>
        <w:rPr>
          <w:i/>
          <w:iCs/>
          <w:color w:val="ED7D31" w:themeColor="accent2"/>
        </w:rPr>
      </w:pPr>
      <w:r>
        <w:rPr>
          <w:i/>
          <w:color w:val="ED7D31" w:themeColor="accent2"/>
        </w:rPr>
        <w:t>Please delete where not applicable or add information if necessary.</w:t>
      </w:r>
    </w:p>
    <w:p w14:paraId="1126B7F7" w14:textId="77777777" w:rsidR="00E13746" w:rsidRDefault="003F479B" w:rsidP="008407B7">
      <w:pPr>
        <w:rPr>
          <w:rFonts w:cs="Arial"/>
          <w:color w:val="000000" w:themeColor="text1"/>
        </w:rPr>
      </w:pPr>
      <w:r>
        <w:rPr>
          <w:color w:val="000000" w:themeColor="text1"/>
        </w:rPr>
        <w:t>The costs are reimbursed in accordance with the country table in the BMF circular on travel expense reimbursement dated 3 December 2020 (available at:</w:t>
      </w:r>
      <w:r>
        <w:rPr>
          <w:color w:val="000000"/>
        </w:rPr>
        <w:t xml:space="preserve"> </w:t>
      </w:r>
      <w:hyperlink r:id="rId21" w:history="1">
        <w:r>
          <w:rPr>
            <w:rStyle w:val="Hyperlink"/>
          </w:rPr>
          <w:t>https://www.bundesfinanzministerium.de</w:t>
        </w:r>
      </w:hyperlink>
      <w:r>
        <w:rPr>
          <w:color w:val="000000" w:themeColor="text1"/>
        </w:rPr>
        <w:t xml:space="preserve">) </w:t>
      </w:r>
      <w:r w:rsidR="00AE645B">
        <w:rPr>
          <w:color w:val="000000" w:themeColor="text1"/>
        </w:rPr>
        <w:t xml:space="preserve">(German only) </w:t>
      </w:r>
      <w:r>
        <w:rPr>
          <w:color w:val="000000" w:themeColor="text1"/>
        </w:rPr>
        <w:t xml:space="preserve">as a lump sum (per-diem allowances and accommodation allowances up to the highest rates under tax law for the country in question) or on submission of documentary proof (accommodation costs which exceed this up to an appropriate amount, the cost of flights and other </w:t>
      </w:r>
      <w:r w:rsidR="00BA6CF8">
        <w:rPr>
          <w:color w:val="000000" w:themeColor="text1"/>
        </w:rPr>
        <w:t xml:space="preserve">main </w:t>
      </w:r>
      <w:r>
        <w:rPr>
          <w:color w:val="000000" w:themeColor="text1"/>
        </w:rPr>
        <w:t>forms of transport). All business travel must be agreed in advance by the officer responsible for the project. Travel expenses must be kept as low as possible.</w:t>
      </w:r>
    </w:p>
    <w:p w14:paraId="156C4624" w14:textId="77777777" w:rsidR="00D70060" w:rsidRPr="00A43237" w:rsidRDefault="00D70060" w:rsidP="00D70060">
      <w:pPr>
        <w:rPr>
          <w:b/>
          <w:i/>
          <w:color w:val="ED7D31" w:themeColor="accent2"/>
        </w:rPr>
      </w:pPr>
      <w:r>
        <w:rPr>
          <w:b/>
          <w:i/>
          <w:color w:val="ED7D31" w:themeColor="accent2"/>
        </w:rPr>
        <w:t>Alternative:</w:t>
      </w:r>
    </w:p>
    <w:p w14:paraId="75CB8A86" w14:textId="77777777" w:rsidR="00D70060" w:rsidRDefault="00A43237" w:rsidP="00D70060">
      <w:pPr>
        <w:pStyle w:val="1Einrckung"/>
      </w:pPr>
      <w:r>
        <w:t>– Not applicable –</w:t>
      </w:r>
    </w:p>
    <w:p w14:paraId="1C8E2068" w14:textId="77777777" w:rsidR="006C3F7A" w:rsidRDefault="006C3F7A" w:rsidP="009E36BD">
      <w:pPr>
        <w:pStyle w:val="Heading2"/>
        <w:numPr>
          <w:ilvl w:val="1"/>
          <w:numId w:val="1"/>
        </w:numPr>
        <w:ind w:left="709" w:hanging="709"/>
      </w:pPr>
      <w:bookmarkStart w:id="522" w:name="_Toc508620010"/>
      <w:bookmarkStart w:id="523" w:name="_Toc92142692"/>
      <w:r>
        <w:t>Equipment</w:t>
      </w:r>
      <w:bookmarkEnd w:id="522"/>
      <w:bookmarkEnd w:id="523"/>
    </w:p>
    <w:p w14:paraId="137DF4A6" w14:textId="77777777" w:rsidR="009E6EAE" w:rsidRDefault="008E77EB" w:rsidP="00AA34D9">
      <w:pPr>
        <w:pStyle w:val="ZulschenderText"/>
      </w:pPr>
      <w:r>
        <w:t xml:space="preserve">In the case of equipment procurement, e.g. IT equipment, </w:t>
      </w:r>
      <w:r w:rsidR="007548FA">
        <w:t xml:space="preserve">servers, etc., </w:t>
      </w:r>
      <w:r>
        <w:t xml:space="preserve">a distinction is made between budgets </w:t>
      </w:r>
      <w:r w:rsidR="007548FA">
        <w:t>below</w:t>
      </w:r>
      <w:r>
        <w:t xml:space="preserve"> and </w:t>
      </w:r>
      <w:r w:rsidR="007548FA">
        <w:t>above</w:t>
      </w:r>
      <w:r>
        <w:t xml:space="preserve"> EUR 20,000.</w:t>
      </w:r>
    </w:p>
    <w:p w14:paraId="621F46FD" w14:textId="77777777" w:rsidR="008E77EB" w:rsidRDefault="00075333" w:rsidP="00605FCD">
      <w:pPr>
        <w:rPr>
          <w:rFonts w:cs="Arial"/>
          <w:color w:val="000000"/>
        </w:rPr>
      </w:pPr>
      <w:r>
        <w:rPr>
          <w:b/>
          <w:bCs/>
          <w:i/>
          <w:color w:val="ED7D31" w:themeColor="accent2"/>
        </w:rPr>
        <w:t>Alternative</w:t>
      </w:r>
      <w:r>
        <w:rPr>
          <w:i/>
          <w:color w:val="ED7D31" w:themeColor="accent2"/>
        </w:rPr>
        <w:t xml:space="preserve">: </w:t>
      </w:r>
      <w:r w:rsidR="00D2532B">
        <w:rPr>
          <w:i/>
          <w:color w:val="ED7D31" w:themeColor="accent2"/>
        </w:rPr>
        <w:t xml:space="preserve">below </w:t>
      </w:r>
      <w:r>
        <w:rPr>
          <w:i/>
          <w:color w:val="ED7D31" w:themeColor="accent2"/>
        </w:rPr>
        <w:t>EUR 20,000:</w:t>
      </w:r>
    </w:p>
    <w:p w14:paraId="64F34B13" w14:textId="77777777" w:rsidR="002E4E37" w:rsidRPr="002E4E37" w:rsidRDefault="002E4E37" w:rsidP="00605FCD">
      <w:pPr>
        <w:rPr>
          <w:rFonts w:cs="Arial"/>
          <w:color w:val="000000"/>
        </w:rPr>
      </w:pPr>
      <w:r>
        <w:rPr>
          <w:color w:val="000000"/>
        </w:rPr>
        <w:t xml:space="preserve">Budget for equipment: </w:t>
      </w:r>
      <w:r>
        <w:t xml:space="preserve">EUR </w:t>
      </w:r>
      <w:r w:rsidR="002A5DDE" w:rsidRPr="00310F97">
        <w:fldChar w:fldCharType="begin" w:fldLock="1">
          <w:ffData>
            <w:name w:val="Text73"/>
            <w:enabled/>
            <w:calcOnExit w:val="0"/>
            <w:textInput/>
          </w:ffData>
        </w:fldChar>
      </w:r>
      <w:r w:rsidR="002A5DDE" w:rsidRPr="00310F97">
        <w:instrText xml:space="preserve"> FORMTEXT </w:instrText>
      </w:r>
      <w:r w:rsidR="002A5DDE" w:rsidRPr="00310F97">
        <w:fldChar w:fldCharType="separate"/>
      </w:r>
      <w:r w:rsidR="002A5DDE">
        <w:t>     </w:t>
      </w:r>
      <w:r w:rsidR="002A5DDE" w:rsidRPr="00310F97">
        <w:fldChar w:fldCharType="end"/>
      </w:r>
      <w:r w:rsidR="002A5DDE">
        <w:rPr>
          <w:i/>
          <w:color w:val="ED7D31" w:themeColor="accent2"/>
        </w:rPr>
        <w:t xml:space="preserve"> </w:t>
      </w:r>
      <w:r>
        <w:rPr>
          <w:i/>
          <w:color w:val="ED7D31" w:themeColor="accent2"/>
        </w:rPr>
        <w:t>(to be completed by the responsible officer)</w:t>
      </w:r>
    </w:p>
    <w:p w14:paraId="6493F8B5" w14:textId="77777777" w:rsidR="002E4E37" w:rsidRPr="00A43237" w:rsidRDefault="002E4E37" w:rsidP="002E4E37">
      <w:pPr>
        <w:pStyle w:val="ZwischenberschriftmitAbstand"/>
        <w:rPr>
          <w:i/>
          <w:iCs/>
        </w:rPr>
      </w:pPr>
      <w:r>
        <w:t>The fixed, unalterable budget above is earmarked for the procurement of the equipment described in the table below (payment on submission of documentary proof).</w:t>
      </w:r>
      <w:r>
        <w:rPr>
          <w:i/>
          <w:color w:val="ED7D31" w:themeColor="accent2"/>
        </w:rPr>
        <w:t xml:space="preserve"> (Please delete items from the table where not applicable or add information if necessary.)</w:t>
      </w:r>
    </w:p>
    <w:p w14:paraId="1BB92BAC" w14:textId="77777777" w:rsidR="006E4D96" w:rsidRDefault="006E4D96" w:rsidP="006E4D96">
      <w:r>
        <w:t xml:space="preserve">Equipment to be procured by the contractor in the financial bid: </w:t>
      </w:r>
    </w:p>
    <w:p w14:paraId="29CD18E3" w14:textId="77777777" w:rsidR="006E4D96" w:rsidRDefault="006E4D96" w:rsidP="006E4D96">
      <w:pPr>
        <w:pStyle w:val="ListParagraph"/>
        <w:numPr>
          <w:ilvl w:val="0"/>
          <w:numId w:val="62"/>
        </w:numPr>
      </w:pPr>
      <w:r>
        <w:t>e.g. procurement of hardware (laptops, servers)</w:t>
      </w:r>
    </w:p>
    <w:p w14:paraId="3C40872B" w14:textId="77777777" w:rsidR="008E77EB" w:rsidRDefault="00075333" w:rsidP="18504731">
      <w:pPr>
        <w:pStyle w:val="ZulschenderText"/>
      </w:pPr>
      <w:r>
        <w:rPr>
          <w:b/>
          <w:bCs/>
        </w:rPr>
        <w:t>Alternative</w:t>
      </w:r>
      <w:r>
        <w:t xml:space="preserve">: </w:t>
      </w:r>
      <w:r w:rsidR="00D2532B">
        <w:t xml:space="preserve">above </w:t>
      </w:r>
      <w:r>
        <w:t>EUR 20,000:</w:t>
      </w:r>
    </w:p>
    <w:p w14:paraId="128E5A22" w14:textId="77777777" w:rsidR="008E77EB" w:rsidRDefault="00205D4B" w:rsidP="18504731">
      <w:pPr>
        <w:pStyle w:val="ZulschenderText"/>
      </w:pPr>
      <w:r>
        <w:t>The procurement of materials and equipment costing more than EUR 20,000 must be described in detail by the officer responsible for the commission and approved by the Procurement Section in advance. Please contact your procurement specialist.</w:t>
      </w:r>
    </w:p>
    <w:p w14:paraId="7A249833" w14:textId="77777777" w:rsidR="0030725F" w:rsidRDefault="0030725F" w:rsidP="18504731">
      <w:pPr>
        <w:pStyle w:val="ZulschenderText"/>
      </w:pPr>
      <w:r>
        <w:rPr>
          <w:b/>
          <w:bCs/>
        </w:rPr>
        <w:t>Text module</w:t>
      </w:r>
      <w:r>
        <w:t xml:space="preserve"> for approved procurements of materials and equipment:</w:t>
      </w:r>
    </w:p>
    <w:p w14:paraId="68EFD22A" w14:textId="77777777" w:rsidR="0030725F" w:rsidRDefault="0030725F" w:rsidP="00044A5F">
      <w:r>
        <w:t xml:space="preserve">The contractor procures the following equipment: </w:t>
      </w:r>
      <w:r w:rsidR="00530AB1" w:rsidRPr="00FD4960">
        <w:fldChar w:fldCharType="begin" w:fldLock="1">
          <w:ffData>
            <w:name w:val="Text80"/>
            <w:enabled/>
            <w:calcOnExit w:val="0"/>
            <w:textInput/>
          </w:ffData>
        </w:fldChar>
      </w:r>
      <w:r w:rsidR="00530AB1" w:rsidRPr="004220E5">
        <w:instrText xml:space="preserve"> FORMTEXT </w:instrText>
      </w:r>
      <w:r w:rsidR="00530AB1" w:rsidRPr="00FD4960">
        <w:fldChar w:fldCharType="separate"/>
      </w:r>
      <w:r>
        <w:t>     </w:t>
      </w:r>
      <w:r w:rsidR="00530AB1" w:rsidRPr="00FD4960">
        <w:fldChar w:fldCharType="end"/>
      </w:r>
      <w:r>
        <w:t xml:space="preserve"> </w:t>
      </w:r>
      <w:r>
        <w:rPr>
          <w:rStyle w:val="ZulschenderTextZchn"/>
        </w:rPr>
        <w:t>or</w:t>
      </w:r>
      <w:r>
        <w:t xml:space="preserve"> the equipment listed in Annex 1. A fixed budget of EUR </w:t>
      </w:r>
      <w:r w:rsidRPr="00FD4960">
        <w:fldChar w:fldCharType="begin" w:fldLock="1">
          <w:ffData>
            <w:name w:val="Text80"/>
            <w:enabled/>
            <w:calcOnExit w:val="0"/>
            <w:textInput/>
          </w:ffData>
        </w:fldChar>
      </w:r>
      <w:r w:rsidRPr="004220E5">
        <w:instrText xml:space="preserve"> FORMTEXT </w:instrText>
      </w:r>
      <w:r w:rsidRPr="00FD4960">
        <w:fldChar w:fldCharType="separate"/>
      </w:r>
      <w:r>
        <w:t>     </w:t>
      </w:r>
      <w:r w:rsidRPr="00FD4960">
        <w:fldChar w:fldCharType="end"/>
      </w:r>
      <w:r>
        <w:t xml:space="preserve"> is given in the price schedule for this. Financial settlement is effected on submission of documentary proof.</w:t>
      </w:r>
    </w:p>
    <w:p w14:paraId="535E75FD" w14:textId="77777777" w:rsidR="00880626" w:rsidRPr="00A43237" w:rsidRDefault="00880626" w:rsidP="00880626">
      <w:pPr>
        <w:pStyle w:val="ZulschenderText"/>
        <w:rPr>
          <w:bCs/>
        </w:rPr>
      </w:pPr>
      <w:r>
        <w:rPr>
          <w:b/>
          <w:bCs/>
        </w:rPr>
        <w:t>Optional</w:t>
      </w:r>
      <w:r>
        <w:t xml:space="preserve">, if sustainability aspects are to be assessed in the </w:t>
      </w:r>
      <w:r w:rsidR="006D1461">
        <w:t xml:space="preserve">context </w:t>
      </w:r>
      <w:r>
        <w:t xml:space="preserve">of </w:t>
      </w:r>
      <w:r w:rsidR="006D1461">
        <w:t xml:space="preserve">the procurement of </w:t>
      </w:r>
      <w:r>
        <w:t>equipment:</w:t>
      </w:r>
    </w:p>
    <w:p w14:paraId="69E157DB" w14:textId="77777777" w:rsidR="0011761C" w:rsidRDefault="00545595" w:rsidP="00880626">
      <w:r>
        <w:t>In section 3.7, the contractor must describe the extent to which sustainability factors will be taken into consideration in the procurement of the equipment.</w:t>
      </w:r>
    </w:p>
    <w:p w14:paraId="04F44A73" w14:textId="77777777" w:rsidR="00D40F43" w:rsidRPr="0011761C" w:rsidRDefault="00D40F43" w:rsidP="00880626">
      <w:pPr>
        <w:rPr>
          <w:i/>
          <w:color w:val="ED7D31" w:themeColor="accent2"/>
        </w:rPr>
      </w:pPr>
      <w:r>
        <w:rPr>
          <w:b/>
          <w:bCs/>
          <w:i/>
          <w:color w:val="ED7D31" w:themeColor="accent2"/>
        </w:rPr>
        <w:lastRenderedPageBreak/>
        <w:t>Alternative</w:t>
      </w:r>
      <w:r>
        <w:rPr>
          <w:i/>
          <w:color w:val="ED7D31" w:themeColor="accent2"/>
        </w:rPr>
        <w:t>: Costing by the tenderer:</w:t>
      </w:r>
    </w:p>
    <w:p w14:paraId="2AD8C1BF" w14:textId="77777777" w:rsidR="00D40F43" w:rsidRDefault="00D40F43" w:rsidP="00D40F43">
      <w:r>
        <w:t>In the tender, the contractor undertakes to procure the equipment and includes this in the costing of the tender.</w:t>
      </w:r>
    </w:p>
    <w:p w14:paraId="588D770E" w14:textId="77777777" w:rsidR="0039440E" w:rsidRPr="000B30B1" w:rsidRDefault="0039440E" w:rsidP="0039440E">
      <w:pPr>
        <w:pStyle w:val="ZulschenderText"/>
        <w:rPr>
          <w:bCs/>
        </w:rPr>
      </w:pPr>
      <w:r>
        <w:rPr>
          <w:b/>
          <w:bCs/>
        </w:rPr>
        <w:t>Optional</w:t>
      </w:r>
      <w:r>
        <w:t xml:space="preserve">, if sustainability aspects are to be assessed in the </w:t>
      </w:r>
      <w:r w:rsidR="00BE1AF3">
        <w:t xml:space="preserve">context </w:t>
      </w:r>
      <w:r>
        <w:t xml:space="preserve">of </w:t>
      </w:r>
      <w:r w:rsidR="00BE1AF3">
        <w:t xml:space="preserve">the procurement of </w:t>
      </w:r>
      <w:r>
        <w:t>equipment:</w:t>
      </w:r>
    </w:p>
    <w:p w14:paraId="461D368B" w14:textId="77777777" w:rsidR="00D40F43" w:rsidRPr="00545595" w:rsidRDefault="00D40F43" w:rsidP="00D40F43">
      <w:pPr>
        <w:spacing w:after="120" w:line="300" w:lineRule="exact"/>
      </w:pPr>
      <w:r>
        <w:t>In section 3.7, the contractor must describe the extent to which sustainability factors will be taken into consideration in the procurement of the equipment.</w:t>
      </w:r>
    </w:p>
    <w:p w14:paraId="69C23FE5" w14:textId="77777777" w:rsidR="00D40F43" w:rsidRDefault="00D40F43" w:rsidP="00D40F43">
      <w:pPr>
        <w:pStyle w:val="ZulschenderText"/>
        <w:spacing w:before="120"/>
      </w:pPr>
      <w:r>
        <w:rPr>
          <w:i w:val="0"/>
        </w:rPr>
        <w:t>(Please delete items from the table where not applicable or add information if necessary.)</w:t>
      </w:r>
    </w:p>
    <w:p w14:paraId="5C1A2661" w14:textId="77777777" w:rsidR="00876B8B" w:rsidRPr="00914DC9" w:rsidRDefault="002F1DB4" w:rsidP="00044A5F">
      <w:pPr>
        <w:rPr>
          <w:b/>
          <w:i/>
        </w:rPr>
      </w:pPr>
      <w:r>
        <w:rPr>
          <w:b/>
          <w:i/>
          <w:color w:val="ED7D31" w:themeColor="accent2"/>
        </w:rPr>
        <w:t>Alternative:</w:t>
      </w:r>
    </w:p>
    <w:p w14:paraId="723F508B" w14:textId="77777777" w:rsidR="003579AE" w:rsidRPr="003C00EF" w:rsidRDefault="000B30B1" w:rsidP="003579AE">
      <w:pPr>
        <w:pStyle w:val="1Einrckung"/>
      </w:pPr>
      <w:r>
        <w:t>– Not applicable –</w:t>
      </w:r>
    </w:p>
    <w:p w14:paraId="0201E7A0" w14:textId="77777777" w:rsidR="006C3F7A" w:rsidRPr="001261F8" w:rsidRDefault="006C3F7A" w:rsidP="009E36BD">
      <w:pPr>
        <w:pStyle w:val="Heading2"/>
        <w:numPr>
          <w:ilvl w:val="1"/>
          <w:numId w:val="1"/>
        </w:numPr>
        <w:ind w:left="709" w:hanging="709"/>
      </w:pPr>
      <w:bookmarkStart w:id="524" w:name="_Toc63870531"/>
      <w:bookmarkStart w:id="525" w:name="_Toc63870780"/>
      <w:bookmarkStart w:id="526" w:name="_Toc63870934"/>
      <w:bookmarkStart w:id="527" w:name="_Toc63870532"/>
      <w:bookmarkStart w:id="528" w:name="_Toc63870781"/>
      <w:bookmarkStart w:id="529" w:name="_Toc63870935"/>
      <w:bookmarkStart w:id="530" w:name="_Toc63870533"/>
      <w:bookmarkStart w:id="531" w:name="_Toc63870782"/>
      <w:bookmarkStart w:id="532" w:name="_Toc63870936"/>
      <w:bookmarkStart w:id="533" w:name="_Toc63870534"/>
      <w:bookmarkStart w:id="534" w:name="_Toc63870783"/>
      <w:bookmarkStart w:id="535" w:name="_Toc63870937"/>
      <w:bookmarkStart w:id="536" w:name="_Toc63870535"/>
      <w:bookmarkStart w:id="537" w:name="_Toc63870784"/>
      <w:bookmarkStart w:id="538" w:name="_Toc63870938"/>
      <w:bookmarkStart w:id="539" w:name="_Toc63870536"/>
      <w:bookmarkStart w:id="540" w:name="_Toc63870785"/>
      <w:bookmarkStart w:id="541" w:name="_Toc63870939"/>
      <w:bookmarkStart w:id="542" w:name="_Toc63870537"/>
      <w:bookmarkStart w:id="543" w:name="_Toc63870786"/>
      <w:bookmarkStart w:id="544" w:name="_Toc63870940"/>
      <w:bookmarkStart w:id="545" w:name="_Toc7512873"/>
      <w:bookmarkStart w:id="546" w:name="_Toc7513131"/>
      <w:bookmarkStart w:id="547" w:name="_Toc7513235"/>
      <w:bookmarkStart w:id="548" w:name="_Toc7513405"/>
      <w:bookmarkStart w:id="549" w:name="_Toc7513479"/>
      <w:bookmarkStart w:id="550" w:name="_Toc7520471"/>
      <w:bookmarkStart w:id="551" w:name="_Toc508620012"/>
      <w:bookmarkStart w:id="552" w:name="_Toc9214269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 xml:space="preserve">Workshops, </w:t>
      </w:r>
      <w:r w:rsidR="00592C0D">
        <w:t>t</w:t>
      </w:r>
      <w:r>
        <w:t>raining</w:t>
      </w:r>
      <w:bookmarkEnd w:id="551"/>
      <w:bookmarkEnd w:id="552"/>
    </w:p>
    <w:p w14:paraId="1E1F93CF" w14:textId="77777777" w:rsidR="00B47358" w:rsidRPr="001261F8" w:rsidRDefault="00B47358" w:rsidP="00B47358">
      <w:pPr>
        <w:pStyle w:val="ZwischenberschriftmitAbstand"/>
      </w:pPr>
      <w:r>
        <w:t>The contractor runs the following workshops/training courses:</w:t>
      </w:r>
    </w:p>
    <w:p w14:paraId="3C7625E6" w14:textId="77777777" w:rsidR="00B47358" w:rsidRPr="001261F8" w:rsidRDefault="00B47358" w:rsidP="006E2774">
      <w:pPr>
        <w:pStyle w:val="ListParagraph"/>
        <w:numPr>
          <w:ilvl w:val="0"/>
          <w:numId w:val="20"/>
        </w:numPr>
        <w:ind w:left="357" w:hanging="357"/>
      </w:pPr>
      <w:r w:rsidRPr="001261F8">
        <w:fldChar w:fldCharType="begin" w:fldLock="1">
          <w:ffData>
            <w:name w:val="Text83"/>
            <w:enabled/>
            <w:calcOnExit w:val="0"/>
            <w:textInput/>
          </w:ffData>
        </w:fldChar>
      </w:r>
      <w:r w:rsidRPr="001261F8">
        <w:instrText xml:space="preserve"> FORMTEXT </w:instrText>
      </w:r>
      <w:r w:rsidRPr="001261F8">
        <w:fldChar w:fldCharType="separate"/>
      </w:r>
      <w:r>
        <w:t>     </w:t>
      </w:r>
      <w:r w:rsidRPr="001261F8">
        <w:fldChar w:fldCharType="end"/>
      </w:r>
    </w:p>
    <w:p w14:paraId="1B98ADCA" w14:textId="77777777" w:rsidR="00B47358" w:rsidRDefault="00B47358" w:rsidP="006E2774">
      <w:pPr>
        <w:pStyle w:val="ListParagraph"/>
        <w:numPr>
          <w:ilvl w:val="0"/>
          <w:numId w:val="20"/>
        </w:numPr>
        <w:ind w:left="357" w:hanging="357"/>
      </w:pPr>
      <w:r w:rsidRPr="001261F8">
        <w:fldChar w:fldCharType="begin" w:fldLock="1">
          <w:ffData>
            <w:name w:val="Text84"/>
            <w:enabled/>
            <w:calcOnExit w:val="0"/>
            <w:textInput/>
          </w:ffData>
        </w:fldChar>
      </w:r>
      <w:r w:rsidRPr="001261F8">
        <w:instrText xml:space="preserve"> FORMTEXT </w:instrText>
      </w:r>
      <w:r w:rsidRPr="001261F8">
        <w:fldChar w:fldCharType="separate"/>
      </w:r>
      <w:r>
        <w:t>     </w:t>
      </w:r>
      <w:r w:rsidRPr="001261F8">
        <w:fldChar w:fldCharType="end"/>
      </w:r>
    </w:p>
    <w:p w14:paraId="4B4FF1ED" w14:textId="77777777" w:rsidR="00B47358" w:rsidRPr="00AA34D9" w:rsidRDefault="00B47358" w:rsidP="00AA34D9">
      <w:pPr>
        <w:rPr>
          <w:i/>
          <w:iCs/>
          <w:color w:val="ED7D31" w:themeColor="accent2"/>
        </w:rPr>
      </w:pPr>
      <w:r>
        <w:rPr>
          <w:i/>
          <w:color w:val="ED7D31" w:themeColor="accent2"/>
        </w:rPr>
        <w:t>If no details are yet available, please delete.</w:t>
      </w:r>
    </w:p>
    <w:p w14:paraId="5500FF3E" w14:textId="77777777" w:rsidR="00F558CF" w:rsidRDefault="00F558CF" w:rsidP="00F558CF">
      <w:pPr>
        <w:rPr>
          <w:rFonts w:cs="Arial"/>
          <w:color w:val="000000"/>
        </w:rPr>
      </w:pPr>
      <w:r>
        <w:rPr>
          <w:color w:val="000000"/>
        </w:rPr>
        <w:t xml:space="preserve">Workshop budget: </w:t>
      </w:r>
      <w:r>
        <w:t xml:space="preserve">EUR </w:t>
      </w:r>
      <w:r w:rsidR="00055123" w:rsidRPr="00310F97">
        <w:fldChar w:fldCharType="begin" w:fldLock="1">
          <w:ffData>
            <w:name w:val="Text73"/>
            <w:enabled/>
            <w:calcOnExit w:val="0"/>
            <w:textInput/>
          </w:ffData>
        </w:fldChar>
      </w:r>
      <w:r w:rsidR="00055123" w:rsidRPr="00310F97">
        <w:instrText xml:space="preserve"> FORMTEXT </w:instrText>
      </w:r>
      <w:r w:rsidR="00055123" w:rsidRPr="00310F97">
        <w:fldChar w:fldCharType="separate"/>
      </w:r>
      <w:r w:rsidR="00055123">
        <w:t>     </w:t>
      </w:r>
      <w:r w:rsidR="00055123" w:rsidRPr="00310F97">
        <w:fldChar w:fldCharType="end"/>
      </w:r>
      <w:r w:rsidR="00055123">
        <w:rPr>
          <w:i/>
          <w:color w:val="ED7D31" w:themeColor="accent2"/>
        </w:rPr>
        <w:t xml:space="preserve"> </w:t>
      </w:r>
      <w:r>
        <w:rPr>
          <w:i/>
          <w:color w:val="ED7D31" w:themeColor="accent2"/>
        </w:rPr>
        <w:t>(to be completed by the responsible officer)</w:t>
      </w:r>
    </w:p>
    <w:p w14:paraId="224CC7D0" w14:textId="77777777" w:rsidR="00554113" w:rsidRDefault="00A719AA" w:rsidP="00A719AA">
      <w:pPr>
        <w:rPr>
          <w:rFonts w:cs="Arial"/>
        </w:rPr>
      </w:pPr>
      <w:r>
        <w:t xml:space="preserve">The fixed, unalterable budget </w:t>
      </w:r>
      <w:r w:rsidR="00475956">
        <w:t xml:space="preserve">stated </w:t>
      </w:r>
      <w:r>
        <w:t xml:space="preserve">above </w:t>
      </w:r>
      <w:r w:rsidR="00B32F89">
        <w:t xml:space="preserve">for workshops </w:t>
      </w:r>
      <w:r>
        <w:t>is specified in the price schedule. The budget includes the following costs relating to the planning and running of workshops:</w:t>
      </w:r>
    </w:p>
    <w:p w14:paraId="769A4BAE" w14:textId="77777777" w:rsidR="00554113" w:rsidRPr="00554113" w:rsidRDefault="00A719AA" w:rsidP="000B30B1">
      <w:pPr>
        <w:pStyle w:val="ListParagraph"/>
        <w:keepNext/>
        <w:numPr>
          <w:ilvl w:val="0"/>
          <w:numId w:val="19"/>
        </w:numPr>
        <w:ind w:left="714" w:hanging="357"/>
      </w:pPr>
      <w:r>
        <w:t>Room hire</w:t>
      </w:r>
    </w:p>
    <w:p w14:paraId="1856393D" w14:textId="77777777" w:rsidR="00554113" w:rsidRPr="00554113" w:rsidRDefault="00554113" w:rsidP="000B30B1">
      <w:pPr>
        <w:pStyle w:val="ListParagraph"/>
        <w:keepNext/>
        <w:numPr>
          <w:ilvl w:val="0"/>
          <w:numId w:val="19"/>
        </w:numPr>
        <w:ind w:left="714" w:hanging="357"/>
      </w:pPr>
      <w:r>
        <w:t>Technical systems</w:t>
      </w:r>
    </w:p>
    <w:p w14:paraId="3EDEA9B5" w14:textId="77777777" w:rsidR="00554113" w:rsidRPr="00554113" w:rsidRDefault="00A719AA" w:rsidP="000B30B1">
      <w:pPr>
        <w:pStyle w:val="ListParagraph"/>
        <w:keepNext/>
        <w:numPr>
          <w:ilvl w:val="0"/>
          <w:numId w:val="19"/>
        </w:numPr>
        <w:ind w:left="714" w:hanging="357"/>
      </w:pPr>
      <w:r>
        <w:t>Moderation services</w:t>
      </w:r>
    </w:p>
    <w:p w14:paraId="7F2168B4" w14:textId="77777777" w:rsidR="00554113" w:rsidRPr="00554113" w:rsidRDefault="00605FCD" w:rsidP="000B30B1">
      <w:pPr>
        <w:pStyle w:val="ListParagraph"/>
        <w:keepNext/>
        <w:numPr>
          <w:ilvl w:val="0"/>
          <w:numId w:val="19"/>
        </w:numPr>
        <w:ind w:left="714" w:hanging="357"/>
      </w:pPr>
      <w:r>
        <w:t>Translation/interpreting</w:t>
      </w:r>
    </w:p>
    <w:p w14:paraId="3FBACD6F" w14:textId="77777777" w:rsidR="00554113" w:rsidRPr="00554113" w:rsidRDefault="00A719AA" w:rsidP="000B30B1">
      <w:pPr>
        <w:pStyle w:val="ListParagraph"/>
        <w:keepNext/>
        <w:numPr>
          <w:ilvl w:val="0"/>
          <w:numId w:val="19"/>
        </w:numPr>
        <w:ind w:left="714" w:hanging="357"/>
      </w:pPr>
      <w:r>
        <w:t>Catering</w:t>
      </w:r>
    </w:p>
    <w:p w14:paraId="7C67E187" w14:textId="77777777" w:rsidR="00554113" w:rsidRPr="00554113" w:rsidRDefault="00A719AA" w:rsidP="000B30B1">
      <w:pPr>
        <w:pStyle w:val="ListParagraph"/>
        <w:keepNext/>
        <w:numPr>
          <w:ilvl w:val="0"/>
          <w:numId w:val="19"/>
        </w:numPr>
        <w:ind w:left="714" w:hanging="357"/>
      </w:pPr>
      <w:r>
        <w:t>Workshop materials</w:t>
      </w:r>
    </w:p>
    <w:p w14:paraId="3843FFD0" w14:textId="77777777" w:rsidR="00554113" w:rsidRPr="00890E3A" w:rsidRDefault="00554113" w:rsidP="000B30B1">
      <w:pPr>
        <w:pStyle w:val="ListParagraph"/>
        <w:keepNext/>
        <w:numPr>
          <w:ilvl w:val="0"/>
          <w:numId w:val="19"/>
        </w:numPr>
        <w:ind w:left="714" w:hanging="357"/>
      </w:pPr>
      <w:r>
        <w:t>Travel expenses for partner experts (subsistence, accommodation, travel costs)</w:t>
      </w:r>
    </w:p>
    <w:p w14:paraId="23B9AD80" w14:textId="77777777" w:rsidR="00554113" w:rsidRDefault="00A719AA" w:rsidP="000B30B1">
      <w:pPr>
        <w:pStyle w:val="ListParagraph"/>
        <w:keepNext/>
        <w:numPr>
          <w:ilvl w:val="0"/>
          <w:numId w:val="19"/>
        </w:numPr>
        <w:ind w:left="714" w:hanging="357"/>
      </w:pPr>
      <w:r>
        <w:t>Other costs relating to the workshops</w:t>
      </w:r>
    </w:p>
    <w:p w14:paraId="2541C04C" w14:textId="77777777" w:rsidR="00890E3A" w:rsidRPr="00EB126C" w:rsidRDefault="00890E3A">
      <w:pPr>
        <w:rPr>
          <w:i/>
          <w:iCs/>
          <w:color w:val="ED7D31" w:themeColor="accent2"/>
        </w:rPr>
      </w:pPr>
      <w:r>
        <w:rPr>
          <w:i/>
          <w:color w:val="ED7D31" w:themeColor="accent2"/>
        </w:rPr>
        <w:t>Please delete where not applicable or add information if necessary.</w:t>
      </w:r>
    </w:p>
    <w:p w14:paraId="667AF14F" w14:textId="77777777" w:rsidR="00A719AA" w:rsidRDefault="00554113" w:rsidP="00554113">
      <w:pPr>
        <w:keepNext/>
        <w:rPr>
          <w:rFonts w:cs="Arial"/>
        </w:rPr>
      </w:pPr>
      <w:r>
        <w:t>The budget does not include the fees and travel expenses for the contractor’s experts incurred in connection with the planning and running of the workshops. These are covered by the corresponding number of expert days and travel expenses (sections 5.4 to 5.7 and 5.9 of the financial bid).</w:t>
      </w:r>
    </w:p>
    <w:p w14:paraId="15884B67" w14:textId="77777777" w:rsidR="004D5032" w:rsidRDefault="002F1DB4" w:rsidP="004D5032">
      <w:pPr>
        <w:pStyle w:val="ZulschenderText"/>
      </w:pPr>
      <w:r>
        <w:rPr>
          <w:b/>
          <w:bCs/>
        </w:rPr>
        <w:t>Alternative</w:t>
      </w:r>
      <w:r>
        <w:t>: Costing by the tenderer:</w:t>
      </w:r>
    </w:p>
    <w:p w14:paraId="28C170E2" w14:textId="77777777" w:rsidR="00B47358" w:rsidRPr="00A41EC9" w:rsidRDefault="00B47358" w:rsidP="00B47358">
      <w:pPr>
        <w:pStyle w:val="ZwischenberschriftmitAbstand"/>
        <w:rPr>
          <w:i/>
          <w:iCs/>
        </w:rPr>
      </w:pPr>
      <w:r>
        <w:lastRenderedPageBreak/>
        <w:t xml:space="preserve">The contractor is required to include the following costs relating to the planning and running of the aforementioned workshops: </w:t>
      </w:r>
      <w:r>
        <w:rPr>
          <w:i/>
          <w:color w:val="ED7D31" w:themeColor="accent2"/>
        </w:rPr>
        <w:t>(Please delete where not applicable or add information if necessary.)</w:t>
      </w:r>
    </w:p>
    <w:p w14:paraId="20144600" w14:textId="77777777" w:rsidR="00B47358" w:rsidRPr="00554113" w:rsidRDefault="00B47358" w:rsidP="00A41EC9">
      <w:pPr>
        <w:pStyle w:val="ListParagraph"/>
        <w:keepNext/>
        <w:numPr>
          <w:ilvl w:val="0"/>
          <w:numId w:val="19"/>
        </w:numPr>
        <w:ind w:left="714" w:hanging="357"/>
      </w:pPr>
      <w:r>
        <w:t>Room hire</w:t>
      </w:r>
    </w:p>
    <w:p w14:paraId="44CE34CF" w14:textId="77777777" w:rsidR="00B47358" w:rsidRPr="00554113" w:rsidRDefault="00B47358" w:rsidP="00A41EC9">
      <w:pPr>
        <w:pStyle w:val="ListParagraph"/>
        <w:keepNext/>
        <w:numPr>
          <w:ilvl w:val="0"/>
          <w:numId w:val="19"/>
        </w:numPr>
        <w:ind w:left="714" w:hanging="357"/>
      </w:pPr>
      <w:r>
        <w:t>Techn</w:t>
      </w:r>
      <w:r w:rsidR="002A5524">
        <w:t>ical systems</w:t>
      </w:r>
    </w:p>
    <w:p w14:paraId="35CCB5A1" w14:textId="77777777" w:rsidR="00B47358" w:rsidRPr="00554113" w:rsidRDefault="00B47358" w:rsidP="00A41EC9">
      <w:pPr>
        <w:pStyle w:val="ListParagraph"/>
        <w:keepNext/>
        <w:numPr>
          <w:ilvl w:val="0"/>
          <w:numId w:val="19"/>
        </w:numPr>
        <w:ind w:left="714" w:hanging="357"/>
      </w:pPr>
      <w:r>
        <w:t xml:space="preserve">Moderation services </w:t>
      </w:r>
    </w:p>
    <w:p w14:paraId="09609F75" w14:textId="77777777" w:rsidR="00B47358" w:rsidRPr="00554113" w:rsidRDefault="00B47358" w:rsidP="00A41EC9">
      <w:pPr>
        <w:pStyle w:val="ListParagraph"/>
        <w:keepNext/>
        <w:numPr>
          <w:ilvl w:val="0"/>
          <w:numId w:val="19"/>
        </w:numPr>
        <w:ind w:left="714" w:hanging="357"/>
      </w:pPr>
      <w:r>
        <w:t>Translation/interpreting</w:t>
      </w:r>
    </w:p>
    <w:p w14:paraId="5AD2074C" w14:textId="77777777" w:rsidR="00B47358" w:rsidRPr="00554113" w:rsidRDefault="00B47358" w:rsidP="00A41EC9">
      <w:pPr>
        <w:pStyle w:val="ListParagraph"/>
        <w:keepNext/>
        <w:numPr>
          <w:ilvl w:val="0"/>
          <w:numId w:val="19"/>
        </w:numPr>
        <w:ind w:left="714" w:hanging="357"/>
      </w:pPr>
      <w:r>
        <w:t>Catering</w:t>
      </w:r>
    </w:p>
    <w:p w14:paraId="466EC680" w14:textId="77777777" w:rsidR="00B47358" w:rsidRPr="00554113" w:rsidRDefault="00B47358" w:rsidP="00A41EC9">
      <w:pPr>
        <w:pStyle w:val="ListParagraph"/>
        <w:keepNext/>
        <w:numPr>
          <w:ilvl w:val="0"/>
          <w:numId w:val="19"/>
        </w:numPr>
        <w:ind w:left="714" w:hanging="357"/>
      </w:pPr>
      <w:r>
        <w:t>Workshop materials</w:t>
      </w:r>
    </w:p>
    <w:p w14:paraId="22C1F8D0" w14:textId="77777777" w:rsidR="00B47358" w:rsidRPr="00890E3A" w:rsidRDefault="00B47358" w:rsidP="00A41EC9">
      <w:pPr>
        <w:pStyle w:val="ListParagraph"/>
        <w:keepNext/>
        <w:numPr>
          <w:ilvl w:val="0"/>
          <w:numId w:val="19"/>
        </w:numPr>
        <w:ind w:left="714" w:hanging="357"/>
      </w:pPr>
      <w:r>
        <w:t>Travel expenses for partner experts (subsistence, accommodation, travel costs)</w:t>
      </w:r>
    </w:p>
    <w:p w14:paraId="06731503" w14:textId="77777777" w:rsidR="00B47358" w:rsidRDefault="00B47358" w:rsidP="00A41EC9">
      <w:pPr>
        <w:pStyle w:val="ListParagraph"/>
        <w:keepNext/>
        <w:numPr>
          <w:ilvl w:val="0"/>
          <w:numId w:val="19"/>
        </w:numPr>
        <w:ind w:left="714" w:hanging="357"/>
      </w:pPr>
      <w:r>
        <w:t>Other costs relating to the workshops</w:t>
      </w:r>
    </w:p>
    <w:p w14:paraId="07F9D894" w14:textId="77777777" w:rsidR="00A719AA" w:rsidRPr="00CA0848" w:rsidRDefault="00554113">
      <w:pPr>
        <w:rPr>
          <w:b/>
          <w:i/>
          <w:iCs/>
          <w:color w:val="ED7D31" w:themeColor="accent2"/>
        </w:rPr>
      </w:pPr>
      <w:r>
        <w:rPr>
          <w:b/>
          <w:i/>
          <w:color w:val="ED7D31" w:themeColor="accent2"/>
        </w:rPr>
        <w:t>Alternative:</w:t>
      </w:r>
    </w:p>
    <w:p w14:paraId="16F659FE" w14:textId="77777777" w:rsidR="00270C4C" w:rsidRDefault="00A719AA" w:rsidP="00AA34D9">
      <w:pPr>
        <w:rPr>
          <w:rFonts w:cs="Arial"/>
        </w:rPr>
      </w:pPr>
      <w:r>
        <w:t>The contractor is not responsible for the logistical organisation of the workshops and therefore the costs do not need to be specified.</w:t>
      </w:r>
    </w:p>
    <w:p w14:paraId="03E72FE8" w14:textId="77777777" w:rsidR="00876B8B" w:rsidRPr="00A41EC9" w:rsidRDefault="00876B8B" w:rsidP="00876B8B">
      <w:pPr>
        <w:rPr>
          <w:b/>
          <w:i/>
          <w:color w:val="ED7D31" w:themeColor="accent2"/>
        </w:rPr>
      </w:pPr>
      <w:r>
        <w:rPr>
          <w:b/>
          <w:i/>
          <w:color w:val="ED7D31" w:themeColor="accent2"/>
        </w:rPr>
        <w:t>Alternative:</w:t>
      </w:r>
    </w:p>
    <w:p w14:paraId="57258776" w14:textId="77777777" w:rsidR="00876B8B" w:rsidRPr="00CA0848" w:rsidRDefault="00CA0848" w:rsidP="00CA0848">
      <w:pPr>
        <w:pStyle w:val="1Einrckung"/>
      </w:pPr>
      <w:r>
        <w:t>– Not applicable –</w:t>
      </w:r>
    </w:p>
    <w:p w14:paraId="55CA8BD6" w14:textId="77777777" w:rsidR="00D550E6" w:rsidRDefault="00D550E6" w:rsidP="009E36BD">
      <w:pPr>
        <w:pStyle w:val="Heading2"/>
        <w:numPr>
          <w:ilvl w:val="1"/>
          <w:numId w:val="1"/>
        </w:numPr>
        <w:ind w:left="709" w:hanging="709"/>
      </w:pPr>
      <w:bookmarkStart w:id="553" w:name="_Toc63870540"/>
      <w:bookmarkStart w:id="554" w:name="_Toc63870789"/>
      <w:bookmarkStart w:id="555" w:name="_Toc63870943"/>
      <w:bookmarkStart w:id="556" w:name="_Toc63870541"/>
      <w:bookmarkStart w:id="557" w:name="_Toc63870790"/>
      <w:bookmarkStart w:id="558" w:name="_Toc63870944"/>
      <w:bookmarkStart w:id="559" w:name="_Toc63870542"/>
      <w:bookmarkStart w:id="560" w:name="_Toc63870791"/>
      <w:bookmarkStart w:id="561" w:name="_Toc63870945"/>
      <w:bookmarkStart w:id="562" w:name="_Toc63870543"/>
      <w:bookmarkStart w:id="563" w:name="_Toc63870792"/>
      <w:bookmarkStart w:id="564" w:name="_Toc63870946"/>
      <w:bookmarkStart w:id="565" w:name="_Toc63870544"/>
      <w:bookmarkStart w:id="566" w:name="_Toc63870793"/>
      <w:bookmarkStart w:id="567" w:name="_Toc63870947"/>
      <w:bookmarkStart w:id="568" w:name="_Toc63870545"/>
      <w:bookmarkStart w:id="569" w:name="_Toc63870794"/>
      <w:bookmarkStart w:id="570" w:name="_Toc63870948"/>
      <w:bookmarkStart w:id="571" w:name="_Toc63870546"/>
      <w:bookmarkStart w:id="572" w:name="_Toc63870795"/>
      <w:bookmarkStart w:id="573" w:name="_Toc63870949"/>
      <w:bookmarkStart w:id="574" w:name="_Toc92142694"/>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t>Hosting</w:t>
      </w:r>
      <w:bookmarkEnd w:id="574"/>
    </w:p>
    <w:p w14:paraId="56638601" w14:textId="77777777" w:rsidR="02E9F72B" w:rsidRDefault="02E9F72B" w:rsidP="3FF98A10">
      <w:pPr>
        <w:rPr>
          <w:rFonts w:eastAsia="Calibri" w:cs="Arial"/>
          <w:noProof/>
        </w:rPr>
      </w:pPr>
      <w:r>
        <w:t xml:space="preserve">Hosting as per section 2.5 is required for the period from </w:t>
      </w:r>
      <w:r>
        <w:fldChar w:fldCharType="begin" w:fldLock="1"/>
      </w:r>
      <w:r>
        <w:instrText>FORMTEXT</w:instrText>
      </w:r>
      <w:r>
        <w:fldChar w:fldCharType="separate"/>
      </w:r>
      <w:r>
        <w:t>     </w:t>
      </w:r>
      <w:r>
        <w:fldChar w:fldCharType="end"/>
      </w:r>
      <w:r>
        <w:t xml:space="preserve"> to </w:t>
      </w:r>
      <w:r>
        <w:fldChar w:fldCharType="begin" w:fldLock="1"/>
      </w:r>
      <w:r>
        <w:instrText>FORMTEXT</w:instrText>
      </w:r>
      <w:r>
        <w:fldChar w:fldCharType="separate"/>
      </w:r>
      <w:r>
        <w:t>     </w:t>
      </w:r>
      <w:r>
        <w:fldChar w:fldCharType="end"/>
      </w:r>
      <w:r>
        <w:t>.</w:t>
      </w:r>
    </w:p>
    <w:p w14:paraId="4318B878" w14:textId="77777777" w:rsidR="006D24FC" w:rsidRDefault="19A0D33D" w:rsidP="006D24FC">
      <w:pPr>
        <w:rPr>
          <w:rFonts w:eastAsia="Arial" w:cs="Arial"/>
        </w:rPr>
      </w:pPr>
      <w:r>
        <w:t>The price must be listed in the price schedule as a monthly</w:t>
      </w:r>
      <w:r w:rsidR="000E2BEF">
        <w:t>/</w:t>
      </w:r>
      <w:r>
        <w:rPr>
          <w:b/>
          <w:i/>
          <w:color w:val="ED7D31" w:themeColor="accent2"/>
        </w:rPr>
        <w:t xml:space="preserve"> in exceptional cases</w:t>
      </w:r>
      <w:r>
        <w:t xml:space="preserve"> annual lump sum. Hosting is required for a total period of </w:t>
      </w:r>
      <w:r>
        <w:fldChar w:fldCharType="begin" w:fldLock="1"/>
      </w:r>
      <w:r>
        <w:instrText>FORMTEXT</w:instrText>
      </w:r>
      <w:r>
        <w:fldChar w:fldCharType="separate"/>
      </w:r>
      <w:r>
        <w:t>     </w:t>
      </w:r>
      <w:r>
        <w:fldChar w:fldCharType="end"/>
      </w:r>
      <w:r>
        <w:t xml:space="preserve"> months</w:t>
      </w:r>
      <w:r w:rsidR="000E2BEF">
        <w:t>/</w:t>
      </w:r>
      <w:r>
        <w:rPr>
          <w:b/>
          <w:i/>
          <w:color w:val="ED7D31" w:themeColor="accent2"/>
        </w:rPr>
        <w:t xml:space="preserve"> in exceptional cases</w:t>
      </w:r>
      <w:r>
        <w:t xml:space="preserve"> years.</w:t>
      </w:r>
    </w:p>
    <w:p w14:paraId="2669A0D9" w14:textId="77777777" w:rsidR="00D70060" w:rsidRPr="00A41EC9" w:rsidRDefault="00D70060" w:rsidP="00D70060">
      <w:pPr>
        <w:rPr>
          <w:b/>
          <w:i/>
          <w:color w:val="ED7D31" w:themeColor="accent2"/>
        </w:rPr>
      </w:pPr>
      <w:r>
        <w:rPr>
          <w:b/>
          <w:i/>
          <w:color w:val="ED7D31" w:themeColor="accent2"/>
        </w:rPr>
        <w:t>Alternative:</w:t>
      </w:r>
    </w:p>
    <w:p w14:paraId="3D4C62B9" w14:textId="77777777" w:rsidR="00D70060" w:rsidRPr="00A41EC9" w:rsidRDefault="00A41EC9" w:rsidP="00D70060">
      <w:pPr>
        <w:pStyle w:val="1Einrckung"/>
      </w:pPr>
      <w:r>
        <w:t>– Not applicable –</w:t>
      </w:r>
    </w:p>
    <w:p w14:paraId="36742E65" w14:textId="77777777" w:rsidR="00D70060" w:rsidRDefault="00D70060" w:rsidP="006D24FC">
      <w:pPr>
        <w:rPr>
          <w:rFonts w:eastAsia="Arial" w:cs="Arial"/>
        </w:rPr>
      </w:pPr>
    </w:p>
    <w:p w14:paraId="2224B4B5" w14:textId="77777777" w:rsidR="006D10BA" w:rsidRPr="00903FDF" w:rsidRDefault="006D10BA" w:rsidP="00EE4A4D">
      <w:pPr>
        <w:pStyle w:val="Heading2"/>
        <w:numPr>
          <w:ilvl w:val="1"/>
          <w:numId w:val="1"/>
        </w:numPr>
        <w:ind w:left="709" w:hanging="709"/>
      </w:pPr>
      <w:bookmarkStart w:id="575" w:name="_Toc92142695"/>
      <w:r>
        <w:t>Other costs</w:t>
      </w:r>
      <w:bookmarkEnd w:id="575"/>
    </w:p>
    <w:p w14:paraId="75353953" w14:textId="77777777" w:rsidR="00A360A6" w:rsidRDefault="00F83DB6" w:rsidP="00A360A6">
      <w:pPr>
        <w:pStyle w:val="ZulschenderText"/>
      </w:pPr>
      <w:r>
        <w:t>Any costs that cannot be allocated to any other budget line can be explicitly provided for under this item. It should be checked whether a budget specification against evidence could be useful.</w:t>
      </w:r>
    </w:p>
    <w:p w14:paraId="15E5207D" w14:textId="77777777" w:rsidR="00437C42" w:rsidRPr="00CA0848" w:rsidRDefault="00437C42" w:rsidP="00437C42">
      <w:pPr>
        <w:rPr>
          <w:b/>
          <w:i/>
        </w:rPr>
      </w:pPr>
      <w:r>
        <w:rPr>
          <w:b/>
          <w:i/>
          <w:color w:val="ED7D31" w:themeColor="accent2"/>
        </w:rPr>
        <w:t>Alternative:</w:t>
      </w:r>
    </w:p>
    <w:p w14:paraId="121C0E4A" w14:textId="77777777" w:rsidR="00437C42" w:rsidRDefault="00437C42" w:rsidP="00437C42">
      <w:pPr>
        <w:pStyle w:val="1Einrckung"/>
      </w:pPr>
      <w:r>
        <w:t>– Not applicable –</w:t>
      </w:r>
    </w:p>
    <w:p w14:paraId="595CED2C" w14:textId="77777777" w:rsidR="006C3F7A" w:rsidRPr="001261F8" w:rsidRDefault="006C3F7A" w:rsidP="00EE4A4D">
      <w:pPr>
        <w:pStyle w:val="Heading2"/>
        <w:numPr>
          <w:ilvl w:val="1"/>
          <w:numId w:val="1"/>
        </w:numPr>
        <w:ind w:left="709" w:hanging="709"/>
      </w:pPr>
      <w:bookmarkStart w:id="576" w:name="_Toc7512876"/>
      <w:bookmarkStart w:id="577" w:name="_Toc7513134"/>
      <w:bookmarkStart w:id="578" w:name="_Toc7513238"/>
      <w:bookmarkStart w:id="579" w:name="_Toc7513408"/>
      <w:bookmarkStart w:id="580" w:name="_Toc7513482"/>
      <w:bookmarkStart w:id="581" w:name="_Toc7520474"/>
      <w:bookmarkStart w:id="582" w:name="_Toc508620014"/>
      <w:bookmarkStart w:id="583" w:name="_Toc92142696"/>
      <w:bookmarkEnd w:id="576"/>
      <w:bookmarkEnd w:id="577"/>
      <w:bookmarkEnd w:id="578"/>
      <w:bookmarkEnd w:id="579"/>
      <w:bookmarkEnd w:id="580"/>
      <w:bookmarkEnd w:id="581"/>
      <w:r>
        <w:t>Flexible remuneration item</w:t>
      </w:r>
      <w:bookmarkEnd w:id="582"/>
      <w:bookmarkEnd w:id="583"/>
    </w:p>
    <w:p w14:paraId="5D0384FA" w14:textId="77777777" w:rsidR="00890E3A" w:rsidRPr="00890E3A" w:rsidRDefault="0083592E" w:rsidP="00890E3A">
      <w:pPr>
        <w:rPr>
          <w:rFonts w:cs="Arial"/>
          <w:color w:val="000000"/>
        </w:rPr>
      </w:pPr>
      <w:r>
        <w:t>Budget for flexible remuneration:</w:t>
      </w:r>
      <w:r>
        <w:rPr>
          <w:color w:val="000000"/>
        </w:rPr>
        <w:t xml:space="preserve"> </w:t>
      </w:r>
      <w:r>
        <w:t>EUR</w:t>
      </w:r>
      <w:r w:rsidR="008A4E90">
        <w:t xml:space="preserve"> </w:t>
      </w:r>
      <w:r w:rsidR="008A4E90" w:rsidRPr="00310F97">
        <w:fldChar w:fldCharType="begin" w:fldLock="1">
          <w:ffData>
            <w:name w:val="Text73"/>
            <w:enabled/>
            <w:calcOnExit w:val="0"/>
            <w:textInput/>
          </w:ffData>
        </w:fldChar>
      </w:r>
      <w:r w:rsidR="008A4E90" w:rsidRPr="00310F97">
        <w:instrText xml:space="preserve"> FORMTEXT </w:instrText>
      </w:r>
      <w:r w:rsidR="008A4E90" w:rsidRPr="00310F97">
        <w:fldChar w:fldCharType="separate"/>
      </w:r>
      <w:r w:rsidR="008A4E90">
        <w:t>     </w:t>
      </w:r>
      <w:r w:rsidR="008A4E90" w:rsidRPr="00310F97">
        <w:fldChar w:fldCharType="end"/>
      </w:r>
      <w:r>
        <w:t xml:space="preserve"> </w:t>
      </w:r>
      <w:r>
        <w:rPr>
          <w:i/>
          <w:color w:val="ED7D31" w:themeColor="accent2"/>
        </w:rPr>
        <w:t>(to be completed by the responsible officer)</w:t>
      </w:r>
    </w:p>
    <w:p w14:paraId="6B115C69" w14:textId="77777777" w:rsidR="00890E3A" w:rsidRDefault="00A3729B" w:rsidP="36F1B98D">
      <w:r>
        <w:t xml:space="preserve">The fixed, unalterable budget </w:t>
      </w:r>
      <w:r w:rsidR="008D2449">
        <w:t xml:space="preserve">stated </w:t>
      </w:r>
      <w:r>
        <w:t xml:space="preserve">above </w:t>
      </w:r>
      <w:r w:rsidR="008D2449">
        <w:t xml:space="preserve">for flexible remuneration </w:t>
      </w:r>
      <w:r>
        <w:t xml:space="preserve">is earmarked in the price schedule. Flexible remuneration is intended to facilitate the flexible management of the contract by the officer responsible for the commission at GIZ. The contractor can make use </w:t>
      </w:r>
      <w:r>
        <w:lastRenderedPageBreak/>
        <w:t>of the funds in accordance with section 5.18 of the General Terms and Conditions</w:t>
      </w:r>
      <w:r w:rsidR="00711926">
        <w:t xml:space="preserve"> of Contract</w:t>
      </w:r>
      <w:r>
        <w:t>.</w:t>
      </w:r>
    </w:p>
    <w:p w14:paraId="14131013" w14:textId="77777777" w:rsidR="006C3F7A" w:rsidRDefault="006C3F7A" w:rsidP="006C3F7A">
      <w:pPr>
        <w:pStyle w:val="ZulschenderText"/>
      </w:pPr>
      <w:r>
        <w:t>A budget (up to 10% of the contractual sum and a maximum of EUR 200,000 in accordance with the settlement guidelines) can be specified here, depending on the requirements.</w:t>
      </w:r>
    </w:p>
    <w:p w14:paraId="3A5C59FB" w14:textId="77777777" w:rsidR="00CA0848" w:rsidRPr="00CA0848" w:rsidRDefault="002F1DB4" w:rsidP="3FF98A10">
      <w:pPr>
        <w:rPr>
          <w:b/>
          <w:bCs/>
          <w:i/>
          <w:iCs/>
        </w:rPr>
      </w:pPr>
      <w:r>
        <w:rPr>
          <w:b/>
          <w:i/>
          <w:color w:val="ED7D31" w:themeColor="accent2"/>
        </w:rPr>
        <w:t>Alternative:</w:t>
      </w:r>
    </w:p>
    <w:p w14:paraId="03F4CB0D" w14:textId="77777777" w:rsidR="00CA0848" w:rsidRPr="003C00EF" w:rsidRDefault="00A41EC9" w:rsidP="00A41EC9">
      <w:pPr>
        <w:pStyle w:val="1Einrckung"/>
        <w:tabs>
          <w:tab w:val="clear" w:pos="567"/>
        </w:tabs>
      </w:pPr>
      <w:r>
        <w:t>– Not applicable –</w:t>
      </w:r>
    </w:p>
    <w:p w14:paraId="611E7588" w14:textId="77777777" w:rsidR="00D550E6" w:rsidRDefault="00D550E6" w:rsidP="00EE4A4D">
      <w:pPr>
        <w:pStyle w:val="Heading2"/>
        <w:numPr>
          <w:ilvl w:val="1"/>
          <w:numId w:val="1"/>
        </w:numPr>
        <w:ind w:left="709" w:hanging="709"/>
      </w:pPr>
      <w:bookmarkStart w:id="584" w:name="_Toc7512878"/>
      <w:bookmarkStart w:id="585" w:name="_Toc7513136"/>
      <w:bookmarkStart w:id="586" w:name="_Toc7513240"/>
      <w:bookmarkStart w:id="587" w:name="_Toc7513410"/>
      <w:bookmarkStart w:id="588" w:name="_Toc7513484"/>
      <w:bookmarkStart w:id="589" w:name="_Toc7520476"/>
      <w:bookmarkStart w:id="590" w:name="_Toc7512879"/>
      <w:bookmarkStart w:id="591" w:name="_Toc7513137"/>
      <w:bookmarkStart w:id="592" w:name="_Toc7513241"/>
      <w:bookmarkStart w:id="593" w:name="_Toc7513411"/>
      <w:bookmarkStart w:id="594" w:name="_Toc7513485"/>
      <w:bookmarkStart w:id="595" w:name="_Toc7520477"/>
      <w:bookmarkStart w:id="596" w:name="_Toc7512880"/>
      <w:bookmarkStart w:id="597" w:name="_Toc7513138"/>
      <w:bookmarkStart w:id="598" w:name="_Toc7513242"/>
      <w:bookmarkStart w:id="599" w:name="_Toc7513412"/>
      <w:bookmarkStart w:id="600" w:name="_Toc7513486"/>
      <w:bookmarkStart w:id="601" w:name="_Toc7520478"/>
      <w:bookmarkStart w:id="602" w:name="_Toc7512881"/>
      <w:bookmarkStart w:id="603" w:name="_Toc7513139"/>
      <w:bookmarkStart w:id="604" w:name="_Toc7513243"/>
      <w:bookmarkStart w:id="605" w:name="_Toc7513413"/>
      <w:bookmarkStart w:id="606" w:name="_Toc7513487"/>
      <w:bookmarkStart w:id="607" w:name="_Toc7520479"/>
      <w:bookmarkStart w:id="608" w:name="_Toc7512882"/>
      <w:bookmarkStart w:id="609" w:name="_Toc7513140"/>
      <w:bookmarkStart w:id="610" w:name="_Toc7513244"/>
      <w:bookmarkStart w:id="611" w:name="_Toc7513414"/>
      <w:bookmarkStart w:id="612" w:name="_Toc7513488"/>
      <w:bookmarkStart w:id="613" w:name="_Toc7520480"/>
      <w:bookmarkStart w:id="614" w:name="_Toc7512883"/>
      <w:bookmarkStart w:id="615" w:name="_Toc7513141"/>
      <w:bookmarkStart w:id="616" w:name="_Toc7513245"/>
      <w:bookmarkStart w:id="617" w:name="_Toc7513415"/>
      <w:bookmarkStart w:id="618" w:name="_Toc7513489"/>
      <w:bookmarkStart w:id="619" w:name="_Toc7520481"/>
      <w:bookmarkStart w:id="620" w:name="_Toc7512884"/>
      <w:bookmarkStart w:id="621" w:name="_Toc7513142"/>
      <w:bookmarkStart w:id="622" w:name="_Toc7513246"/>
      <w:bookmarkStart w:id="623" w:name="_Toc7513416"/>
      <w:bookmarkStart w:id="624" w:name="_Toc7513490"/>
      <w:bookmarkStart w:id="625" w:name="_Toc7520482"/>
      <w:bookmarkStart w:id="626" w:name="_Toc7512885"/>
      <w:bookmarkStart w:id="627" w:name="_Toc7513143"/>
      <w:bookmarkStart w:id="628" w:name="_Toc7513247"/>
      <w:bookmarkStart w:id="629" w:name="_Toc7513417"/>
      <w:bookmarkStart w:id="630" w:name="_Toc7513491"/>
      <w:bookmarkStart w:id="631" w:name="_Toc7520483"/>
      <w:bookmarkStart w:id="632" w:name="_Toc7512886"/>
      <w:bookmarkStart w:id="633" w:name="_Toc7513144"/>
      <w:bookmarkStart w:id="634" w:name="_Toc7513248"/>
      <w:bookmarkStart w:id="635" w:name="_Toc7513418"/>
      <w:bookmarkStart w:id="636" w:name="_Toc7513492"/>
      <w:bookmarkStart w:id="637" w:name="_Toc7520484"/>
      <w:bookmarkStart w:id="638" w:name="_Toc7512887"/>
      <w:bookmarkStart w:id="639" w:name="_Toc7513145"/>
      <w:bookmarkStart w:id="640" w:name="_Toc7513249"/>
      <w:bookmarkStart w:id="641" w:name="_Toc7513419"/>
      <w:bookmarkStart w:id="642" w:name="_Toc7513493"/>
      <w:bookmarkStart w:id="643" w:name="_Toc7520485"/>
      <w:bookmarkStart w:id="644" w:name="_Toc7512888"/>
      <w:bookmarkStart w:id="645" w:name="_Toc7513146"/>
      <w:bookmarkStart w:id="646" w:name="_Toc7513250"/>
      <w:bookmarkStart w:id="647" w:name="_Toc7513420"/>
      <w:bookmarkStart w:id="648" w:name="_Toc7513494"/>
      <w:bookmarkStart w:id="649" w:name="_Toc7520486"/>
      <w:bookmarkStart w:id="650" w:name="_Toc7512889"/>
      <w:bookmarkStart w:id="651" w:name="_Toc7513147"/>
      <w:bookmarkStart w:id="652" w:name="_Toc7513251"/>
      <w:bookmarkStart w:id="653" w:name="_Toc7513421"/>
      <w:bookmarkStart w:id="654" w:name="_Toc7513495"/>
      <w:bookmarkStart w:id="655" w:name="_Toc7520487"/>
      <w:bookmarkStart w:id="656" w:name="_Toc92142697"/>
      <w:bookmarkStart w:id="657" w:name="_Ref508121786"/>
      <w:bookmarkStart w:id="658" w:name="_Ref508122384"/>
      <w:bookmarkStart w:id="659" w:name="_Ref508122597"/>
      <w:bookmarkStart w:id="660" w:name="_Toc508620018"/>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t>Cofinancing arrangements</w:t>
      </w:r>
      <w:bookmarkEnd w:id="656"/>
    </w:p>
    <w:p w14:paraId="688FCB01" w14:textId="77777777" w:rsidR="00B731E4" w:rsidRDefault="00B731E4" w:rsidP="00A41EC9">
      <w:pPr>
        <w:pStyle w:val="paragraph"/>
        <w:spacing w:before="0" w:beforeAutospacing="0" w:after="240" w:afterAutospacing="0"/>
        <w:textAlignment w:val="baseline"/>
        <w:rPr>
          <w:rStyle w:val="eop"/>
          <w:rFonts w:eastAsiaTheme="minorHAnsi" w:cs="Arial"/>
          <w:color w:val="ED7D31"/>
          <w:sz w:val="22"/>
          <w:szCs w:val="22"/>
        </w:rPr>
      </w:pPr>
      <w:r>
        <w:rPr>
          <w:rStyle w:val="normaltextrun"/>
          <w:rFonts w:ascii="Arial" w:hAnsi="Arial"/>
          <w:b/>
          <w:i/>
          <w:color w:val="ED7D31"/>
          <w:sz w:val="22"/>
        </w:rPr>
        <w:t>Additionally, in the event of other financing bodies being involved</w:t>
      </w:r>
      <w:r>
        <w:rPr>
          <w:rStyle w:val="normaltextrun"/>
          <w:rFonts w:ascii="Arial" w:hAnsi="Arial"/>
          <w:i/>
          <w:color w:val="ED7D31"/>
          <w:sz w:val="22"/>
        </w:rPr>
        <w:t>, e.g. a cofinancing arrangement with other donors (EU, SIDA, CIDA, DFID, etc.):</w:t>
      </w:r>
    </w:p>
    <w:p w14:paraId="6F6BD514" w14:textId="77777777" w:rsidR="00B731E4" w:rsidRDefault="00B731E4" w:rsidP="00A41EC9">
      <w:pPr>
        <w:pStyle w:val="paragraph"/>
        <w:spacing w:before="0" w:beforeAutospacing="0" w:after="240" w:afterAutospacing="0"/>
        <w:textAlignment w:val="baseline"/>
        <w:rPr>
          <w:rFonts w:ascii="Segoe UI" w:hAnsi="Segoe UI" w:cs="Segoe UI"/>
          <w:sz w:val="18"/>
          <w:szCs w:val="18"/>
        </w:rPr>
      </w:pPr>
      <w:r>
        <w:rPr>
          <w:rStyle w:val="normaltextrun"/>
          <w:rFonts w:ascii="Arial" w:hAnsi="Arial"/>
          <w:color w:val="000000"/>
          <w:sz w:val="22"/>
          <w:shd w:val="clear" w:color="auto" w:fill="E1E3E6"/>
        </w:rPr>
        <w:t>     </w:t>
      </w:r>
      <w:r>
        <w:rPr>
          <w:rStyle w:val="normaltextrun"/>
          <w:rFonts w:ascii="Arial" w:hAnsi="Arial"/>
          <w:sz w:val="22"/>
        </w:rPr>
        <w:t xml:space="preserve"> shall provide financial support for implementation of the overall project.</w:t>
      </w:r>
      <w:r>
        <w:rPr>
          <w:rStyle w:val="eop"/>
          <w:sz w:val="22"/>
        </w:rPr>
        <w:t> </w:t>
      </w:r>
    </w:p>
    <w:p w14:paraId="16DA59CD" w14:textId="77777777" w:rsidR="00B731E4" w:rsidRDefault="00B731E4" w:rsidP="00A41EC9">
      <w:pPr>
        <w:pStyle w:val="paragraph"/>
        <w:spacing w:before="0" w:beforeAutospacing="0" w:after="240" w:afterAutospacing="0"/>
        <w:textAlignment w:val="baseline"/>
        <w:rPr>
          <w:rFonts w:ascii="Segoe UI" w:hAnsi="Segoe UI" w:cs="Segoe UI"/>
          <w:sz w:val="18"/>
          <w:szCs w:val="18"/>
        </w:rPr>
      </w:pPr>
      <w:r>
        <w:rPr>
          <w:rStyle w:val="normaltextrun"/>
          <w:rFonts w:ascii="Arial" w:hAnsi="Arial"/>
          <w:sz w:val="22"/>
        </w:rPr>
        <w:t xml:space="preserve">The objective of the overall project is </w:t>
      </w:r>
      <w:r>
        <w:rPr>
          <w:rStyle w:val="normaltextrun"/>
          <w:rFonts w:ascii="Arial" w:hAnsi="Arial"/>
          <w:color w:val="000000"/>
          <w:sz w:val="22"/>
          <w:shd w:val="clear" w:color="auto" w:fill="E1E3E6"/>
        </w:rPr>
        <w:t>     </w:t>
      </w:r>
      <w:r>
        <w:rPr>
          <w:rStyle w:val="normaltextrun"/>
          <w:rFonts w:ascii="Arial" w:hAnsi="Arial"/>
          <w:sz w:val="22"/>
        </w:rPr>
        <w:t xml:space="preserve">. </w:t>
      </w:r>
      <w:r>
        <w:rPr>
          <w:rStyle w:val="normaltextrun"/>
          <w:rFonts w:ascii="Arial" w:hAnsi="Arial"/>
          <w:color w:val="ED7D31"/>
          <w:sz w:val="22"/>
        </w:rPr>
        <w:t>Please enter the project objective from PBS, section 3.5.</w:t>
      </w:r>
    </w:p>
    <w:p w14:paraId="51B3D8ED" w14:textId="77777777" w:rsidR="00B731E4" w:rsidRDefault="00B731E4" w:rsidP="00A41EC9">
      <w:pPr>
        <w:pStyle w:val="paragraph"/>
        <w:spacing w:before="0" w:beforeAutospacing="0" w:after="240" w:afterAutospacing="0"/>
        <w:textAlignment w:val="baseline"/>
        <w:rPr>
          <w:rFonts w:ascii="Segoe UI" w:hAnsi="Segoe UI" w:cs="Segoe UI"/>
          <w:sz w:val="18"/>
          <w:szCs w:val="18"/>
        </w:rPr>
      </w:pPr>
      <w:r>
        <w:rPr>
          <w:rStyle w:val="normaltextrun"/>
          <w:rFonts w:ascii="Arial" w:hAnsi="Arial"/>
          <w:sz w:val="22"/>
        </w:rPr>
        <w:t xml:space="preserve">The objective of the tender published is </w:t>
      </w:r>
      <w:r>
        <w:rPr>
          <w:rStyle w:val="normaltextrun"/>
          <w:rFonts w:ascii="Arial" w:hAnsi="Arial"/>
          <w:color w:val="000000"/>
          <w:sz w:val="22"/>
          <w:shd w:val="clear" w:color="auto" w:fill="E1E3E6"/>
        </w:rPr>
        <w:t>     </w:t>
      </w:r>
      <w:r w:rsidR="00423D15">
        <w:rPr>
          <w:rStyle w:val="normaltextrun"/>
          <w:rFonts w:ascii="Arial" w:hAnsi="Arial"/>
          <w:sz w:val="22"/>
        </w:rPr>
        <w:t>.</w:t>
      </w:r>
      <w:r w:rsidR="00B81ED5">
        <w:rPr>
          <w:rStyle w:val="normaltextrun"/>
          <w:rFonts w:ascii="Arial" w:hAnsi="Arial"/>
          <w:sz w:val="22"/>
        </w:rPr>
        <w:t xml:space="preserve"> </w:t>
      </w:r>
      <w:r>
        <w:rPr>
          <w:rStyle w:val="normaltextrun"/>
          <w:rFonts w:ascii="Arial" w:hAnsi="Arial"/>
          <w:color w:val="ED7D31"/>
          <w:sz w:val="22"/>
        </w:rPr>
        <w:t>Please specify precisely the objective of the tender published and the associated development results.</w:t>
      </w:r>
    </w:p>
    <w:p w14:paraId="7B95D290" w14:textId="77777777" w:rsidR="00D70060" w:rsidRPr="007E0440" w:rsidRDefault="00D70060" w:rsidP="00D70060">
      <w:pPr>
        <w:rPr>
          <w:b/>
          <w:i/>
          <w:color w:val="ED7D31" w:themeColor="accent2"/>
        </w:rPr>
      </w:pPr>
      <w:r>
        <w:rPr>
          <w:b/>
          <w:i/>
          <w:color w:val="ED7D31" w:themeColor="accent2"/>
        </w:rPr>
        <w:t>Alternative:</w:t>
      </w:r>
    </w:p>
    <w:p w14:paraId="3DBBCFAE" w14:textId="77777777" w:rsidR="00D70060" w:rsidRPr="003C00EF" w:rsidRDefault="00A41EC9" w:rsidP="00D70060">
      <w:pPr>
        <w:pStyle w:val="1Einrckung"/>
      </w:pPr>
      <w:r>
        <w:t>– Not applicable –</w:t>
      </w:r>
    </w:p>
    <w:p w14:paraId="691B194E" w14:textId="77777777" w:rsidR="008261A9" w:rsidRPr="001261F8" w:rsidRDefault="632A1CEB" w:rsidP="00EE4A4D">
      <w:pPr>
        <w:pStyle w:val="Heading1"/>
        <w:numPr>
          <w:ilvl w:val="0"/>
          <w:numId w:val="1"/>
        </w:numPr>
        <w:ind w:left="709" w:hanging="709"/>
      </w:pPr>
      <w:bookmarkStart w:id="661" w:name="_Toc92142698"/>
      <w:r>
        <w:t>Requirements on the format of the tender</w:t>
      </w:r>
      <w:bookmarkEnd w:id="657"/>
      <w:bookmarkEnd w:id="658"/>
      <w:bookmarkEnd w:id="659"/>
      <w:bookmarkEnd w:id="660"/>
      <w:bookmarkEnd w:id="661"/>
    </w:p>
    <w:p w14:paraId="4FA6B008" w14:textId="77777777" w:rsidR="007F1D62" w:rsidRDefault="008261A9" w:rsidP="008261A9">
      <w:r>
        <w:t xml:space="preserve">The structure of the tender must correspond to the structure of the ToR. It must be legible (font size 11 or larger) and clearly formulated. The </w:t>
      </w:r>
      <w:r w:rsidR="0067096D">
        <w:t xml:space="preserve">language in which the </w:t>
      </w:r>
      <w:r>
        <w:t xml:space="preserve">tender must be </w:t>
      </w:r>
      <w:r w:rsidR="0067096D">
        <w:t xml:space="preserve">written is </w:t>
      </w:r>
      <w:r w:rsidRPr="001261F8">
        <w:fldChar w:fldCharType="begin" w:fldLock="1">
          <w:ffData>
            <w:name w:val="Text90"/>
            <w:enabled/>
            <w:calcOnExit w:val="0"/>
            <w:textInput/>
          </w:ffData>
        </w:fldChar>
      </w:r>
      <w:bookmarkStart w:id="662" w:name="Text90"/>
      <w:r w:rsidRPr="001261F8">
        <w:instrText xml:space="preserve"> FORMTEXT </w:instrText>
      </w:r>
      <w:r w:rsidRPr="001261F8">
        <w:fldChar w:fldCharType="separate"/>
      </w:r>
      <w:r>
        <w:t>     </w:t>
      </w:r>
      <w:r w:rsidRPr="001261F8">
        <w:fldChar w:fldCharType="end"/>
      </w:r>
      <w:bookmarkEnd w:id="662"/>
      <w:r>
        <w:t>.</w:t>
      </w:r>
    </w:p>
    <w:p w14:paraId="48BC15EC" w14:textId="77777777" w:rsidR="007F1D62" w:rsidRDefault="0036299B" w:rsidP="008261A9">
      <w:r>
        <w:t xml:space="preserve">The technical-methodological concept of the tender (section 7 of the ToR) is not to exceed </w:t>
      </w:r>
      <w:r w:rsidR="00CC3B14" w:rsidRPr="001261F8">
        <w:fldChar w:fldCharType="begin" w:fldLock="1">
          <w:ffData>
            <w:name w:val="Text90"/>
            <w:enabled/>
            <w:calcOnExit w:val="0"/>
            <w:textInput/>
          </w:ffData>
        </w:fldChar>
      </w:r>
      <w:r w:rsidR="00CC3B14" w:rsidRPr="001261F8">
        <w:instrText xml:space="preserve"> FORMTEXT </w:instrText>
      </w:r>
      <w:r w:rsidR="00CC3B14" w:rsidRPr="001261F8">
        <w:fldChar w:fldCharType="separate"/>
      </w:r>
      <w:r>
        <w:t>     </w:t>
      </w:r>
      <w:r w:rsidR="00CC3B14" w:rsidRPr="001261F8">
        <w:fldChar w:fldCharType="end"/>
      </w:r>
      <w:r>
        <w:t xml:space="preserve"> </w:t>
      </w:r>
      <w:r>
        <w:rPr>
          <w:i/>
          <w:color w:val="ED7D31" w:themeColor="accent2"/>
        </w:rPr>
        <w:t>(to be completed by the responsible officer, guideline for lower limit: xxx; upper limit:)</w:t>
      </w:r>
      <w:r>
        <w:t xml:space="preserve"> pages (not including the cover page, list of abbreviations, table of contents and brief introduction).</w:t>
      </w:r>
    </w:p>
    <w:p w14:paraId="72A1D19A" w14:textId="77777777" w:rsidR="008261A9" w:rsidRPr="001261F8" w:rsidRDefault="008261A9">
      <w:r>
        <w:t xml:space="preserve">The CVs of the staff proposed in accordance with section </w:t>
      </w:r>
      <w:r w:rsidR="00337876" w:rsidRPr="001261F8">
        <w:fldChar w:fldCharType="begin"/>
      </w:r>
      <w:r w:rsidR="00337876" w:rsidRPr="001261F8">
        <w:instrText xml:space="preserve"> REF _Ref508122930 \r \h </w:instrText>
      </w:r>
      <w:r w:rsidR="00337876" w:rsidRPr="001261F8">
        <w:fldChar w:fldCharType="separate"/>
      </w:r>
      <w:r w:rsidR="004E032D">
        <w:t>9</w:t>
      </w:r>
      <w:r w:rsidR="00337876" w:rsidRPr="001261F8">
        <w:fldChar w:fldCharType="end"/>
      </w:r>
      <w:r>
        <w:t xml:space="preserve"> of the ToR must be in the EU</w:t>
      </w:r>
      <w:r w:rsidR="00931C77">
        <w:t xml:space="preserve"> </w:t>
      </w:r>
      <w:r>
        <w:t>format and not exceed four pages in length. The CVs must clearly show what position the proposed person held, which tasks he or she performed and how many expert days he or she worked during which period in the specified references. The CVs can also be submitted in</w:t>
      </w:r>
      <w:r w:rsidR="009863B5">
        <w:t xml:space="preserve"> a different language, namely</w:t>
      </w:r>
      <w:r>
        <w:t xml:space="preserve"> </w:t>
      </w:r>
      <w:r w:rsidR="00962363" w:rsidRPr="001261F8">
        <w:fldChar w:fldCharType="begin" w:fldLock="1">
          <w:ffData>
            <w:name w:val="Text91"/>
            <w:enabled/>
            <w:calcOnExit w:val="0"/>
            <w:textInput/>
          </w:ffData>
        </w:fldChar>
      </w:r>
      <w:r w:rsidR="00962363" w:rsidRPr="001261F8">
        <w:instrText xml:space="preserve"> FORMTEXT </w:instrText>
      </w:r>
      <w:r w:rsidR="00962363" w:rsidRPr="001261F8">
        <w:fldChar w:fldCharType="separate"/>
      </w:r>
      <w:r>
        <w:t>     </w:t>
      </w:r>
      <w:r w:rsidR="00962363" w:rsidRPr="001261F8">
        <w:fldChar w:fldCharType="end"/>
      </w:r>
      <w:r>
        <w:t>.</w:t>
      </w:r>
    </w:p>
    <w:p w14:paraId="44F2FD1A" w14:textId="77777777" w:rsidR="00861FF2" w:rsidRPr="001261F8" w:rsidRDefault="00CF5E10" w:rsidP="00AA34D9">
      <w:r>
        <w:t>We strongly request that you do not exceed the number of pages specified.</w:t>
      </w:r>
    </w:p>
    <w:p w14:paraId="38E4A789" w14:textId="77777777" w:rsidR="008261A9" w:rsidRPr="001261F8" w:rsidRDefault="0025748B" w:rsidP="00EE4A4D">
      <w:pPr>
        <w:pStyle w:val="Heading1"/>
        <w:numPr>
          <w:ilvl w:val="0"/>
          <w:numId w:val="1"/>
        </w:numPr>
        <w:ind w:left="709" w:hanging="709"/>
      </w:pPr>
      <w:bookmarkStart w:id="663" w:name="_Toc92142699"/>
      <w:r>
        <w:t>Options</w:t>
      </w:r>
      <w:bookmarkEnd w:id="663"/>
    </w:p>
    <w:p w14:paraId="36FC0B7C" w14:textId="77777777" w:rsidR="00223F3D" w:rsidRDefault="004C6B1B" w:rsidP="36F1B98D">
      <w:pPr>
        <w:pStyle w:val="ZulschenderText"/>
      </w:pPr>
      <w:r>
        <w:t xml:space="preserve">Only if the changes specified below can be clearly and precisely formulated. Examples of options (if necessary, change the numbering): </w:t>
      </w:r>
    </w:p>
    <w:p w14:paraId="7E517048" w14:textId="77777777" w:rsidR="00B90921" w:rsidRPr="00AA34D9" w:rsidRDefault="004C6B1B" w:rsidP="00B90921">
      <w:pPr>
        <w:pStyle w:val="ZulschenderText"/>
        <w:rPr>
          <w:b/>
        </w:rPr>
      </w:pPr>
      <w:r>
        <w:rPr>
          <w:b/>
        </w:rPr>
        <w:t>Alternative: Change to contract for follow-on measure (‘follow-on contract’)</w:t>
      </w:r>
      <w:r w:rsidR="00511C79">
        <w:rPr>
          <w:b/>
        </w:rPr>
        <w:t>:</w:t>
      </w:r>
    </w:p>
    <w:p w14:paraId="154D6B00" w14:textId="77777777" w:rsidR="004C6B1B" w:rsidRPr="00EE4A4D" w:rsidRDefault="004C6B1B" w:rsidP="00EE4A4D">
      <w:pPr>
        <w:pStyle w:val="Heading2"/>
        <w:numPr>
          <w:ilvl w:val="1"/>
          <w:numId w:val="1"/>
        </w:numPr>
        <w:ind w:left="709" w:hanging="709"/>
      </w:pPr>
      <w:bookmarkStart w:id="664" w:name="_Toc92142700"/>
      <w:r>
        <w:lastRenderedPageBreak/>
        <w:t>Follow-on measure/extension of service-delivery period</w:t>
      </w:r>
      <w:bookmarkEnd w:id="664"/>
    </w:p>
    <w:p w14:paraId="560EA7C1" w14:textId="77777777" w:rsidR="00B90921" w:rsidRPr="001261F8" w:rsidRDefault="00B90921" w:rsidP="00B90921">
      <w:pPr>
        <w:pStyle w:val="ZwischenberschriftmitAbstand"/>
      </w:pPr>
      <w:r>
        <w:t>It is possible to continue key elements of the service specified in the tender as part of a follow-on measure within the context of the basic project. This is described in detail below:</w:t>
      </w:r>
    </w:p>
    <w:p w14:paraId="0B467F44" w14:textId="77777777" w:rsidR="00B90921" w:rsidRPr="001261F8" w:rsidRDefault="00B90921" w:rsidP="00044A5F">
      <w:r>
        <w:rPr>
          <w:b/>
          <w:bCs/>
        </w:rPr>
        <w:t>Type and scope:</w:t>
      </w:r>
      <w:r>
        <w:t xml:space="preserve"> </w:t>
      </w:r>
      <w:r w:rsidR="008F6BC6" w:rsidRPr="00BD1437">
        <w:fldChar w:fldCharType="begin" w:fldLock="1">
          <w:ffData>
            <w:name w:val="Text91"/>
            <w:enabled/>
            <w:calcOnExit w:val="0"/>
            <w:textInput/>
          </w:ffData>
        </w:fldChar>
      </w:r>
      <w:r w:rsidR="008F6BC6" w:rsidRPr="00BD1437">
        <w:instrText xml:space="preserve"> FORMTEXT </w:instrText>
      </w:r>
      <w:r w:rsidR="008F6BC6" w:rsidRPr="00BD1437">
        <w:fldChar w:fldCharType="separate"/>
      </w:r>
      <w:r>
        <w:t>     </w:t>
      </w:r>
      <w:r w:rsidR="008F6BC6" w:rsidRPr="00BD1437">
        <w:fldChar w:fldCharType="end"/>
      </w:r>
      <w:r w:rsidR="00F973BE">
        <w:t>.</w:t>
      </w:r>
      <w:r>
        <w:rPr>
          <w:i/>
        </w:rPr>
        <w:t xml:space="preserve"> </w:t>
      </w:r>
      <w:r>
        <w:rPr>
          <w:rStyle w:val="ZulschenderTextZchn"/>
        </w:rPr>
        <w:t>The impact of the additional service on the tasks and the necessary human resources concept (if possible, the responsible officer should give the maximum additional specification of quantities required, see below)</w:t>
      </w:r>
      <w:r w:rsidR="00D355AC">
        <w:rPr>
          <w:rStyle w:val="ZulschenderTextZchn"/>
        </w:rPr>
        <w:t>.</w:t>
      </w:r>
    </w:p>
    <w:p w14:paraId="2A8D199D" w14:textId="77777777" w:rsidR="00B90921" w:rsidRDefault="00B90921" w:rsidP="00044A5F">
      <w:r>
        <w:rPr>
          <w:b/>
        </w:rPr>
        <w:t>Precondition:</w:t>
      </w:r>
      <w:r>
        <w:t xml:space="preserve"> The contract for the follow-on phase is awarded by GIZ’s ultimate commissioning party </w:t>
      </w:r>
      <w:r w:rsidR="00BD2B20" w:rsidRPr="001261F8">
        <w:fldChar w:fldCharType="begin" w:fldLock="1">
          <w:ffData>
            <w:name w:val="Text91"/>
            <w:enabled/>
            <w:calcOnExit w:val="0"/>
            <w:textInput/>
          </w:ffData>
        </w:fldChar>
      </w:r>
      <w:r w:rsidR="00BD2B20" w:rsidRPr="001261F8">
        <w:instrText xml:space="preserve"> FORMTEXT </w:instrText>
      </w:r>
      <w:r w:rsidR="00BD2B20" w:rsidRPr="001261F8">
        <w:fldChar w:fldCharType="separate"/>
      </w:r>
      <w:r>
        <w:t>     </w:t>
      </w:r>
      <w:r w:rsidR="00BD2B20" w:rsidRPr="001261F8">
        <w:fldChar w:fldCharType="end"/>
      </w:r>
      <w:r>
        <w:t>.</w:t>
      </w:r>
    </w:p>
    <w:p w14:paraId="021C6193" w14:textId="77777777" w:rsidR="006B509F" w:rsidRPr="001261F8" w:rsidRDefault="006B509F" w:rsidP="006B509F">
      <w:pPr>
        <w:pStyle w:val="ZulschenderText"/>
      </w:pPr>
      <w:r>
        <w:rPr>
          <w:b/>
          <w:bCs/>
        </w:rPr>
        <w:t>Alternative: Change to the contract, expansion for other reasons</w:t>
      </w:r>
      <w:r>
        <w:t xml:space="preserve"> – must be specified by the responsible officer – for example, expansion of the measure to include additional partner countries or additional themes in the context of a modification offer in the ongoing phase</w:t>
      </w:r>
      <w:r w:rsidR="00D355AC">
        <w:t>.</w:t>
      </w:r>
    </w:p>
    <w:p w14:paraId="15D7E719" w14:textId="77777777" w:rsidR="006B509F" w:rsidRPr="00EE4A4D" w:rsidRDefault="006B509F" w:rsidP="00EE4A4D">
      <w:pPr>
        <w:pStyle w:val="Heading2"/>
        <w:numPr>
          <w:ilvl w:val="1"/>
          <w:numId w:val="1"/>
        </w:numPr>
        <w:ind w:left="709" w:hanging="709"/>
      </w:pPr>
      <w:bookmarkStart w:id="665" w:name="_Toc92142701"/>
      <w:r>
        <w:t>Expansion of the service content</w:t>
      </w:r>
      <w:bookmarkEnd w:id="665"/>
    </w:p>
    <w:p w14:paraId="16C96162" w14:textId="77777777" w:rsidR="006B509F" w:rsidRDefault="006B509F" w:rsidP="006B509F">
      <w:pPr>
        <w:pStyle w:val="ZwischenberschriftmitAbstand"/>
      </w:pPr>
      <w:r>
        <w:t>GIZ’s ultimate commissioning party may adapt the service in the tender within the context of a change to the contract for the basic project.</w:t>
      </w:r>
      <w:r w:rsidR="00FC09F8">
        <w:t xml:space="preserve"> </w:t>
      </w:r>
      <w:r>
        <w:t>This is described in detail below:</w:t>
      </w:r>
    </w:p>
    <w:p w14:paraId="46A9B907" w14:textId="77777777" w:rsidR="006B509F" w:rsidRPr="006E2774" w:rsidRDefault="006B509F" w:rsidP="00AA34D9">
      <w:r>
        <w:rPr>
          <w:b/>
          <w:bCs/>
        </w:rPr>
        <w:t>Type and scope:</w:t>
      </w:r>
      <w:r>
        <w:t xml:space="preserve"> </w:t>
      </w:r>
      <w:r w:rsidRPr="00BD1437">
        <w:fldChar w:fldCharType="begin" w:fldLock="1">
          <w:ffData>
            <w:name w:val="Text91"/>
            <w:enabled/>
            <w:calcOnExit w:val="0"/>
            <w:textInput/>
          </w:ffData>
        </w:fldChar>
      </w:r>
      <w:r w:rsidRPr="00BD1437">
        <w:instrText xml:space="preserve"> FORMTEXT </w:instrText>
      </w:r>
      <w:r w:rsidRPr="00BD1437">
        <w:fldChar w:fldCharType="separate"/>
      </w:r>
      <w:r>
        <w:t>     </w:t>
      </w:r>
      <w:r w:rsidRPr="00BD1437">
        <w:fldChar w:fldCharType="end"/>
      </w:r>
      <w:r w:rsidR="00DF10A6">
        <w:t>.</w:t>
      </w:r>
      <w:r>
        <w:t xml:space="preserve"> </w:t>
      </w:r>
      <w:r>
        <w:rPr>
          <w:i/>
          <w:color w:val="ED7D31" w:themeColor="accent2"/>
        </w:rPr>
        <w:t>The impact of the additional service on the tasks and the necessary human resources concept (if possible, the responsible officer should give the maximum additional specification of quantities required, see below)</w:t>
      </w:r>
      <w:r w:rsidR="00855EC8">
        <w:rPr>
          <w:i/>
          <w:color w:val="ED7D31" w:themeColor="accent2"/>
        </w:rPr>
        <w:t>.</w:t>
      </w:r>
    </w:p>
    <w:p w14:paraId="782C25DE" w14:textId="77777777" w:rsidR="006B509F" w:rsidRPr="00044A5F" w:rsidRDefault="006B509F" w:rsidP="00AA34D9">
      <w:pPr>
        <w:rPr>
          <w:b/>
        </w:rPr>
      </w:pPr>
      <w:r>
        <w:rPr>
          <w:b/>
        </w:rPr>
        <w:t>Precondition:</w:t>
      </w:r>
      <w:r>
        <w:t xml:space="preserve"> </w:t>
      </w:r>
      <w:r w:rsidRPr="00BD1437">
        <w:fldChar w:fldCharType="begin" w:fldLock="1">
          <w:ffData>
            <w:name w:val="Text91"/>
            <w:enabled/>
            <w:calcOnExit w:val="0"/>
            <w:textInput/>
          </w:ffData>
        </w:fldChar>
      </w:r>
      <w:r w:rsidRPr="00BD1437">
        <w:instrText xml:space="preserve"> FORMTEXT </w:instrText>
      </w:r>
      <w:r w:rsidRPr="00BD1437">
        <w:fldChar w:fldCharType="separate"/>
      </w:r>
      <w:r>
        <w:t>     </w:t>
      </w:r>
      <w:r w:rsidRPr="00BD1437">
        <w:fldChar w:fldCharType="end"/>
      </w:r>
      <w:r w:rsidR="00DF10A6">
        <w:t>.</w:t>
      </w:r>
    </w:p>
    <w:p w14:paraId="50B5BE2B" w14:textId="77777777" w:rsidR="008445C8" w:rsidRDefault="004C6B1B" w:rsidP="00B0771A">
      <w:pPr>
        <w:pStyle w:val="ZulschenderText"/>
      </w:pPr>
      <w:r>
        <w:rPr>
          <w:b/>
        </w:rPr>
        <w:t>Alternative: Change to the contract, expansion of the content of the service by means of cofinancing:</w:t>
      </w:r>
    </w:p>
    <w:p w14:paraId="674D4FA9" w14:textId="77777777" w:rsidR="004C6B1B" w:rsidRDefault="004C6B1B" w:rsidP="00B0771A">
      <w:r>
        <w:t>The service specified in the tender may be expanded within the context of a cofinancing measure that is in the planning phase. This is described in detail below:</w:t>
      </w:r>
    </w:p>
    <w:p w14:paraId="1BF5F0A5" w14:textId="77777777" w:rsidR="00223F3D" w:rsidRDefault="00223F3D" w:rsidP="00B0771A">
      <w:pPr>
        <w:pStyle w:val="ZulschenderText"/>
      </w:pPr>
      <w:r>
        <w:rPr>
          <w:b/>
          <w:bCs/>
          <w:i w:val="0"/>
          <w:color w:val="auto"/>
        </w:rPr>
        <w:t>Type and scope</w:t>
      </w:r>
      <w:r w:rsidRPr="00F44446">
        <w:rPr>
          <w:b/>
          <w:bCs/>
          <w:i w:val="0"/>
          <w:color w:val="auto"/>
        </w:rPr>
        <w:t>:</w:t>
      </w:r>
      <w:r w:rsidRPr="00F44446">
        <w:rPr>
          <w:b/>
          <w:i w:val="0"/>
          <w:color w:val="auto"/>
        </w:rPr>
        <w:t xml:space="preserve"> </w:t>
      </w:r>
      <w:r w:rsidR="004E61A1" w:rsidRPr="00F44446">
        <w:rPr>
          <w:i w:val="0"/>
          <w:color w:val="auto"/>
        </w:rPr>
        <w:fldChar w:fldCharType="begin" w:fldLock="1">
          <w:ffData>
            <w:name w:val="Text91"/>
            <w:enabled/>
            <w:calcOnExit w:val="0"/>
            <w:textInput/>
          </w:ffData>
        </w:fldChar>
      </w:r>
      <w:r w:rsidR="004E61A1" w:rsidRPr="00F44446">
        <w:rPr>
          <w:i w:val="0"/>
          <w:color w:val="auto"/>
        </w:rPr>
        <w:instrText xml:space="preserve"> FORMTEXT </w:instrText>
      </w:r>
      <w:r w:rsidR="004E61A1" w:rsidRPr="00F44446">
        <w:rPr>
          <w:i w:val="0"/>
          <w:color w:val="auto"/>
        </w:rPr>
      </w:r>
      <w:r w:rsidR="004E61A1" w:rsidRPr="00F44446">
        <w:rPr>
          <w:i w:val="0"/>
          <w:color w:val="auto"/>
        </w:rPr>
        <w:fldChar w:fldCharType="separate"/>
      </w:r>
      <w:r w:rsidRPr="00F44446">
        <w:rPr>
          <w:i w:val="0"/>
          <w:color w:val="auto"/>
        </w:rPr>
        <w:t>     </w:t>
      </w:r>
      <w:r w:rsidR="004E61A1" w:rsidRPr="00F44446">
        <w:rPr>
          <w:i w:val="0"/>
          <w:color w:val="auto"/>
        </w:rPr>
        <w:fldChar w:fldCharType="end"/>
      </w:r>
      <w:r w:rsidR="00700E98">
        <w:rPr>
          <w:i w:val="0"/>
          <w:color w:val="auto"/>
        </w:rPr>
        <w:t>.</w:t>
      </w:r>
      <w:r w:rsidRPr="00F44446">
        <w:t xml:space="preserve"> The impact of</w:t>
      </w:r>
      <w:r>
        <w:t xml:space="preserve"> the additional service on the tasks and the necessary human resources concept (if possible, the responsible officer should give the maximum additional specification of quantities required, see below)</w:t>
      </w:r>
      <w:r w:rsidR="00855EC8">
        <w:t>.</w:t>
      </w:r>
    </w:p>
    <w:p w14:paraId="451DB325" w14:textId="77777777" w:rsidR="00223F3D" w:rsidRDefault="00223F3D" w:rsidP="00B0771A">
      <w:pPr>
        <w:pStyle w:val="ZulschenderText"/>
        <w:rPr>
          <w:i w:val="0"/>
          <w:color w:val="auto"/>
        </w:rPr>
      </w:pPr>
      <w:r>
        <w:rPr>
          <w:b/>
          <w:i w:val="0"/>
          <w:color w:val="auto"/>
        </w:rPr>
        <w:t>Precondition:</w:t>
      </w:r>
      <w:r>
        <w:t xml:space="preserve"> </w:t>
      </w:r>
      <w:r>
        <w:rPr>
          <w:i w:val="0"/>
          <w:color w:val="auto"/>
        </w:rPr>
        <w:t xml:space="preserve">Signing of the contract to cofinance the measure by the cofinancing body </w:t>
      </w:r>
      <w:r w:rsidR="00BD2B20" w:rsidRPr="00AA34D9">
        <w:rPr>
          <w:i w:val="0"/>
          <w:color w:val="auto"/>
        </w:rPr>
        <w:fldChar w:fldCharType="begin" w:fldLock="1">
          <w:ffData>
            <w:name w:val="Text91"/>
            <w:enabled/>
            <w:calcOnExit w:val="0"/>
            <w:textInput/>
          </w:ffData>
        </w:fldChar>
      </w:r>
      <w:r w:rsidR="00BD2B20" w:rsidRPr="00AA34D9">
        <w:rPr>
          <w:i w:val="0"/>
          <w:color w:val="auto"/>
        </w:rPr>
        <w:instrText xml:space="preserve"> FORMTEXT </w:instrText>
      </w:r>
      <w:r w:rsidR="00BD2B20" w:rsidRPr="00AA34D9">
        <w:rPr>
          <w:i w:val="0"/>
          <w:color w:val="auto"/>
        </w:rPr>
      </w:r>
      <w:r w:rsidR="00BD2B20" w:rsidRPr="00AA34D9">
        <w:rPr>
          <w:i w:val="0"/>
          <w:color w:val="auto"/>
        </w:rPr>
        <w:fldChar w:fldCharType="separate"/>
      </w:r>
      <w:r>
        <w:rPr>
          <w:i w:val="0"/>
          <w:color w:val="auto"/>
        </w:rPr>
        <w:t>     </w:t>
      </w:r>
      <w:r w:rsidR="00BD2B20" w:rsidRPr="00AA34D9">
        <w:rPr>
          <w:i w:val="0"/>
          <w:color w:val="auto"/>
        </w:rPr>
        <w:fldChar w:fldCharType="end"/>
      </w:r>
      <w:r>
        <w:rPr>
          <w:i w:val="0"/>
          <w:color w:val="auto"/>
        </w:rPr>
        <w:t xml:space="preserve"> and GIZ.</w:t>
      </w:r>
    </w:p>
    <w:p w14:paraId="1F6E7E0A" w14:textId="77777777" w:rsidR="00223F3D" w:rsidRDefault="001435F2" w:rsidP="36F1B98D">
      <w:r>
        <w:rPr>
          <w:b/>
          <w:bCs/>
        </w:rPr>
        <w:t>Specification of quantities for options</w:t>
      </w:r>
      <w:r>
        <w:rPr>
          <w:rStyle w:val="ZulschenderTextZchn"/>
        </w:rPr>
        <w:t xml:space="preserve"> (to be inserted by the responsible officer in the ‘Type and scope’ section of the relevant option)</w:t>
      </w:r>
      <w:r>
        <w:t>:</w:t>
      </w:r>
    </w:p>
    <w:p w14:paraId="6CE6192D" w14:textId="77777777" w:rsidR="00BA260D" w:rsidRPr="0067561C" w:rsidRDefault="00BA260D" w:rsidP="00B0771A">
      <w:pPr>
        <w:rPr>
          <w:b/>
          <w:i/>
          <w:color w:val="ED7D31" w:themeColor="accent2"/>
        </w:rPr>
      </w:pPr>
      <w:r>
        <w:rPr>
          <w:b/>
          <w:i/>
          <w:color w:val="ED7D31" w:themeColor="accent2"/>
        </w:rPr>
        <w:t>Alternative 1</w:t>
      </w:r>
    </w:p>
    <w:p w14:paraId="5260C17E" w14:textId="77777777" w:rsidR="00B90921" w:rsidRDefault="00B90921" w:rsidP="00B0771A">
      <w:r>
        <w:t>The specification of quantities below contains estimates based on information currently available. They may need to be modified.</w:t>
      </w:r>
    </w:p>
    <w:p w14:paraId="64EBD936" w14:textId="77777777" w:rsidR="00BA260D" w:rsidRPr="0067561C" w:rsidRDefault="00BA260D" w:rsidP="00B0771A">
      <w:pPr>
        <w:rPr>
          <w:b/>
          <w:i/>
          <w:color w:val="ED7D31" w:themeColor="accent2"/>
        </w:rPr>
      </w:pPr>
      <w:r>
        <w:rPr>
          <w:b/>
          <w:i/>
          <w:color w:val="ED7D31" w:themeColor="accent2"/>
        </w:rPr>
        <w:t>Alternative 2</w:t>
      </w:r>
    </w:p>
    <w:p w14:paraId="46F8CFAC" w14:textId="77777777" w:rsidR="00BA260D" w:rsidRDefault="00BA260D" w:rsidP="00B0771A">
      <w:r>
        <w:t xml:space="preserve">Please price the specification of quantities below for optional services in your tender. Please do not deviate in your tender from the specification of quantities required in these </w:t>
      </w:r>
      <w:r w:rsidR="007E2940">
        <w:t>T</w:t>
      </w:r>
      <w:r w:rsidR="003D1CE6">
        <w:t xml:space="preserve">erms of </w:t>
      </w:r>
      <w:r w:rsidR="007E2940">
        <w:t>R</w:t>
      </w:r>
      <w:r w:rsidR="003D1CE6">
        <w:t xml:space="preserve">eference </w:t>
      </w:r>
      <w:r>
        <w:t xml:space="preserve">(the number of experts and expert days, the budget specified in the price schedule), because this is part of the competitive tender and is used to ensure that the </w:t>
      </w:r>
      <w:r>
        <w:lastRenderedPageBreak/>
        <w:t>tenders can be compared objectively. There is no entitlement to use the total number of expert days or the specified budget.</w:t>
      </w:r>
    </w:p>
    <w:p w14:paraId="5243D845" w14:textId="77777777" w:rsidR="00487F04" w:rsidRPr="00487F04" w:rsidRDefault="00487F04" w:rsidP="00B0771A">
      <w:pPr>
        <w:tabs>
          <w:tab w:val="right" w:pos="4111"/>
        </w:tabs>
        <w:ind w:left="1276" w:hanging="1276"/>
      </w:pPr>
      <w:r>
        <w:t>Expert 1:</w:t>
      </w:r>
      <w:r>
        <w:tab/>
        <w:t xml:space="preserve">up to </w:t>
      </w:r>
      <w:r w:rsidRPr="00487F04">
        <w:fldChar w:fldCharType="begin" w:fldLock="1">
          <w:ffData>
            <w:name w:val="Text73"/>
            <w:enabled/>
            <w:calcOnExit w:val="0"/>
            <w:textInput/>
          </w:ffData>
        </w:fldChar>
      </w:r>
      <w:r w:rsidRPr="00487F04">
        <w:instrText xml:space="preserve"> FORMTEXT </w:instrText>
      </w:r>
      <w:r w:rsidRPr="00487F04">
        <w:fldChar w:fldCharType="separate"/>
      </w:r>
      <w:r>
        <w:t>     </w:t>
      </w:r>
      <w:r w:rsidRPr="00487F04">
        <w:fldChar w:fldCharType="end"/>
      </w:r>
      <w:r>
        <w:t> expert days in total</w:t>
      </w:r>
    </w:p>
    <w:p w14:paraId="0FCCA04B" w14:textId="77777777" w:rsidR="00487F04" w:rsidRPr="00487F04" w:rsidRDefault="00487F04" w:rsidP="00B0771A">
      <w:pPr>
        <w:tabs>
          <w:tab w:val="right" w:pos="4111"/>
        </w:tabs>
        <w:ind w:left="1276" w:hanging="1276"/>
      </w:pPr>
      <w:r>
        <w:t>Expert 2:</w:t>
      </w:r>
      <w:r>
        <w:tab/>
        <w:t xml:space="preserve">up to </w:t>
      </w:r>
      <w:r w:rsidRPr="00487F04">
        <w:fldChar w:fldCharType="begin" w:fldLock="1">
          <w:ffData>
            <w:name w:val="Text73"/>
            <w:enabled/>
            <w:calcOnExit w:val="0"/>
            <w:textInput/>
          </w:ffData>
        </w:fldChar>
      </w:r>
      <w:r w:rsidRPr="00487F04">
        <w:instrText xml:space="preserve"> FORMTEXT </w:instrText>
      </w:r>
      <w:r w:rsidRPr="00487F04">
        <w:fldChar w:fldCharType="separate"/>
      </w:r>
      <w:r>
        <w:t>     </w:t>
      </w:r>
      <w:r w:rsidRPr="00487F04">
        <w:fldChar w:fldCharType="end"/>
      </w:r>
      <w:r>
        <w:t> expert days in total</w:t>
      </w:r>
    </w:p>
    <w:p w14:paraId="382E0CD4" w14:textId="77777777" w:rsidR="00487F04" w:rsidRPr="00487F04" w:rsidRDefault="00487F04" w:rsidP="00B0771A">
      <w:pPr>
        <w:tabs>
          <w:tab w:val="right" w:pos="4111"/>
        </w:tabs>
        <w:ind w:left="1276" w:hanging="1276"/>
      </w:pPr>
      <w:r>
        <w:t>Expert 3:</w:t>
      </w:r>
      <w:r>
        <w:tab/>
        <w:t xml:space="preserve">up to </w:t>
      </w:r>
      <w:r w:rsidRPr="00487F04">
        <w:fldChar w:fldCharType="begin" w:fldLock="1">
          <w:ffData>
            <w:name w:val="Text73"/>
            <w:enabled/>
            <w:calcOnExit w:val="0"/>
            <w:textInput/>
          </w:ffData>
        </w:fldChar>
      </w:r>
      <w:r w:rsidRPr="00487F04">
        <w:instrText xml:space="preserve"> FORMTEXT </w:instrText>
      </w:r>
      <w:r w:rsidRPr="00487F04">
        <w:fldChar w:fldCharType="separate"/>
      </w:r>
      <w:r>
        <w:t>     </w:t>
      </w:r>
      <w:r w:rsidRPr="00487F04">
        <w:fldChar w:fldCharType="end"/>
      </w:r>
      <w:r>
        <w:t> expert days in total</w:t>
      </w:r>
    </w:p>
    <w:p w14:paraId="59AEE19A" w14:textId="77777777" w:rsidR="00487F04" w:rsidRPr="00487F04" w:rsidRDefault="00487F04" w:rsidP="00B0771A">
      <w:pPr>
        <w:tabs>
          <w:tab w:val="right" w:pos="4111"/>
        </w:tabs>
        <w:ind w:left="1276" w:hanging="1276"/>
      </w:pPr>
      <w:r>
        <w:t>Expert 4:</w:t>
      </w:r>
      <w:r>
        <w:tab/>
        <w:t xml:space="preserve">up to </w:t>
      </w:r>
      <w:r w:rsidRPr="00487F04">
        <w:fldChar w:fldCharType="begin" w:fldLock="1">
          <w:ffData>
            <w:name w:val="Text73"/>
            <w:enabled/>
            <w:calcOnExit w:val="0"/>
            <w:textInput/>
          </w:ffData>
        </w:fldChar>
      </w:r>
      <w:r w:rsidRPr="00487F04">
        <w:instrText xml:space="preserve"> FORMTEXT </w:instrText>
      </w:r>
      <w:r w:rsidRPr="00487F04">
        <w:fldChar w:fldCharType="separate"/>
      </w:r>
      <w:r>
        <w:t>     </w:t>
      </w:r>
      <w:r w:rsidRPr="00487F04">
        <w:fldChar w:fldCharType="end"/>
      </w:r>
      <w:r>
        <w:t> expert days in total</w:t>
      </w:r>
    </w:p>
    <w:p w14:paraId="2511C0D1" w14:textId="77777777" w:rsidR="00487F04" w:rsidRDefault="00487F04" w:rsidP="00487F04">
      <w:r>
        <w:t>etc.</w:t>
      </w:r>
    </w:p>
    <w:p w14:paraId="351ECCAC" w14:textId="77777777" w:rsidR="00223F3D" w:rsidRDefault="00223F3D" w:rsidP="007B45D9">
      <w:pPr>
        <w:ind w:left="2835" w:hanging="2835"/>
        <w:rPr>
          <w:rFonts w:cs="Arial"/>
          <w:color w:val="000000"/>
        </w:rPr>
      </w:pPr>
      <w:r>
        <w:t xml:space="preserve">Travel expenses: </w:t>
      </w:r>
      <w:r w:rsidR="007B45D9">
        <w:tab/>
      </w:r>
      <w:r w:rsidR="007B45D9">
        <w:tab/>
      </w:r>
      <w:r>
        <w:t xml:space="preserve">up to EUR </w:t>
      </w:r>
      <w:r w:rsidRPr="00310F97">
        <w:fldChar w:fldCharType="begin" w:fldLock="1">
          <w:ffData>
            <w:name w:val="Text73"/>
            <w:enabled/>
            <w:calcOnExit w:val="0"/>
            <w:textInput/>
          </w:ffData>
        </w:fldChar>
      </w:r>
      <w:r w:rsidRPr="00310F97">
        <w:instrText xml:space="preserve"> FORMTEXT </w:instrText>
      </w:r>
      <w:r w:rsidRPr="00310F97">
        <w:fldChar w:fldCharType="separate"/>
      </w:r>
      <w:r>
        <w:t>     </w:t>
      </w:r>
      <w:r w:rsidRPr="00310F97">
        <w:fldChar w:fldCharType="end"/>
      </w:r>
      <w:r>
        <w:t xml:space="preserve"> </w:t>
      </w:r>
      <w:r>
        <w:rPr>
          <w:i/>
          <w:color w:val="ED7D31" w:themeColor="accent2"/>
        </w:rPr>
        <w:t>(to be completed by the responsible officer, if possible with details)</w:t>
      </w:r>
    </w:p>
    <w:p w14:paraId="799EA58B" w14:textId="77777777" w:rsidR="00223F3D" w:rsidRDefault="00223F3D" w:rsidP="007B45D9">
      <w:pPr>
        <w:ind w:left="2835" w:hanging="2835"/>
        <w:rPr>
          <w:rFonts w:cs="Arial"/>
          <w:color w:val="000000"/>
        </w:rPr>
      </w:pPr>
      <w:r>
        <w:t xml:space="preserve">Supplies/non-durable items: up to EUR </w:t>
      </w:r>
      <w:r w:rsidRPr="00310F97">
        <w:fldChar w:fldCharType="begin" w:fldLock="1">
          <w:ffData>
            <w:name w:val="Text73"/>
            <w:enabled/>
            <w:calcOnExit w:val="0"/>
            <w:textInput/>
          </w:ffData>
        </w:fldChar>
      </w:r>
      <w:r w:rsidRPr="00310F97">
        <w:instrText xml:space="preserve"> FORMTEXT </w:instrText>
      </w:r>
      <w:r w:rsidRPr="00310F97">
        <w:fldChar w:fldCharType="separate"/>
      </w:r>
      <w:r>
        <w:t>     </w:t>
      </w:r>
      <w:r w:rsidRPr="00310F97">
        <w:fldChar w:fldCharType="end"/>
      </w:r>
      <w:r>
        <w:t xml:space="preserve"> </w:t>
      </w:r>
      <w:r>
        <w:rPr>
          <w:i/>
          <w:color w:val="ED7D31" w:themeColor="accent2"/>
        </w:rPr>
        <w:t>(to be completed by the responsible officer, if</w:t>
      </w:r>
      <w:r w:rsidR="007B45D9">
        <w:rPr>
          <w:i/>
          <w:color w:val="ED7D31" w:themeColor="accent2"/>
        </w:rPr>
        <w:t xml:space="preserve"> </w:t>
      </w:r>
      <w:r>
        <w:rPr>
          <w:i/>
          <w:color w:val="ED7D31" w:themeColor="accent2"/>
        </w:rPr>
        <w:t>possible with details)</w:t>
      </w:r>
    </w:p>
    <w:p w14:paraId="5641B523" w14:textId="77777777" w:rsidR="00223F3D" w:rsidRDefault="00223F3D" w:rsidP="007B45D9">
      <w:pPr>
        <w:ind w:left="2835" w:hanging="2835"/>
        <w:rPr>
          <w:rFonts w:cs="Arial"/>
          <w:color w:val="000000"/>
        </w:rPr>
      </w:pPr>
      <w:r>
        <w:t xml:space="preserve">Workshops: </w:t>
      </w:r>
      <w:r w:rsidR="007B45D9">
        <w:tab/>
      </w:r>
      <w:r w:rsidR="007B45D9">
        <w:tab/>
      </w:r>
      <w:r>
        <w:t xml:space="preserve">up to EUR </w:t>
      </w:r>
      <w:r w:rsidRPr="00310F97">
        <w:fldChar w:fldCharType="begin" w:fldLock="1">
          <w:ffData>
            <w:name w:val="Text73"/>
            <w:enabled/>
            <w:calcOnExit w:val="0"/>
            <w:textInput/>
          </w:ffData>
        </w:fldChar>
      </w:r>
      <w:r w:rsidRPr="00310F97">
        <w:instrText xml:space="preserve"> FORMTEXT </w:instrText>
      </w:r>
      <w:r w:rsidRPr="00310F97">
        <w:fldChar w:fldCharType="separate"/>
      </w:r>
      <w:r>
        <w:t>     </w:t>
      </w:r>
      <w:r w:rsidRPr="00310F97">
        <w:fldChar w:fldCharType="end"/>
      </w:r>
      <w:r>
        <w:t xml:space="preserve"> </w:t>
      </w:r>
      <w:r>
        <w:rPr>
          <w:i/>
          <w:color w:val="ED7D31" w:themeColor="accent2"/>
        </w:rPr>
        <w:t>(to be completed by the responsible officer, if possible with details)</w:t>
      </w:r>
    </w:p>
    <w:p w14:paraId="31CEF26E" w14:textId="77777777" w:rsidR="00223F3D" w:rsidRPr="008455FF" w:rsidRDefault="00223F3D" w:rsidP="00B0771A">
      <w:pPr>
        <w:ind w:left="2127" w:hanging="2127"/>
        <w:rPr>
          <w:i/>
          <w:iCs/>
          <w:color w:val="ED7C31"/>
        </w:rPr>
      </w:pPr>
      <w:r>
        <w:t xml:space="preserve">Local subsidies: </w:t>
      </w:r>
      <w:r w:rsidR="007B45D9">
        <w:tab/>
      </w:r>
      <w:r w:rsidR="007B45D9">
        <w:tab/>
      </w:r>
      <w:r>
        <w:t xml:space="preserve">up to EUR </w:t>
      </w:r>
      <w:r w:rsidRPr="00310F97">
        <w:fldChar w:fldCharType="begin" w:fldLock="1">
          <w:ffData>
            <w:name w:val="Text73"/>
            <w:enabled/>
            <w:calcOnExit w:val="0"/>
            <w:textInput/>
          </w:ffData>
        </w:fldChar>
      </w:r>
      <w:r w:rsidRPr="00310F97">
        <w:instrText xml:space="preserve"> FORMTEXT </w:instrText>
      </w:r>
      <w:r w:rsidRPr="00310F97">
        <w:fldChar w:fldCharType="separate"/>
      </w:r>
      <w:r>
        <w:t>     </w:t>
      </w:r>
      <w:r w:rsidRPr="00310F97">
        <w:fldChar w:fldCharType="end"/>
      </w:r>
      <w:r>
        <w:t xml:space="preserve"> </w:t>
      </w:r>
      <w:r>
        <w:rPr>
          <w:i/>
          <w:color w:val="ED7D31" w:themeColor="accent2"/>
        </w:rPr>
        <w:t>(to be completed by the responsible officer)</w:t>
      </w:r>
    </w:p>
    <w:p w14:paraId="6B374352" w14:textId="77777777" w:rsidR="008261A9" w:rsidRPr="001261F8" w:rsidRDefault="008261A9" w:rsidP="00EE4A4D">
      <w:pPr>
        <w:pStyle w:val="Heading1"/>
        <w:numPr>
          <w:ilvl w:val="0"/>
          <w:numId w:val="1"/>
        </w:numPr>
        <w:ind w:left="709" w:hanging="709"/>
      </w:pPr>
      <w:bookmarkStart w:id="666" w:name="_Toc508620020"/>
      <w:bookmarkStart w:id="667" w:name="_Toc92142702"/>
      <w:r>
        <w:t>Annexes</w:t>
      </w:r>
      <w:bookmarkEnd w:id="666"/>
      <w:r>
        <w:t xml:space="preserve"> (optional)</w:t>
      </w:r>
      <w:bookmarkEnd w:id="667"/>
    </w:p>
    <w:p w14:paraId="421E8711" w14:textId="77777777" w:rsidR="004C6641" w:rsidRPr="004C6641" w:rsidRDefault="00B63327" w:rsidP="00AB66E1">
      <w:pPr>
        <w:pStyle w:val="ZulschenderText"/>
      </w:pPr>
      <w:r>
        <w:t>It is important to ensure that any parts of the annexes that must not be made public are removed or made illegible before being submitted to the Contract Management Section.</w:t>
      </w:r>
      <w:r>
        <w:cr/>
      </w:r>
      <w:r>
        <w:br/>
      </w:r>
    </w:p>
    <w:sectPr w:rsidR="004C6641" w:rsidRPr="004C6641" w:rsidSect="00FE6D8A">
      <w:headerReference w:type="default" r:id="rId22"/>
      <w:footerReference w:type="default" r:id="rId23"/>
      <w:headerReference w:type="first" r:id="rId24"/>
      <w:footerReference w:type="first" r:id="rId25"/>
      <w:pgSz w:w="11906" w:h="16838" w:code="9"/>
      <w:pgMar w:top="1418" w:right="1418" w:bottom="1276" w:left="1418" w:header="425"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ABECB" w14:textId="77777777" w:rsidR="00FF55B1" w:rsidRDefault="00FF55B1" w:rsidP="00E0714A">
      <w:r>
        <w:separator/>
      </w:r>
    </w:p>
    <w:p w14:paraId="68866369" w14:textId="77777777" w:rsidR="00FF55B1" w:rsidRDefault="00FF55B1"/>
  </w:endnote>
  <w:endnote w:type="continuationSeparator" w:id="0">
    <w:p w14:paraId="5B752CE0" w14:textId="77777777" w:rsidR="00FF55B1" w:rsidRDefault="00FF55B1" w:rsidP="00E0714A">
      <w:r>
        <w:continuationSeparator/>
      </w:r>
    </w:p>
    <w:p w14:paraId="39478603" w14:textId="77777777" w:rsidR="00FF55B1" w:rsidRDefault="00FF55B1"/>
  </w:endnote>
  <w:endnote w:type="continuationNotice" w:id="1">
    <w:p w14:paraId="262D331F" w14:textId="77777777" w:rsidR="00FF55B1" w:rsidRDefault="00FF55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9AD7" w14:textId="77777777" w:rsidR="00457114" w:rsidRPr="00AA34D9" w:rsidRDefault="00457114" w:rsidP="0041708C">
    <w:pPr>
      <w:tabs>
        <w:tab w:val="right" w:pos="9070"/>
      </w:tabs>
      <w:jc w:val="right"/>
      <w:rPr>
        <w:rFonts w:cs="Arial"/>
        <w:sz w:val="16"/>
        <w:szCs w:val="16"/>
      </w:rPr>
    </w:pPr>
    <w:r w:rsidRPr="00AA34D9">
      <w:rPr>
        <w:rFonts w:cs="Arial"/>
        <w:sz w:val="16"/>
      </w:rPr>
      <w:fldChar w:fldCharType="begin"/>
    </w:r>
    <w:r w:rsidRPr="00AA34D9">
      <w:rPr>
        <w:rFonts w:cs="Arial"/>
        <w:sz w:val="16"/>
      </w:rPr>
      <w:instrText xml:space="preserve"> PAGE  \* Arabic  \* MERGEFORMAT </w:instrText>
    </w:r>
    <w:r w:rsidRPr="00AA34D9">
      <w:rPr>
        <w:rFonts w:cs="Arial"/>
        <w:sz w:val="16"/>
      </w:rPr>
      <w:fldChar w:fldCharType="separate"/>
    </w:r>
    <w:r>
      <w:rPr>
        <w:rFonts w:cs="Arial"/>
        <w:noProof/>
        <w:sz w:val="16"/>
      </w:rPr>
      <w:t>22</w:t>
    </w:r>
    <w:r w:rsidRPr="00AA34D9">
      <w:rPr>
        <w:rFonts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52AE4" w14:textId="77777777" w:rsidR="00457114" w:rsidRPr="00AA34D9" w:rsidRDefault="00457114" w:rsidP="00B53644">
    <w:pPr>
      <w:pStyle w:val="Footer"/>
      <w:tabs>
        <w:tab w:val="clear" w:pos="4536"/>
      </w:tabs>
      <w:rPr>
        <w:sz w:val="16"/>
        <w:szCs w:val="16"/>
      </w:rPr>
    </w:pPr>
    <w:r>
      <w:rPr>
        <w:sz w:val="14"/>
      </w:rPr>
      <w:t>Form 41-16-1-</w:t>
    </w:r>
    <w:r w:rsidR="009B3605">
      <w:rPr>
        <w:sz w:val="14"/>
      </w:rPr>
      <w:t>en</w:t>
    </w:r>
    <w:r>
      <w:rPr>
        <w:sz w:val="13"/>
      </w:rPr>
      <w:tab/>
    </w:r>
    <w:r w:rsidRPr="00AA34D9">
      <w:rPr>
        <w:sz w:val="16"/>
      </w:rPr>
      <w:fldChar w:fldCharType="begin"/>
    </w:r>
    <w:r w:rsidRPr="00AA34D9">
      <w:rPr>
        <w:sz w:val="16"/>
      </w:rPr>
      <w:instrText xml:space="preserve"> PAGE  \* Arabic  \* MERGEFORMAT </w:instrText>
    </w:r>
    <w:r w:rsidRPr="00AA34D9">
      <w:rPr>
        <w:sz w:val="16"/>
      </w:rPr>
      <w:fldChar w:fldCharType="separate"/>
    </w:r>
    <w:r>
      <w:rPr>
        <w:noProof/>
        <w:sz w:val="16"/>
      </w:rPr>
      <w:t>1</w:t>
    </w:r>
    <w:r w:rsidRPr="00AA34D9">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E4C10" w14:textId="77777777" w:rsidR="00FF55B1" w:rsidRDefault="00FF55B1" w:rsidP="00E0714A">
      <w:r>
        <w:separator/>
      </w:r>
    </w:p>
    <w:p w14:paraId="3468D61C" w14:textId="77777777" w:rsidR="00FF55B1" w:rsidRDefault="00FF55B1"/>
  </w:footnote>
  <w:footnote w:type="continuationSeparator" w:id="0">
    <w:p w14:paraId="2A91B216" w14:textId="77777777" w:rsidR="00FF55B1" w:rsidRDefault="00FF55B1" w:rsidP="00E0714A">
      <w:r>
        <w:continuationSeparator/>
      </w:r>
    </w:p>
    <w:p w14:paraId="3269CEDC" w14:textId="77777777" w:rsidR="00FF55B1" w:rsidRDefault="00FF55B1"/>
  </w:footnote>
  <w:footnote w:type="continuationNotice" w:id="1">
    <w:p w14:paraId="28B09B89" w14:textId="77777777" w:rsidR="00FF55B1" w:rsidRDefault="00FF55B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CellMar>
        <w:left w:w="0" w:type="dxa"/>
        <w:right w:w="0" w:type="dxa"/>
      </w:tblCellMar>
      <w:tblLook w:val="00A0" w:firstRow="1" w:lastRow="0" w:firstColumn="1" w:lastColumn="0" w:noHBand="0" w:noVBand="0"/>
    </w:tblPr>
    <w:tblGrid>
      <w:gridCol w:w="6097"/>
      <w:gridCol w:w="2973"/>
    </w:tblGrid>
    <w:tr w:rsidR="00457114" w:rsidRPr="00703906" w14:paraId="191B0A30" w14:textId="77777777" w:rsidTr="4531EFAD">
      <w:tc>
        <w:tcPr>
          <w:tcW w:w="3361" w:type="pct"/>
        </w:tcPr>
        <w:p w14:paraId="2E51C755" w14:textId="77777777" w:rsidR="00457114" w:rsidRPr="008D28BE" w:rsidRDefault="00457114" w:rsidP="008D28BE">
          <w:pPr>
            <w:pStyle w:val="Heading1"/>
            <w:spacing w:before="0" w:after="140"/>
            <w:rPr>
              <w:sz w:val="16"/>
              <w:szCs w:val="16"/>
              <w:lang w:eastAsia="de-DE"/>
            </w:rPr>
          </w:pPr>
        </w:p>
        <w:p w14:paraId="1258C65F" w14:textId="77777777" w:rsidR="00457114" w:rsidRPr="003039D8" w:rsidRDefault="00457114" w:rsidP="008D28BE">
          <w:pPr>
            <w:pStyle w:val="Heading1"/>
            <w:spacing w:before="0" w:after="140"/>
          </w:pPr>
          <w:r>
            <w:t>Subject of the tender procedure:</w:t>
          </w:r>
        </w:p>
        <w:p w14:paraId="72BEF0B7" w14:textId="77777777" w:rsidR="00457114" w:rsidRPr="003039D8" w:rsidRDefault="00457114" w:rsidP="003039D8">
          <w:pPr>
            <w:pStyle w:val="Heading1"/>
            <w:spacing w:before="0" w:after="140"/>
            <w:rPr>
              <w:sz w:val="28"/>
            </w:rPr>
          </w:pPr>
          <w:r>
            <w:t>Transaction number:</w:t>
          </w:r>
        </w:p>
      </w:tc>
      <w:tc>
        <w:tcPr>
          <w:tcW w:w="1639" w:type="pct"/>
        </w:tcPr>
        <w:p w14:paraId="2225A441" w14:textId="77777777" w:rsidR="00457114" w:rsidRPr="00703906" w:rsidRDefault="00457114" w:rsidP="00AD54AE">
          <w:pPr>
            <w:tabs>
              <w:tab w:val="right" w:pos="9356"/>
            </w:tabs>
            <w:spacing w:after="0"/>
            <w:ind w:right="-284"/>
            <w:jc w:val="right"/>
            <w:rPr>
              <w:rFonts w:eastAsia="Times New Roman" w:cs="Times New Roman"/>
              <w:sz w:val="20"/>
              <w:szCs w:val="20"/>
            </w:rPr>
          </w:pPr>
          <w:r>
            <w:rPr>
              <w:noProof/>
              <w:sz w:val="20"/>
              <w:lang w:eastAsia="en-GB"/>
            </w:rPr>
            <w:drawing>
              <wp:inline distT="0" distB="0" distL="0" distR="0" wp14:anchorId="50767DAA" wp14:editId="6CBFD219">
                <wp:extent cx="2163600" cy="90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zlogo-unternehmen-de-sw.wmf"/>
                        <pic:cNvPicPr/>
                      </pic:nvPicPr>
                      <pic:blipFill>
                        <a:blip r:embed="rId1">
                          <a:extLst>
                            <a:ext uri="{28A0092B-C50C-407E-A947-70E740481C1C}">
                              <a14:useLocalDpi xmlns:a14="http://schemas.microsoft.com/office/drawing/2010/main" val="0"/>
                            </a:ext>
                          </a:extLst>
                        </a:blip>
                        <a:stretch>
                          <a:fillRect/>
                        </a:stretch>
                      </pic:blipFill>
                      <pic:spPr>
                        <a:xfrm>
                          <a:off x="0" y="0"/>
                          <a:ext cx="2163600" cy="903600"/>
                        </a:xfrm>
                        <a:prstGeom prst="rect">
                          <a:avLst/>
                        </a:prstGeom>
                      </pic:spPr>
                    </pic:pic>
                  </a:graphicData>
                </a:graphic>
              </wp:inline>
            </w:drawing>
          </w:r>
        </w:p>
      </w:tc>
    </w:tr>
  </w:tbl>
  <w:p w14:paraId="3D628C3C" w14:textId="77777777" w:rsidR="00457114" w:rsidRDefault="00457114" w:rsidP="00B53644">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CellMar>
        <w:left w:w="0" w:type="dxa"/>
        <w:right w:w="0" w:type="dxa"/>
      </w:tblCellMar>
      <w:tblLook w:val="00A0" w:firstRow="1" w:lastRow="0" w:firstColumn="1" w:lastColumn="0" w:noHBand="0" w:noVBand="0"/>
    </w:tblPr>
    <w:tblGrid>
      <w:gridCol w:w="6097"/>
      <w:gridCol w:w="2973"/>
    </w:tblGrid>
    <w:tr w:rsidR="00457114" w:rsidRPr="00703906" w14:paraId="6A63A023" w14:textId="77777777" w:rsidTr="4531EFAD">
      <w:tc>
        <w:tcPr>
          <w:tcW w:w="3361" w:type="pct"/>
          <w:vAlign w:val="bottom"/>
        </w:tcPr>
        <w:p w14:paraId="7AE854EF" w14:textId="77777777" w:rsidR="00457114" w:rsidRPr="00B6676B" w:rsidRDefault="00457114" w:rsidP="002210B0">
          <w:pPr>
            <w:pStyle w:val="Heading1"/>
            <w:spacing w:before="0" w:after="140"/>
            <w:rPr>
              <w:sz w:val="28"/>
            </w:rPr>
          </w:pPr>
          <w:r>
            <w:rPr>
              <w:sz w:val="28"/>
            </w:rPr>
            <w:t>Terms of Reference (ToR) for the procurement of IT services</w:t>
          </w:r>
        </w:p>
      </w:tc>
      <w:tc>
        <w:tcPr>
          <w:tcW w:w="1639" w:type="pct"/>
        </w:tcPr>
        <w:p w14:paraId="3E0F41FF" w14:textId="77777777" w:rsidR="00457114" w:rsidRPr="00703906" w:rsidRDefault="00457114" w:rsidP="00495C36">
          <w:pPr>
            <w:tabs>
              <w:tab w:val="right" w:pos="9356"/>
            </w:tabs>
            <w:spacing w:after="0"/>
            <w:ind w:right="-284"/>
            <w:jc w:val="right"/>
            <w:rPr>
              <w:rFonts w:eastAsia="Times New Roman" w:cs="Times New Roman"/>
              <w:sz w:val="20"/>
              <w:szCs w:val="20"/>
            </w:rPr>
          </w:pPr>
          <w:r>
            <w:rPr>
              <w:noProof/>
              <w:sz w:val="20"/>
              <w:lang w:eastAsia="en-GB"/>
            </w:rPr>
            <w:drawing>
              <wp:inline distT="0" distB="0" distL="0" distR="0" wp14:anchorId="15EC0624" wp14:editId="1AB44CB3">
                <wp:extent cx="2163600" cy="903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zlogo-unternehmen-de-sw.wmf"/>
                        <pic:cNvPicPr/>
                      </pic:nvPicPr>
                      <pic:blipFill>
                        <a:blip r:embed="rId1">
                          <a:extLst>
                            <a:ext uri="{28A0092B-C50C-407E-A947-70E740481C1C}">
                              <a14:useLocalDpi xmlns:a14="http://schemas.microsoft.com/office/drawing/2010/main" val="0"/>
                            </a:ext>
                          </a:extLst>
                        </a:blip>
                        <a:stretch>
                          <a:fillRect/>
                        </a:stretch>
                      </pic:blipFill>
                      <pic:spPr>
                        <a:xfrm>
                          <a:off x="0" y="0"/>
                          <a:ext cx="2163600" cy="903600"/>
                        </a:xfrm>
                        <a:prstGeom prst="rect">
                          <a:avLst/>
                        </a:prstGeom>
                      </pic:spPr>
                    </pic:pic>
                  </a:graphicData>
                </a:graphic>
              </wp:inline>
            </w:drawing>
          </w:r>
        </w:p>
      </w:tc>
    </w:tr>
  </w:tbl>
  <w:p w14:paraId="0B034A04" w14:textId="77777777" w:rsidR="00457114" w:rsidRDefault="00457114" w:rsidP="00B53644">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683BB8"/>
    <w:multiLevelType w:val="hybridMultilevel"/>
    <w:tmpl w:val="FA16F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4833"/>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F73C17"/>
    <w:multiLevelType w:val="hybridMultilevel"/>
    <w:tmpl w:val="5BA0807E"/>
    <w:lvl w:ilvl="0" w:tplc="0407000F">
      <w:start w:val="1"/>
      <w:numFmt w:val="decimal"/>
      <w:lvlText w:val="%1."/>
      <w:lvlJc w:val="left"/>
      <w:pPr>
        <w:ind w:left="425" w:hanging="425"/>
      </w:pPr>
      <w:rPr>
        <w:rFonts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092549"/>
    <w:multiLevelType w:val="hybridMultilevel"/>
    <w:tmpl w:val="2690E9C6"/>
    <w:lvl w:ilvl="0" w:tplc="0407000B">
      <w:start w:val="1"/>
      <w:numFmt w:val="bullet"/>
      <w:lvlText w:val=""/>
      <w:lvlJc w:val="left"/>
      <w:pPr>
        <w:ind w:left="720" w:hanging="360"/>
      </w:pPr>
      <w:rPr>
        <w:rFonts w:ascii="Wingdings" w:hAnsi="Wingdings" w:hint="default"/>
      </w:rPr>
    </w:lvl>
    <w:lvl w:ilvl="1" w:tplc="1D00CAD6">
      <w:start w:val="1"/>
      <w:numFmt w:val="bullet"/>
      <w:lvlText w:val="o"/>
      <w:lvlJc w:val="left"/>
      <w:pPr>
        <w:ind w:left="1440" w:hanging="360"/>
      </w:pPr>
      <w:rPr>
        <w:rFonts w:ascii="Courier New" w:hAnsi="Courier New" w:hint="default"/>
      </w:rPr>
    </w:lvl>
    <w:lvl w:ilvl="2" w:tplc="1918EDCC">
      <w:start w:val="1"/>
      <w:numFmt w:val="bullet"/>
      <w:lvlText w:val=""/>
      <w:lvlJc w:val="left"/>
      <w:pPr>
        <w:ind w:left="2160" w:hanging="360"/>
      </w:pPr>
      <w:rPr>
        <w:rFonts w:ascii="Wingdings" w:hAnsi="Wingdings" w:hint="default"/>
      </w:rPr>
    </w:lvl>
    <w:lvl w:ilvl="3" w:tplc="48041A66">
      <w:start w:val="1"/>
      <w:numFmt w:val="bullet"/>
      <w:lvlText w:val=""/>
      <w:lvlJc w:val="left"/>
      <w:pPr>
        <w:ind w:left="2880" w:hanging="360"/>
      </w:pPr>
      <w:rPr>
        <w:rFonts w:ascii="Symbol" w:hAnsi="Symbol" w:hint="default"/>
      </w:rPr>
    </w:lvl>
    <w:lvl w:ilvl="4" w:tplc="0A9AF3D0">
      <w:start w:val="1"/>
      <w:numFmt w:val="bullet"/>
      <w:lvlText w:val="o"/>
      <w:lvlJc w:val="left"/>
      <w:pPr>
        <w:ind w:left="3600" w:hanging="360"/>
      </w:pPr>
      <w:rPr>
        <w:rFonts w:ascii="Courier New" w:hAnsi="Courier New" w:hint="default"/>
      </w:rPr>
    </w:lvl>
    <w:lvl w:ilvl="5" w:tplc="1B76BECA">
      <w:start w:val="1"/>
      <w:numFmt w:val="bullet"/>
      <w:lvlText w:val=""/>
      <w:lvlJc w:val="left"/>
      <w:pPr>
        <w:ind w:left="4320" w:hanging="360"/>
      </w:pPr>
      <w:rPr>
        <w:rFonts w:ascii="Wingdings" w:hAnsi="Wingdings" w:hint="default"/>
      </w:rPr>
    </w:lvl>
    <w:lvl w:ilvl="6" w:tplc="CBD64EB4">
      <w:start w:val="1"/>
      <w:numFmt w:val="bullet"/>
      <w:lvlText w:val=""/>
      <w:lvlJc w:val="left"/>
      <w:pPr>
        <w:ind w:left="5040" w:hanging="360"/>
      </w:pPr>
      <w:rPr>
        <w:rFonts w:ascii="Symbol" w:hAnsi="Symbol" w:hint="default"/>
      </w:rPr>
    </w:lvl>
    <w:lvl w:ilvl="7" w:tplc="C4B04F3C">
      <w:start w:val="1"/>
      <w:numFmt w:val="bullet"/>
      <w:lvlText w:val="o"/>
      <w:lvlJc w:val="left"/>
      <w:pPr>
        <w:ind w:left="5760" w:hanging="360"/>
      </w:pPr>
      <w:rPr>
        <w:rFonts w:ascii="Courier New" w:hAnsi="Courier New" w:hint="default"/>
      </w:rPr>
    </w:lvl>
    <w:lvl w:ilvl="8" w:tplc="2D208410">
      <w:start w:val="1"/>
      <w:numFmt w:val="bullet"/>
      <w:lvlText w:val=""/>
      <w:lvlJc w:val="left"/>
      <w:pPr>
        <w:ind w:left="6480" w:hanging="360"/>
      </w:pPr>
      <w:rPr>
        <w:rFonts w:ascii="Wingdings" w:hAnsi="Wingdings" w:hint="default"/>
      </w:rPr>
    </w:lvl>
  </w:abstractNum>
  <w:abstractNum w:abstractNumId="4" w15:restartNumberingAfterBreak="0">
    <w:nsid w:val="08AC54A3"/>
    <w:multiLevelType w:val="hybridMultilevel"/>
    <w:tmpl w:val="65561F38"/>
    <w:lvl w:ilvl="0" w:tplc="FFFFFFFF">
      <w:start w:val="1"/>
      <w:numFmt w:val="bullet"/>
      <w:lvlText w:val=""/>
      <w:lvlJc w:val="left"/>
      <w:pPr>
        <w:ind w:left="720" w:hanging="360"/>
      </w:pPr>
      <w:rPr>
        <w:rFonts w:ascii="Symbol" w:hAnsi="Symbol" w:hint="default"/>
      </w:rPr>
    </w:lvl>
    <w:lvl w:ilvl="1" w:tplc="4CD4F918">
      <w:start w:val="1"/>
      <w:numFmt w:val="bullet"/>
      <w:lvlText w:val="o"/>
      <w:lvlJc w:val="left"/>
      <w:pPr>
        <w:ind w:left="1440" w:hanging="360"/>
      </w:pPr>
      <w:rPr>
        <w:rFonts w:ascii="Courier New" w:hAnsi="Courier New" w:hint="default"/>
      </w:rPr>
    </w:lvl>
    <w:lvl w:ilvl="2" w:tplc="D28A9D16">
      <w:start w:val="1"/>
      <w:numFmt w:val="bullet"/>
      <w:lvlText w:val=""/>
      <w:lvlJc w:val="left"/>
      <w:pPr>
        <w:ind w:left="2160" w:hanging="360"/>
      </w:pPr>
      <w:rPr>
        <w:rFonts w:ascii="Wingdings" w:hAnsi="Wingdings" w:hint="default"/>
      </w:rPr>
    </w:lvl>
    <w:lvl w:ilvl="3" w:tplc="D8B4050A">
      <w:start w:val="1"/>
      <w:numFmt w:val="bullet"/>
      <w:lvlText w:val=""/>
      <w:lvlJc w:val="left"/>
      <w:pPr>
        <w:ind w:left="2880" w:hanging="360"/>
      </w:pPr>
      <w:rPr>
        <w:rFonts w:ascii="Symbol" w:hAnsi="Symbol" w:hint="default"/>
      </w:rPr>
    </w:lvl>
    <w:lvl w:ilvl="4" w:tplc="B4743710">
      <w:start w:val="1"/>
      <w:numFmt w:val="bullet"/>
      <w:lvlText w:val="o"/>
      <w:lvlJc w:val="left"/>
      <w:pPr>
        <w:ind w:left="3600" w:hanging="360"/>
      </w:pPr>
      <w:rPr>
        <w:rFonts w:ascii="Courier New" w:hAnsi="Courier New" w:hint="default"/>
      </w:rPr>
    </w:lvl>
    <w:lvl w:ilvl="5" w:tplc="BE6CC51A">
      <w:start w:val="1"/>
      <w:numFmt w:val="bullet"/>
      <w:lvlText w:val=""/>
      <w:lvlJc w:val="left"/>
      <w:pPr>
        <w:ind w:left="4320" w:hanging="360"/>
      </w:pPr>
      <w:rPr>
        <w:rFonts w:ascii="Wingdings" w:hAnsi="Wingdings" w:hint="default"/>
      </w:rPr>
    </w:lvl>
    <w:lvl w:ilvl="6" w:tplc="14E4E48C">
      <w:start w:val="1"/>
      <w:numFmt w:val="bullet"/>
      <w:lvlText w:val=""/>
      <w:lvlJc w:val="left"/>
      <w:pPr>
        <w:ind w:left="5040" w:hanging="360"/>
      </w:pPr>
      <w:rPr>
        <w:rFonts w:ascii="Symbol" w:hAnsi="Symbol" w:hint="default"/>
      </w:rPr>
    </w:lvl>
    <w:lvl w:ilvl="7" w:tplc="848EBB88">
      <w:start w:val="1"/>
      <w:numFmt w:val="bullet"/>
      <w:lvlText w:val="o"/>
      <w:lvlJc w:val="left"/>
      <w:pPr>
        <w:ind w:left="5760" w:hanging="360"/>
      </w:pPr>
      <w:rPr>
        <w:rFonts w:ascii="Courier New" w:hAnsi="Courier New" w:hint="default"/>
      </w:rPr>
    </w:lvl>
    <w:lvl w:ilvl="8" w:tplc="02EC5DAA">
      <w:start w:val="1"/>
      <w:numFmt w:val="bullet"/>
      <w:lvlText w:val=""/>
      <w:lvlJc w:val="left"/>
      <w:pPr>
        <w:ind w:left="6480" w:hanging="360"/>
      </w:pPr>
      <w:rPr>
        <w:rFonts w:ascii="Wingdings" w:hAnsi="Wingdings" w:hint="default"/>
      </w:rPr>
    </w:lvl>
  </w:abstractNum>
  <w:abstractNum w:abstractNumId="5" w15:restartNumberingAfterBreak="0">
    <w:nsid w:val="08F43897"/>
    <w:multiLevelType w:val="hybridMultilevel"/>
    <w:tmpl w:val="5F9C3E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C54769"/>
    <w:multiLevelType w:val="hybridMultilevel"/>
    <w:tmpl w:val="1B52874C"/>
    <w:lvl w:ilvl="0" w:tplc="D12C022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AD662E"/>
    <w:multiLevelType w:val="hybridMultilevel"/>
    <w:tmpl w:val="FFFFFFFF"/>
    <w:lvl w:ilvl="0" w:tplc="71AEB826">
      <w:start w:val="1"/>
      <w:numFmt w:val="bullet"/>
      <w:lvlText w:val=""/>
      <w:lvlJc w:val="left"/>
      <w:pPr>
        <w:ind w:left="720" w:hanging="360"/>
      </w:pPr>
      <w:rPr>
        <w:rFonts w:ascii="Symbol" w:hAnsi="Symbol" w:hint="default"/>
      </w:rPr>
    </w:lvl>
    <w:lvl w:ilvl="1" w:tplc="209C872C">
      <w:start w:val="1"/>
      <w:numFmt w:val="bullet"/>
      <w:lvlText w:val="o"/>
      <w:lvlJc w:val="left"/>
      <w:pPr>
        <w:ind w:left="1440" w:hanging="360"/>
      </w:pPr>
      <w:rPr>
        <w:rFonts w:ascii="Courier New" w:hAnsi="Courier New" w:hint="default"/>
      </w:rPr>
    </w:lvl>
    <w:lvl w:ilvl="2" w:tplc="3D847E30">
      <w:start w:val="1"/>
      <w:numFmt w:val="bullet"/>
      <w:lvlText w:val=""/>
      <w:lvlJc w:val="left"/>
      <w:pPr>
        <w:ind w:left="2160" w:hanging="360"/>
      </w:pPr>
      <w:rPr>
        <w:rFonts w:ascii="Wingdings" w:hAnsi="Wingdings" w:hint="default"/>
      </w:rPr>
    </w:lvl>
    <w:lvl w:ilvl="3" w:tplc="5C2C9CE4">
      <w:start w:val="1"/>
      <w:numFmt w:val="bullet"/>
      <w:lvlText w:val=""/>
      <w:lvlJc w:val="left"/>
      <w:pPr>
        <w:ind w:left="2880" w:hanging="360"/>
      </w:pPr>
      <w:rPr>
        <w:rFonts w:ascii="Symbol" w:hAnsi="Symbol" w:hint="default"/>
      </w:rPr>
    </w:lvl>
    <w:lvl w:ilvl="4" w:tplc="7096BD48">
      <w:start w:val="1"/>
      <w:numFmt w:val="bullet"/>
      <w:lvlText w:val="o"/>
      <w:lvlJc w:val="left"/>
      <w:pPr>
        <w:ind w:left="3600" w:hanging="360"/>
      </w:pPr>
      <w:rPr>
        <w:rFonts w:ascii="Courier New" w:hAnsi="Courier New" w:hint="default"/>
      </w:rPr>
    </w:lvl>
    <w:lvl w:ilvl="5" w:tplc="EAF66FB6">
      <w:start w:val="1"/>
      <w:numFmt w:val="bullet"/>
      <w:lvlText w:val=""/>
      <w:lvlJc w:val="left"/>
      <w:pPr>
        <w:ind w:left="4320" w:hanging="360"/>
      </w:pPr>
      <w:rPr>
        <w:rFonts w:ascii="Wingdings" w:hAnsi="Wingdings" w:hint="default"/>
      </w:rPr>
    </w:lvl>
    <w:lvl w:ilvl="6" w:tplc="0F72CD94">
      <w:start w:val="1"/>
      <w:numFmt w:val="bullet"/>
      <w:lvlText w:val=""/>
      <w:lvlJc w:val="left"/>
      <w:pPr>
        <w:ind w:left="5040" w:hanging="360"/>
      </w:pPr>
      <w:rPr>
        <w:rFonts w:ascii="Symbol" w:hAnsi="Symbol" w:hint="default"/>
      </w:rPr>
    </w:lvl>
    <w:lvl w:ilvl="7" w:tplc="45B22674">
      <w:start w:val="1"/>
      <w:numFmt w:val="bullet"/>
      <w:lvlText w:val="o"/>
      <w:lvlJc w:val="left"/>
      <w:pPr>
        <w:ind w:left="5760" w:hanging="360"/>
      </w:pPr>
      <w:rPr>
        <w:rFonts w:ascii="Courier New" w:hAnsi="Courier New" w:hint="default"/>
      </w:rPr>
    </w:lvl>
    <w:lvl w:ilvl="8" w:tplc="7E98F7AA">
      <w:start w:val="1"/>
      <w:numFmt w:val="bullet"/>
      <w:lvlText w:val=""/>
      <w:lvlJc w:val="left"/>
      <w:pPr>
        <w:ind w:left="6480" w:hanging="360"/>
      </w:pPr>
      <w:rPr>
        <w:rFonts w:ascii="Wingdings" w:hAnsi="Wingdings" w:hint="default"/>
      </w:rPr>
    </w:lvl>
  </w:abstractNum>
  <w:abstractNum w:abstractNumId="8" w15:restartNumberingAfterBreak="0">
    <w:nsid w:val="10583023"/>
    <w:multiLevelType w:val="hybridMultilevel"/>
    <w:tmpl w:val="E528C9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19C3C91"/>
    <w:multiLevelType w:val="hybridMultilevel"/>
    <w:tmpl w:val="94A61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31E0E89"/>
    <w:multiLevelType w:val="hybridMultilevel"/>
    <w:tmpl w:val="4F246FC6"/>
    <w:lvl w:ilvl="0" w:tplc="FFFFFFFF">
      <w:start w:val="1"/>
      <w:numFmt w:val="bullet"/>
      <w:lvlText w:val="-"/>
      <w:lvlJc w:val="left"/>
      <w:pPr>
        <w:ind w:left="720" w:hanging="363"/>
      </w:pPr>
      <w:rPr>
        <w:rFonts w:ascii="Arial" w:hAnsi="Aria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7331CA"/>
    <w:multiLevelType w:val="hybridMultilevel"/>
    <w:tmpl w:val="A82660F8"/>
    <w:lvl w:ilvl="0" w:tplc="FFFFFFFF">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115AD4"/>
    <w:multiLevelType w:val="hybridMultilevel"/>
    <w:tmpl w:val="984C0974"/>
    <w:lvl w:ilvl="0" w:tplc="643810E2">
      <w:start w:val="1"/>
      <w:numFmt w:val="bullet"/>
      <w:lvlText w:val=""/>
      <w:lvlJc w:val="left"/>
      <w:pPr>
        <w:ind w:left="720" w:hanging="360"/>
      </w:pPr>
      <w:rPr>
        <w:rFonts w:ascii="Symbol" w:hAnsi="Symbol" w:hint="default"/>
      </w:rPr>
    </w:lvl>
    <w:lvl w:ilvl="1" w:tplc="00EEFF92">
      <w:start w:val="1"/>
      <w:numFmt w:val="bullet"/>
      <w:lvlText w:val="o"/>
      <w:lvlJc w:val="left"/>
      <w:pPr>
        <w:ind w:left="1440" w:hanging="360"/>
      </w:pPr>
      <w:rPr>
        <w:rFonts w:ascii="Courier New" w:hAnsi="Courier New" w:hint="default"/>
      </w:rPr>
    </w:lvl>
    <w:lvl w:ilvl="2" w:tplc="14B497F2">
      <w:start w:val="1"/>
      <w:numFmt w:val="bullet"/>
      <w:lvlText w:val=""/>
      <w:lvlJc w:val="left"/>
      <w:pPr>
        <w:ind w:left="2160" w:hanging="360"/>
      </w:pPr>
      <w:rPr>
        <w:rFonts w:ascii="Wingdings" w:hAnsi="Wingdings" w:hint="default"/>
      </w:rPr>
    </w:lvl>
    <w:lvl w:ilvl="3" w:tplc="83140C3C">
      <w:start w:val="1"/>
      <w:numFmt w:val="bullet"/>
      <w:lvlText w:val=""/>
      <w:lvlJc w:val="left"/>
      <w:pPr>
        <w:ind w:left="2880" w:hanging="360"/>
      </w:pPr>
      <w:rPr>
        <w:rFonts w:ascii="Symbol" w:hAnsi="Symbol" w:hint="default"/>
      </w:rPr>
    </w:lvl>
    <w:lvl w:ilvl="4" w:tplc="963E4826">
      <w:start w:val="1"/>
      <w:numFmt w:val="bullet"/>
      <w:lvlText w:val="o"/>
      <w:lvlJc w:val="left"/>
      <w:pPr>
        <w:ind w:left="3600" w:hanging="360"/>
      </w:pPr>
      <w:rPr>
        <w:rFonts w:ascii="Courier New" w:hAnsi="Courier New" w:hint="default"/>
      </w:rPr>
    </w:lvl>
    <w:lvl w:ilvl="5" w:tplc="3C12DD18">
      <w:start w:val="1"/>
      <w:numFmt w:val="bullet"/>
      <w:lvlText w:val=""/>
      <w:lvlJc w:val="left"/>
      <w:pPr>
        <w:ind w:left="4320" w:hanging="360"/>
      </w:pPr>
      <w:rPr>
        <w:rFonts w:ascii="Wingdings" w:hAnsi="Wingdings" w:hint="default"/>
      </w:rPr>
    </w:lvl>
    <w:lvl w:ilvl="6" w:tplc="8CE811DA">
      <w:start w:val="1"/>
      <w:numFmt w:val="bullet"/>
      <w:lvlText w:val=""/>
      <w:lvlJc w:val="left"/>
      <w:pPr>
        <w:ind w:left="5040" w:hanging="360"/>
      </w:pPr>
      <w:rPr>
        <w:rFonts w:ascii="Symbol" w:hAnsi="Symbol" w:hint="default"/>
      </w:rPr>
    </w:lvl>
    <w:lvl w:ilvl="7" w:tplc="2DA812E6">
      <w:start w:val="1"/>
      <w:numFmt w:val="bullet"/>
      <w:lvlText w:val="o"/>
      <w:lvlJc w:val="left"/>
      <w:pPr>
        <w:ind w:left="5760" w:hanging="360"/>
      </w:pPr>
      <w:rPr>
        <w:rFonts w:ascii="Courier New" w:hAnsi="Courier New" w:hint="default"/>
      </w:rPr>
    </w:lvl>
    <w:lvl w:ilvl="8" w:tplc="68D06B1A">
      <w:start w:val="1"/>
      <w:numFmt w:val="bullet"/>
      <w:lvlText w:val=""/>
      <w:lvlJc w:val="left"/>
      <w:pPr>
        <w:ind w:left="6480" w:hanging="360"/>
      </w:pPr>
      <w:rPr>
        <w:rFonts w:ascii="Wingdings" w:hAnsi="Wingdings" w:hint="default"/>
      </w:rPr>
    </w:lvl>
  </w:abstractNum>
  <w:abstractNum w:abstractNumId="13" w15:restartNumberingAfterBreak="0">
    <w:nsid w:val="16033296"/>
    <w:multiLevelType w:val="multilevel"/>
    <w:tmpl w:val="020E0B92"/>
    <w:lvl w:ilvl="0">
      <w:start w:val="5"/>
      <w:numFmt w:val="decimal"/>
      <w:lvlText w:val="%1."/>
      <w:lvlJc w:val="left"/>
      <w:pPr>
        <w:ind w:left="567" w:hanging="567"/>
      </w:pPr>
      <w:rPr>
        <w:rFonts w:hint="default"/>
      </w:rPr>
    </w:lvl>
    <w:lvl w:ilvl="1">
      <w:start w:val="4"/>
      <w:numFmt w:val="decimal"/>
      <w:lvlText w:val="%1.%2."/>
      <w:lvlJc w:val="left"/>
      <w:pPr>
        <w:ind w:left="567" w:hanging="567"/>
      </w:pPr>
      <w:rPr>
        <w:rFonts w:hint="default"/>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6E914FF"/>
    <w:multiLevelType w:val="hybridMultilevel"/>
    <w:tmpl w:val="848A1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7874400"/>
    <w:multiLevelType w:val="hybridMultilevel"/>
    <w:tmpl w:val="F5E02D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9B6043B"/>
    <w:multiLevelType w:val="hybridMultilevel"/>
    <w:tmpl w:val="FD7AB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9B730B2"/>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AC108B9"/>
    <w:multiLevelType w:val="hybridMultilevel"/>
    <w:tmpl w:val="AB182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C0766B9"/>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1DB7A65"/>
    <w:multiLevelType w:val="multilevel"/>
    <w:tmpl w:val="20FE0A38"/>
    <w:lvl w:ilvl="0">
      <w:numFmt w:val="decimal"/>
      <w:lvlText w:val="%1."/>
      <w:lvlJc w:val="left"/>
      <w:pPr>
        <w:ind w:left="567" w:hanging="567"/>
      </w:pPr>
      <w:rPr>
        <w:rFonts w:hint="default"/>
      </w:rPr>
    </w:lvl>
    <w:lvl w:ilvl="1">
      <w:start w:val="1"/>
      <w:numFmt w:val="decimal"/>
      <w:lvlText w:val="%1.%2"/>
      <w:lvlJc w:val="left"/>
      <w:pPr>
        <w:ind w:left="567" w:hanging="567"/>
      </w:pPr>
      <w:rPr>
        <w:rFonts w:hint="default"/>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4156530"/>
    <w:multiLevelType w:val="hybridMultilevel"/>
    <w:tmpl w:val="44CCD41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24674D11"/>
    <w:multiLevelType w:val="multilevel"/>
    <w:tmpl w:val="97CE5F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7A50704"/>
    <w:multiLevelType w:val="hybridMultilevel"/>
    <w:tmpl w:val="B4C6DC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A7A467F"/>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D821A85"/>
    <w:multiLevelType w:val="hybridMultilevel"/>
    <w:tmpl w:val="505AE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E3D0B54"/>
    <w:multiLevelType w:val="hybridMultilevel"/>
    <w:tmpl w:val="A886BFD0"/>
    <w:lvl w:ilvl="0" w:tplc="BAEA242A">
      <w:start w:val="1"/>
      <w:numFmt w:val="bullet"/>
      <w:lvlText w:val="-"/>
      <w:lvlJc w:val="left"/>
      <w:pPr>
        <w:ind w:left="363" w:hanging="363"/>
      </w:pPr>
      <w:rPr>
        <w:rFonts w:ascii="Arial" w:eastAsiaTheme="minorHAnsi" w:hAnsi="Arial" w:hint="default"/>
      </w:rPr>
    </w:lvl>
    <w:lvl w:ilvl="1" w:tplc="04070001">
      <w:start w:val="1"/>
      <w:numFmt w:val="bullet"/>
      <w:lvlText w:val=""/>
      <w:lvlJc w:val="left"/>
      <w:pPr>
        <w:ind w:left="363" w:hanging="363"/>
      </w:pPr>
      <w:rPr>
        <w:rFonts w:ascii="Symbol" w:hAnsi="Symbo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7" w15:restartNumberingAfterBreak="0">
    <w:nsid w:val="2E6D45AD"/>
    <w:multiLevelType w:val="hybridMultilevel"/>
    <w:tmpl w:val="9BC432CC"/>
    <w:lvl w:ilvl="0" w:tplc="04070001">
      <w:start w:val="1"/>
      <w:numFmt w:val="bullet"/>
      <w:lvlText w:val=""/>
      <w:lvlJc w:val="left"/>
      <w:pPr>
        <w:ind w:left="363" w:hanging="363"/>
      </w:pPr>
      <w:rPr>
        <w:rFonts w:ascii="Symbol" w:hAnsi="Symbol" w:hint="default"/>
      </w:rPr>
    </w:lvl>
    <w:lvl w:ilvl="1" w:tplc="04070001">
      <w:start w:val="1"/>
      <w:numFmt w:val="bullet"/>
      <w:lvlText w:val=""/>
      <w:lvlJc w:val="left"/>
      <w:pPr>
        <w:ind w:left="68" w:hanging="425"/>
      </w:pPr>
      <w:rPr>
        <w:rFonts w:ascii="Symbol" w:hAnsi="Symbo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8" w15:restartNumberingAfterBreak="0">
    <w:nsid w:val="2F23093A"/>
    <w:multiLevelType w:val="hybridMultilevel"/>
    <w:tmpl w:val="4F68D4C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025439F"/>
    <w:multiLevelType w:val="hybridMultilevel"/>
    <w:tmpl w:val="19B0CA0A"/>
    <w:lvl w:ilvl="0" w:tplc="A2A2C31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31A70452"/>
    <w:multiLevelType w:val="multilevel"/>
    <w:tmpl w:val="CCB4A8C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3405BB7"/>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37E25FD"/>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4B54AE1"/>
    <w:multiLevelType w:val="hybridMultilevel"/>
    <w:tmpl w:val="D5B895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52622FE"/>
    <w:multiLevelType w:val="hybridMultilevel"/>
    <w:tmpl w:val="487E8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81E1561"/>
    <w:multiLevelType w:val="hybridMultilevel"/>
    <w:tmpl w:val="B2166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91D3E67"/>
    <w:multiLevelType w:val="multilevel"/>
    <w:tmpl w:val="B3184B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B0202D5"/>
    <w:multiLevelType w:val="hybridMultilevel"/>
    <w:tmpl w:val="95C2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A075AE"/>
    <w:multiLevelType w:val="hybridMultilevel"/>
    <w:tmpl w:val="5F30216A"/>
    <w:lvl w:ilvl="0" w:tplc="EE2A6364">
      <w:start w:val="1"/>
      <w:numFmt w:val="bullet"/>
      <w:lvlText w:val="-"/>
      <w:lvlJc w:val="left"/>
      <w:pPr>
        <w:ind w:left="720" w:hanging="363"/>
      </w:pPr>
      <w:rPr>
        <w:rFonts w:ascii="Arial" w:eastAsiaTheme="minorHAnsi" w:hAnsi="Aria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3E231043"/>
    <w:multiLevelType w:val="hybridMultilevel"/>
    <w:tmpl w:val="3336E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E2C61E1"/>
    <w:multiLevelType w:val="hybridMultilevel"/>
    <w:tmpl w:val="9BEC473A"/>
    <w:lvl w:ilvl="0" w:tplc="04070001">
      <w:start w:val="1"/>
      <w:numFmt w:val="bullet"/>
      <w:lvlText w:val=""/>
      <w:lvlJc w:val="left"/>
      <w:pPr>
        <w:ind w:left="363" w:hanging="363"/>
      </w:pPr>
      <w:rPr>
        <w:rFonts w:ascii="Symbol" w:hAnsi="Symbol" w:hint="default"/>
      </w:rPr>
    </w:lvl>
    <w:lvl w:ilvl="1" w:tplc="04070001">
      <w:start w:val="1"/>
      <w:numFmt w:val="bullet"/>
      <w:lvlText w:val=""/>
      <w:lvlJc w:val="left"/>
      <w:pPr>
        <w:ind w:left="68" w:hanging="425"/>
      </w:pPr>
      <w:rPr>
        <w:rFonts w:ascii="Symbol" w:hAnsi="Symbo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41" w15:restartNumberingAfterBreak="0">
    <w:nsid w:val="40194D9C"/>
    <w:multiLevelType w:val="hybridMultilevel"/>
    <w:tmpl w:val="4B682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2835D18"/>
    <w:multiLevelType w:val="multilevel"/>
    <w:tmpl w:val="5CB60928"/>
    <w:lvl w:ilvl="0">
      <w:start w:val="9"/>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4152599"/>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47292E1C"/>
    <w:multiLevelType w:val="multilevel"/>
    <w:tmpl w:val="82D002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72F0B85"/>
    <w:multiLevelType w:val="hybridMultilevel"/>
    <w:tmpl w:val="45762606"/>
    <w:lvl w:ilvl="0" w:tplc="04070001">
      <w:start w:val="1"/>
      <w:numFmt w:val="bullet"/>
      <w:lvlText w:val=""/>
      <w:lvlJc w:val="left"/>
      <w:pPr>
        <w:ind w:left="363" w:hanging="363"/>
      </w:pPr>
      <w:rPr>
        <w:rFonts w:ascii="Symbol" w:hAnsi="Symbol" w:hint="default"/>
      </w:rPr>
    </w:lvl>
    <w:lvl w:ilvl="1" w:tplc="04070001">
      <w:start w:val="1"/>
      <w:numFmt w:val="bullet"/>
      <w:lvlText w:val=""/>
      <w:lvlJc w:val="left"/>
      <w:pPr>
        <w:ind w:left="68" w:hanging="425"/>
      </w:pPr>
      <w:rPr>
        <w:rFonts w:ascii="Symbol" w:hAnsi="Symbo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46" w15:restartNumberingAfterBreak="0">
    <w:nsid w:val="48AA6627"/>
    <w:multiLevelType w:val="hybridMultilevel"/>
    <w:tmpl w:val="65B42904"/>
    <w:lvl w:ilvl="0" w:tplc="04070001">
      <w:start w:val="1"/>
      <w:numFmt w:val="bullet"/>
      <w:lvlText w:val=""/>
      <w:lvlJc w:val="left"/>
      <w:pPr>
        <w:ind w:left="363" w:hanging="363"/>
      </w:pPr>
      <w:rPr>
        <w:rFonts w:ascii="Symbol" w:hAnsi="Symbol" w:hint="default"/>
      </w:rPr>
    </w:lvl>
    <w:lvl w:ilvl="1" w:tplc="6910E0E6">
      <w:start w:val="1"/>
      <w:numFmt w:val="bullet"/>
      <w:lvlText w:val="-"/>
      <w:lvlJc w:val="left"/>
      <w:pPr>
        <w:ind w:left="363" w:hanging="363"/>
      </w:pPr>
      <w:rPr>
        <w:rFonts w:ascii="Arial" w:eastAsiaTheme="minorHAnsi" w:hAnsi="Aria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47" w15:restartNumberingAfterBreak="0">
    <w:nsid w:val="4E9D1E3B"/>
    <w:multiLevelType w:val="hybridMultilevel"/>
    <w:tmpl w:val="DD242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0C96954"/>
    <w:multiLevelType w:val="hybridMultilevel"/>
    <w:tmpl w:val="2DF47052"/>
    <w:lvl w:ilvl="0" w:tplc="04070001">
      <w:start w:val="1"/>
      <w:numFmt w:val="bullet"/>
      <w:lvlText w:val=""/>
      <w:lvlJc w:val="left"/>
      <w:pPr>
        <w:ind w:left="363" w:hanging="363"/>
      </w:pPr>
      <w:rPr>
        <w:rFonts w:ascii="Symbol" w:hAnsi="Symbol" w:hint="default"/>
      </w:rPr>
    </w:lvl>
    <w:lvl w:ilvl="1" w:tplc="04070001">
      <w:start w:val="1"/>
      <w:numFmt w:val="bullet"/>
      <w:lvlText w:val=""/>
      <w:lvlJc w:val="left"/>
      <w:pPr>
        <w:ind w:left="68" w:hanging="425"/>
      </w:pPr>
      <w:rPr>
        <w:rFonts w:ascii="Symbol" w:hAnsi="Symbo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49" w15:restartNumberingAfterBreak="0">
    <w:nsid w:val="511C710F"/>
    <w:multiLevelType w:val="hybridMultilevel"/>
    <w:tmpl w:val="35F67C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52D175C2"/>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30D68EA"/>
    <w:multiLevelType w:val="hybridMultilevel"/>
    <w:tmpl w:val="57026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5A6941FA"/>
    <w:multiLevelType w:val="hybridMultilevel"/>
    <w:tmpl w:val="C61CD8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5B371DD1"/>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5BE108A3"/>
    <w:multiLevelType w:val="hybridMultilevel"/>
    <w:tmpl w:val="5A90A5FC"/>
    <w:lvl w:ilvl="0" w:tplc="0407000F">
      <w:start w:val="1"/>
      <w:numFmt w:val="decimal"/>
      <w:lvlText w:val="%1."/>
      <w:lvlJc w:val="left"/>
      <w:pPr>
        <w:ind w:left="425" w:hanging="425"/>
      </w:pPr>
      <w:rPr>
        <w:rFonts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5DBD6452"/>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5F3070FE"/>
    <w:multiLevelType w:val="hybridMultilevel"/>
    <w:tmpl w:val="DB106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5FB0273D"/>
    <w:multiLevelType w:val="hybridMultilevel"/>
    <w:tmpl w:val="3084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19D0C71"/>
    <w:multiLevelType w:val="hybridMultilevel"/>
    <w:tmpl w:val="5E066C8A"/>
    <w:lvl w:ilvl="0" w:tplc="C834FBAA">
      <w:start w:val="1"/>
      <w:numFmt w:val="bullet"/>
      <w:lvlText w:val="-"/>
      <w:lvlJc w:val="left"/>
      <w:pPr>
        <w:ind w:left="720" w:hanging="363"/>
      </w:pPr>
      <w:rPr>
        <w:rFonts w:ascii="Arial" w:eastAsiaTheme="minorHAnsi" w:hAnsi="Aria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514791A"/>
    <w:multiLevelType w:val="multilevel"/>
    <w:tmpl w:val="BEAC57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714C9A"/>
    <w:multiLevelType w:val="hybridMultilevel"/>
    <w:tmpl w:val="C602F8D6"/>
    <w:lvl w:ilvl="0" w:tplc="FFFFFFFF">
      <w:start w:val="1"/>
      <w:numFmt w:val="bullet"/>
      <w:lvlText w:val=""/>
      <w:lvlJc w:val="left"/>
      <w:pPr>
        <w:ind w:left="720" w:hanging="360"/>
      </w:pPr>
      <w:rPr>
        <w:rFonts w:ascii="Symbol" w:hAnsi="Symbol" w:hint="default"/>
      </w:rPr>
    </w:lvl>
    <w:lvl w:ilvl="1" w:tplc="1D00CAD6">
      <w:start w:val="1"/>
      <w:numFmt w:val="bullet"/>
      <w:lvlText w:val="o"/>
      <w:lvlJc w:val="left"/>
      <w:pPr>
        <w:ind w:left="1440" w:hanging="360"/>
      </w:pPr>
      <w:rPr>
        <w:rFonts w:ascii="Courier New" w:hAnsi="Courier New" w:hint="default"/>
      </w:rPr>
    </w:lvl>
    <w:lvl w:ilvl="2" w:tplc="1918EDCC">
      <w:start w:val="1"/>
      <w:numFmt w:val="bullet"/>
      <w:lvlText w:val=""/>
      <w:lvlJc w:val="left"/>
      <w:pPr>
        <w:ind w:left="2160" w:hanging="360"/>
      </w:pPr>
      <w:rPr>
        <w:rFonts w:ascii="Wingdings" w:hAnsi="Wingdings" w:hint="default"/>
      </w:rPr>
    </w:lvl>
    <w:lvl w:ilvl="3" w:tplc="48041A66">
      <w:start w:val="1"/>
      <w:numFmt w:val="bullet"/>
      <w:lvlText w:val=""/>
      <w:lvlJc w:val="left"/>
      <w:pPr>
        <w:ind w:left="2880" w:hanging="360"/>
      </w:pPr>
      <w:rPr>
        <w:rFonts w:ascii="Symbol" w:hAnsi="Symbol" w:hint="default"/>
      </w:rPr>
    </w:lvl>
    <w:lvl w:ilvl="4" w:tplc="0A9AF3D0">
      <w:start w:val="1"/>
      <w:numFmt w:val="bullet"/>
      <w:lvlText w:val="o"/>
      <w:lvlJc w:val="left"/>
      <w:pPr>
        <w:ind w:left="3600" w:hanging="360"/>
      </w:pPr>
      <w:rPr>
        <w:rFonts w:ascii="Courier New" w:hAnsi="Courier New" w:hint="default"/>
      </w:rPr>
    </w:lvl>
    <w:lvl w:ilvl="5" w:tplc="1B76BECA">
      <w:start w:val="1"/>
      <w:numFmt w:val="bullet"/>
      <w:lvlText w:val=""/>
      <w:lvlJc w:val="left"/>
      <w:pPr>
        <w:ind w:left="4320" w:hanging="360"/>
      </w:pPr>
      <w:rPr>
        <w:rFonts w:ascii="Wingdings" w:hAnsi="Wingdings" w:hint="default"/>
      </w:rPr>
    </w:lvl>
    <w:lvl w:ilvl="6" w:tplc="CBD64EB4">
      <w:start w:val="1"/>
      <w:numFmt w:val="bullet"/>
      <w:lvlText w:val=""/>
      <w:lvlJc w:val="left"/>
      <w:pPr>
        <w:ind w:left="5040" w:hanging="360"/>
      </w:pPr>
      <w:rPr>
        <w:rFonts w:ascii="Symbol" w:hAnsi="Symbol" w:hint="default"/>
      </w:rPr>
    </w:lvl>
    <w:lvl w:ilvl="7" w:tplc="C4B04F3C">
      <w:start w:val="1"/>
      <w:numFmt w:val="bullet"/>
      <w:lvlText w:val="o"/>
      <w:lvlJc w:val="left"/>
      <w:pPr>
        <w:ind w:left="5760" w:hanging="360"/>
      </w:pPr>
      <w:rPr>
        <w:rFonts w:ascii="Courier New" w:hAnsi="Courier New" w:hint="default"/>
      </w:rPr>
    </w:lvl>
    <w:lvl w:ilvl="8" w:tplc="2D208410">
      <w:start w:val="1"/>
      <w:numFmt w:val="bullet"/>
      <w:lvlText w:val=""/>
      <w:lvlJc w:val="left"/>
      <w:pPr>
        <w:ind w:left="6480" w:hanging="360"/>
      </w:pPr>
      <w:rPr>
        <w:rFonts w:ascii="Wingdings" w:hAnsi="Wingdings" w:hint="default"/>
      </w:rPr>
    </w:lvl>
  </w:abstractNum>
  <w:abstractNum w:abstractNumId="61" w15:restartNumberingAfterBreak="0">
    <w:nsid w:val="6B47588F"/>
    <w:multiLevelType w:val="hybridMultilevel"/>
    <w:tmpl w:val="6A0261D8"/>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6BF0218A"/>
    <w:multiLevelType w:val="multilevel"/>
    <w:tmpl w:val="E778AD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D6F03C3"/>
    <w:multiLevelType w:val="hybridMultilevel"/>
    <w:tmpl w:val="3C560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 w15:restartNumberingAfterBreak="0">
    <w:nsid w:val="6D7D30B0"/>
    <w:multiLevelType w:val="multilevel"/>
    <w:tmpl w:val="28D2461E"/>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F6546C7"/>
    <w:multiLevelType w:val="hybridMultilevel"/>
    <w:tmpl w:val="161A5E80"/>
    <w:lvl w:ilvl="0" w:tplc="04070001">
      <w:start w:val="1"/>
      <w:numFmt w:val="bullet"/>
      <w:lvlText w:val=""/>
      <w:lvlJc w:val="left"/>
      <w:pPr>
        <w:ind w:left="363" w:hanging="363"/>
      </w:pPr>
      <w:rPr>
        <w:rFonts w:ascii="Symbol" w:hAnsi="Symbol" w:hint="default"/>
      </w:rPr>
    </w:lvl>
    <w:lvl w:ilvl="1" w:tplc="04070001">
      <w:start w:val="1"/>
      <w:numFmt w:val="bullet"/>
      <w:lvlText w:val=""/>
      <w:lvlJc w:val="left"/>
      <w:pPr>
        <w:ind w:left="68" w:hanging="425"/>
      </w:pPr>
      <w:rPr>
        <w:rFonts w:ascii="Symbol" w:hAnsi="Symbol" w:hint="default"/>
      </w:rPr>
    </w:lvl>
    <w:lvl w:ilvl="2" w:tplc="04070005">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66" w15:restartNumberingAfterBreak="0">
    <w:nsid w:val="70E69FED"/>
    <w:multiLevelType w:val="hybridMultilevel"/>
    <w:tmpl w:val="0C6FF1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71CC6AF3"/>
    <w:multiLevelType w:val="hybridMultilevel"/>
    <w:tmpl w:val="57D298D8"/>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502292B"/>
    <w:multiLevelType w:val="multilevel"/>
    <w:tmpl w:val="12D49762"/>
    <w:lvl w:ilvl="0">
      <w:start w:val="9"/>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6322609"/>
    <w:multiLevelType w:val="hybridMultilevel"/>
    <w:tmpl w:val="536CE9D0"/>
    <w:lvl w:ilvl="0" w:tplc="9728517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76A14D23"/>
    <w:multiLevelType w:val="hybridMultilevel"/>
    <w:tmpl w:val="6FF6B722"/>
    <w:lvl w:ilvl="0" w:tplc="BAEA242A">
      <w:start w:val="1"/>
      <w:numFmt w:val="bullet"/>
      <w:lvlText w:val="-"/>
      <w:lvlJc w:val="left"/>
      <w:pPr>
        <w:ind w:left="720" w:hanging="363"/>
      </w:pPr>
      <w:rPr>
        <w:rFonts w:ascii="Arial" w:eastAsiaTheme="minorHAnsi" w:hAnsi="Arial" w:hint="default"/>
      </w:rPr>
    </w:lvl>
    <w:lvl w:ilvl="1" w:tplc="6910E0E6">
      <w:start w:val="1"/>
      <w:numFmt w:val="bullet"/>
      <w:lvlText w:val="-"/>
      <w:lvlJc w:val="left"/>
      <w:pPr>
        <w:ind w:left="720" w:hanging="363"/>
      </w:pPr>
      <w:rPr>
        <w:rFonts w:ascii="Arial" w:eastAsiaTheme="minorHAnsi" w:hAnsi="Aria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8A22551"/>
    <w:multiLevelType w:val="hybridMultilevel"/>
    <w:tmpl w:val="2F86857E"/>
    <w:lvl w:ilvl="0" w:tplc="04070001">
      <w:start w:val="1"/>
      <w:numFmt w:val="bullet"/>
      <w:lvlText w:val=""/>
      <w:lvlJc w:val="left"/>
      <w:pPr>
        <w:ind w:left="425" w:hanging="425"/>
      </w:pPr>
      <w:rPr>
        <w:rFonts w:ascii="Symbol" w:hAnsi="Symbo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78B2048E"/>
    <w:multiLevelType w:val="hybridMultilevel"/>
    <w:tmpl w:val="BEDA30C6"/>
    <w:lvl w:ilvl="0" w:tplc="EF289788">
      <w:start w:val="1"/>
      <w:numFmt w:val="bullet"/>
      <w:lvlText w:val="-"/>
      <w:lvlJc w:val="left"/>
      <w:pPr>
        <w:ind w:left="720" w:hanging="363"/>
      </w:pPr>
      <w:rPr>
        <w:rFonts w:ascii="Arial" w:eastAsiaTheme="minorHAnsi" w:hAnsi="Aria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78C6039A"/>
    <w:multiLevelType w:val="hybridMultilevel"/>
    <w:tmpl w:val="D1ECE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4" w15:restartNumberingAfterBreak="0">
    <w:nsid w:val="7B710251"/>
    <w:multiLevelType w:val="multilevel"/>
    <w:tmpl w:val="FF52A60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B8C0AB3"/>
    <w:multiLevelType w:val="hybridMultilevel"/>
    <w:tmpl w:val="15C4852C"/>
    <w:lvl w:ilvl="0" w:tplc="5F7EC0EE">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7C9651B9"/>
    <w:multiLevelType w:val="hybridMultilevel"/>
    <w:tmpl w:val="3DC2A440"/>
    <w:lvl w:ilvl="0" w:tplc="281061D2">
      <w:start w:val="1"/>
      <w:numFmt w:val="bullet"/>
      <w:lvlText w:val="-"/>
      <w:lvlJc w:val="left"/>
      <w:pPr>
        <w:ind w:left="720" w:hanging="363"/>
      </w:pPr>
      <w:rPr>
        <w:rFonts w:ascii="Arial" w:eastAsiaTheme="minorHAnsi" w:hAnsi="Arial"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7D3F1FAD"/>
    <w:multiLevelType w:val="hybridMultilevel"/>
    <w:tmpl w:val="F4061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7E1B1719"/>
    <w:multiLevelType w:val="hybridMultilevel"/>
    <w:tmpl w:val="5BA0807E"/>
    <w:lvl w:ilvl="0" w:tplc="0407000F">
      <w:start w:val="1"/>
      <w:numFmt w:val="decimal"/>
      <w:lvlText w:val="%1."/>
      <w:lvlJc w:val="left"/>
      <w:pPr>
        <w:ind w:left="425" w:hanging="425"/>
      </w:pPr>
      <w:rPr>
        <w:rFonts w:hint="default"/>
      </w:rPr>
    </w:lvl>
    <w:lvl w:ilvl="1" w:tplc="04070001">
      <w:start w:val="1"/>
      <w:numFmt w:val="bullet"/>
      <w:lvlText w:val=""/>
      <w:lvlJc w:val="left"/>
      <w:pPr>
        <w:ind w:left="425" w:hanging="425"/>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7F954191"/>
    <w:multiLevelType w:val="hybridMultilevel"/>
    <w:tmpl w:val="13C81D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78871128">
    <w:abstractNumId w:val="20"/>
  </w:num>
  <w:num w:numId="2" w16cid:durableId="1692878394">
    <w:abstractNumId w:val="78"/>
  </w:num>
  <w:num w:numId="3" w16cid:durableId="1784500328">
    <w:abstractNumId w:val="2"/>
  </w:num>
  <w:num w:numId="4" w16cid:durableId="1624190640">
    <w:abstractNumId w:val="31"/>
  </w:num>
  <w:num w:numId="5" w16cid:durableId="1548184484">
    <w:abstractNumId w:val="61"/>
  </w:num>
  <w:num w:numId="6" w16cid:durableId="204172412">
    <w:abstractNumId w:val="50"/>
  </w:num>
  <w:num w:numId="7" w16cid:durableId="50733210">
    <w:abstractNumId w:val="54"/>
  </w:num>
  <w:num w:numId="8" w16cid:durableId="623586542">
    <w:abstractNumId w:val="24"/>
  </w:num>
  <w:num w:numId="9" w16cid:durableId="9260313">
    <w:abstractNumId w:val="55"/>
  </w:num>
  <w:num w:numId="10" w16cid:durableId="533882451">
    <w:abstractNumId w:val="19"/>
  </w:num>
  <w:num w:numId="11" w16cid:durableId="334454833">
    <w:abstractNumId w:val="32"/>
  </w:num>
  <w:num w:numId="12" w16cid:durableId="1941454207">
    <w:abstractNumId w:val="76"/>
  </w:num>
  <w:num w:numId="13" w16cid:durableId="492181656">
    <w:abstractNumId w:val="10"/>
  </w:num>
  <w:num w:numId="14" w16cid:durableId="2101877227">
    <w:abstractNumId w:val="38"/>
  </w:num>
  <w:num w:numId="15" w16cid:durableId="1504392773">
    <w:abstractNumId w:val="72"/>
  </w:num>
  <w:num w:numId="16" w16cid:durableId="868178696">
    <w:abstractNumId w:val="70"/>
  </w:num>
  <w:num w:numId="17" w16cid:durableId="2062168114">
    <w:abstractNumId w:val="58"/>
  </w:num>
  <w:num w:numId="18" w16cid:durableId="2084140476">
    <w:abstractNumId w:val="53"/>
  </w:num>
  <w:num w:numId="19" w16cid:durableId="2051300054">
    <w:abstractNumId w:val="17"/>
  </w:num>
  <w:num w:numId="20" w16cid:durableId="2054579344">
    <w:abstractNumId w:val="1"/>
  </w:num>
  <w:num w:numId="21" w16cid:durableId="211775236">
    <w:abstractNumId w:val="71"/>
  </w:num>
  <w:num w:numId="22" w16cid:durableId="699936210">
    <w:abstractNumId w:val="43"/>
  </w:num>
  <w:num w:numId="23" w16cid:durableId="1531601278">
    <w:abstractNumId w:val="75"/>
  </w:num>
  <w:num w:numId="24" w16cid:durableId="1037462438">
    <w:abstractNumId w:val="63"/>
  </w:num>
  <w:num w:numId="25" w16cid:durableId="589971745">
    <w:abstractNumId w:val="6"/>
  </w:num>
  <w:num w:numId="26" w16cid:durableId="1383941941">
    <w:abstractNumId w:val="59"/>
  </w:num>
  <w:num w:numId="27" w16cid:durableId="480662311">
    <w:abstractNumId w:val="44"/>
  </w:num>
  <w:num w:numId="28" w16cid:durableId="170459298">
    <w:abstractNumId w:val="25"/>
  </w:num>
  <w:num w:numId="29" w16cid:durableId="153378764">
    <w:abstractNumId w:val="57"/>
  </w:num>
  <w:num w:numId="30" w16cid:durableId="1942107040">
    <w:abstractNumId w:val="79"/>
  </w:num>
  <w:num w:numId="31" w16cid:durableId="1100180991">
    <w:abstractNumId w:val="67"/>
  </w:num>
  <w:num w:numId="32" w16cid:durableId="1829861894">
    <w:abstractNumId w:val="69"/>
  </w:num>
  <w:num w:numId="33" w16cid:durableId="212887894">
    <w:abstractNumId w:val="13"/>
  </w:num>
  <w:num w:numId="34" w16cid:durableId="1767841854">
    <w:abstractNumId w:val="73"/>
  </w:num>
  <w:num w:numId="35" w16cid:durableId="663506646">
    <w:abstractNumId w:val="48"/>
  </w:num>
  <w:num w:numId="36" w16cid:durableId="343358885">
    <w:abstractNumId w:val="40"/>
  </w:num>
  <w:num w:numId="37" w16cid:durableId="962082538">
    <w:abstractNumId w:val="26"/>
  </w:num>
  <w:num w:numId="38" w16cid:durableId="301346535">
    <w:abstractNumId w:val="52"/>
  </w:num>
  <w:num w:numId="39" w16cid:durableId="1800800136">
    <w:abstractNumId w:val="65"/>
  </w:num>
  <w:num w:numId="40" w16cid:durableId="2066952285">
    <w:abstractNumId w:val="45"/>
  </w:num>
  <w:num w:numId="41" w16cid:durableId="186725715">
    <w:abstractNumId w:val="21"/>
  </w:num>
  <w:num w:numId="42" w16cid:durableId="942763299">
    <w:abstractNumId w:val="27"/>
  </w:num>
  <w:num w:numId="43" w16cid:durableId="1598323099">
    <w:abstractNumId w:val="46"/>
  </w:num>
  <w:num w:numId="44" w16cid:durableId="1020933322">
    <w:abstractNumId w:val="64"/>
  </w:num>
  <w:num w:numId="45" w16cid:durableId="1431391222">
    <w:abstractNumId w:val="12"/>
  </w:num>
  <w:num w:numId="46" w16cid:durableId="1145048128">
    <w:abstractNumId w:val="4"/>
  </w:num>
  <w:num w:numId="47" w16cid:durableId="2029794498">
    <w:abstractNumId w:val="23"/>
  </w:num>
  <w:num w:numId="48" w16cid:durableId="2048216424">
    <w:abstractNumId w:val="0"/>
  </w:num>
  <w:num w:numId="49" w16cid:durableId="1082138019">
    <w:abstractNumId w:val="66"/>
  </w:num>
  <w:num w:numId="50" w16cid:durableId="1763918593">
    <w:abstractNumId w:val="7"/>
  </w:num>
  <w:num w:numId="51" w16cid:durableId="848911445">
    <w:abstractNumId w:val="60"/>
  </w:num>
  <w:num w:numId="52" w16cid:durableId="1100446607">
    <w:abstractNumId w:val="11"/>
  </w:num>
  <w:num w:numId="53" w16cid:durableId="1458110504">
    <w:abstractNumId w:val="5"/>
  </w:num>
  <w:num w:numId="54" w16cid:durableId="87579319">
    <w:abstractNumId w:val="3"/>
  </w:num>
  <w:num w:numId="55" w16cid:durableId="655569817">
    <w:abstractNumId w:val="36"/>
  </w:num>
  <w:num w:numId="56" w16cid:durableId="985861910">
    <w:abstractNumId w:val="14"/>
  </w:num>
  <w:num w:numId="57" w16cid:durableId="2016765012">
    <w:abstractNumId w:val="22"/>
  </w:num>
  <w:num w:numId="58" w16cid:durableId="3829774">
    <w:abstractNumId w:val="29"/>
  </w:num>
  <w:num w:numId="59" w16cid:durableId="2033416649">
    <w:abstractNumId w:val="62"/>
  </w:num>
  <w:num w:numId="60" w16cid:durableId="787167741">
    <w:abstractNumId w:val="35"/>
  </w:num>
  <w:num w:numId="61" w16cid:durableId="543753837">
    <w:abstractNumId w:val="49"/>
  </w:num>
  <w:num w:numId="62" w16cid:durableId="1129125554">
    <w:abstractNumId w:val="77"/>
  </w:num>
  <w:num w:numId="63" w16cid:durableId="703945571">
    <w:abstractNumId w:val="74"/>
  </w:num>
  <w:num w:numId="64" w16cid:durableId="33039532">
    <w:abstractNumId w:val="68"/>
  </w:num>
  <w:num w:numId="65" w16cid:durableId="544677963">
    <w:abstractNumId w:val="42"/>
  </w:num>
  <w:num w:numId="66" w16cid:durableId="951320741">
    <w:abstractNumId w:val="9"/>
  </w:num>
  <w:num w:numId="67" w16cid:durableId="479418872">
    <w:abstractNumId w:val="8"/>
  </w:num>
  <w:num w:numId="68" w16cid:durableId="862667534">
    <w:abstractNumId w:val="16"/>
  </w:num>
  <w:num w:numId="69" w16cid:durableId="630093360">
    <w:abstractNumId w:val="39"/>
  </w:num>
  <w:num w:numId="70" w16cid:durableId="1771853748">
    <w:abstractNumId w:val="51"/>
  </w:num>
  <w:num w:numId="71" w16cid:durableId="955601603">
    <w:abstractNumId w:val="34"/>
  </w:num>
  <w:num w:numId="72" w16cid:durableId="1710374494">
    <w:abstractNumId w:val="15"/>
  </w:num>
  <w:num w:numId="73" w16cid:durableId="2054113640">
    <w:abstractNumId w:val="47"/>
  </w:num>
  <w:num w:numId="74" w16cid:durableId="1062168914">
    <w:abstractNumId w:val="56"/>
  </w:num>
  <w:num w:numId="75" w16cid:durableId="1849559933">
    <w:abstractNumId w:val="41"/>
  </w:num>
  <w:num w:numId="76" w16cid:durableId="1897667312">
    <w:abstractNumId w:val="37"/>
  </w:num>
  <w:num w:numId="77" w16cid:durableId="367528426">
    <w:abstractNumId w:val="28"/>
  </w:num>
  <w:num w:numId="78" w16cid:durableId="41056406">
    <w:abstractNumId w:val="33"/>
  </w:num>
  <w:num w:numId="79" w16cid:durableId="250626774">
    <w:abstractNumId w:val="18"/>
  </w:num>
  <w:num w:numId="80" w16cid:durableId="1015811852">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2D"/>
    <w:rsid w:val="00000B57"/>
    <w:rsid w:val="00003FD6"/>
    <w:rsid w:val="00004A34"/>
    <w:rsid w:val="000053A2"/>
    <w:rsid w:val="00005617"/>
    <w:rsid w:val="00005781"/>
    <w:rsid w:val="00005DD1"/>
    <w:rsid w:val="00005F33"/>
    <w:rsid w:val="00005FC8"/>
    <w:rsid w:val="00006360"/>
    <w:rsid w:val="00007C78"/>
    <w:rsid w:val="0001182F"/>
    <w:rsid w:val="00012C3E"/>
    <w:rsid w:val="000138AF"/>
    <w:rsid w:val="00015062"/>
    <w:rsid w:val="000157F1"/>
    <w:rsid w:val="0001670A"/>
    <w:rsid w:val="00017D5A"/>
    <w:rsid w:val="0002057C"/>
    <w:rsid w:val="00020A12"/>
    <w:rsid w:val="000210F2"/>
    <w:rsid w:val="00025C55"/>
    <w:rsid w:val="00025D75"/>
    <w:rsid w:val="000262B0"/>
    <w:rsid w:val="0002712E"/>
    <w:rsid w:val="0002D7B5"/>
    <w:rsid w:val="000328B3"/>
    <w:rsid w:val="00032B38"/>
    <w:rsid w:val="000345DC"/>
    <w:rsid w:val="00035938"/>
    <w:rsid w:val="00035A0F"/>
    <w:rsid w:val="0003685A"/>
    <w:rsid w:val="000370F0"/>
    <w:rsid w:val="00040569"/>
    <w:rsid w:val="00041225"/>
    <w:rsid w:val="000419A0"/>
    <w:rsid w:val="00044A5F"/>
    <w:rsid w:val="000459E7"/>
    <w:rsid w:val="0004625E"/>
    <w:rsid w:val="000465EA"/>
    <w:rsid w:val="00047EFB"/>
    <w:rsid w:val="00050235"/>
    <w:rsid w:val="0005082D"/>
    <w:rsid w:val="00052AC7"/>
    <w:rsid w:val="0005410E"/>
    <w:rsid w:val="00055123"/>
    <w:rsid w:val="0005701D"/>
    <w:rsid w:val="00057329"/>
    <w:rsid w:val="00057667"/>
    <w:rsid w:val="00061B06"/>
    <w:rsid w:val="00063006"/>
    <w:rsid w:val="00065CC0"/>
    <w:rsid w:val="00066CE1"/>
    <w:rsid w:val="00070617"/>
    <w:rsid w:val="000733C0"/>
    <w:rsid w:val="00075333"/>
    <w:rsid w:val="000753F3"/>
    <w:rsid w:val="0007643C"/>
    <w:rsid w:val="00077372"/>
    <w:rsid w:val="00080D6E"/>
    <w:rsid w:val="00084508"/>
    <w:rsid w:val="000851AA"/>
    <w:rsid w:val="000861C2"/>
    <w:rsid w:val="00086AA6"/>
    <w:rsid w:val="00087144"/>
    <w:rsid w:val="0008792D"/>
    <w:rsid w:val="000908FC"/>
    <w:rsid w:val="00092121"/>
    <w:rsid w:val="0009674D"/>
    <w:rsid w:val="00097085"/>
    <w:rsid w:val="00097B57"/>
    <w:rsid w:val="000A000E"/>
    <w:rsid w:val="000A1317"/>
    <w:rsid w:val="000A34FD"/>
    <w:rsid w:val="000A36A5"/>
    <w:rsid w:val="000A514A"/>
    <w:rsid w:val="000A5DCB"/>
    <w:rsid w:val="000A631C"/>
    <w:rsid w:val="000A659B"/>
    <w:rsid w:val="000A6D97"/>
    <w:rsid w:val="000B30B1"/>
    <w:rsid w:val="000B4122"/>
    <w:rsid w:val="000B48D1"/>
    <w:rsid w:val="000B7786"/>
    <w:rsid w:val="000B77D8"/>
    <w:rsid w:val="000C15B2"/>
    <w:rsid w:val="000C1970"/>
    <w:rsid w:val="000C27E2"/>
    <w:rsid w:val="000C3036"/>
    <w:rsid w:val="000C4F48"/>
    <w:rsid w:val="000C66C1"/>
    <w:rsid w:val="000C6BDE"/>
    <w:rsid w:val="000C6C1B"/>
    <w:rsid w:val="000D09FB"/>
    <w:rsid w:val="000D1747"/>
    <w:rsid w:val="000D1809"/>
    <w:rsid w:val="000D252E"/>
    <w:rsid w:val="000D2718"/>
    <w:rsid w:val="000D3731"/>
    <w:rsid w:val="000D50DE"/>
    <w:rsid w:val="000D5447"/>
    <w:rsid w:val="000D5F47"/>
    <w:rsid w:val="000E2BEF"/>
    <w:rsid w:val="000F1277"/>
    <w:rsid w:val="000F1CAD"/>
    <w:rsid w:val="000F273F"/>
    <w:rsid w:val="000F3348"/>
    <w:rsid w:val="000F3497"/>
    <w:rsid w:val="000F34A8"/>
    <w:rsid w:val="000F36EE"/>
    <w:rsid w:val="000F3F38"/>
    <w:rsid w:val="000F4449"/>
    <w:rsid w:val="000F5554"/>
    <w:rsid w:val="000F5813"/>
    <w:rsid w:val="000F6EBE"/>
    <w:rsid w:val="000F72D7"/>
    <w:rsid w:val="000F734F"/>
    <w:rsid w:val="001002B5"/>
    <w:rsid w:val="00100575"/>
    <w:rsid w:val="00101E77"/>
    <w:rsid w:val="00101F1B"/>
    <w:rsid w:val="0010267F"/>
    <w:rsid w:val="001029B5"/>
    <w:rsid w:val="00102B73"/>
    <w:rsid w:val="0011313C"/>
    <w:rsid w:val="00115249"/>
    <w:rsid w:val="001152C1"/>
    <w:rsid w:val="001155BB"/>
    <w:rsid w:val="0011562C"/>
    <w:rsid w:val="0011570A"/>
    <w:rsid w:val="001160BC"/>
    <w:rsid w:val="00116D50"/>
    <w:rsid w:val="0011761C"/>
    <w:rsid w:val="001219E7"/>
    <w:rsid w:val="00122D48"/>
    <w:rsid w:val="00123CA6"/>
    <w:rsid w:val="00124F91"/>
    <w:rsid w:val="00125000"/>
    <w:rsid w:val="001261F8"/>
    <w:rsid w:val="00130724"/>
    <w:rsid w:val="00131C69"/>
    <w:rsid w:val="00131DD9"/>
    <w:rsid w:val="00134697"/>
    <w:rsid w:val="00135362"/>
    <w:rsid w:val="00135921"/>
    <w:rsid w:val="001366A8"/>
    <w:rsid w:val="00136871"/>
    <w:rsid w:val="001418FE"/>
    <w:rsid w:val="00141D04"/>
    <w:rsid w:val="001427BB"/>
    <w:rsid w:val="00142965"/>
    <w:rsid w:val="00142DB8"/>
    <w:rsid w:val="001435F2"/>
    <w:rsid w:val="0014602C"/>
    <w:rsid w:val="00146342"/>
    <w:rsid w:val="001501DB"/>
    <w:rsid w:val="0015093D"/>
    <w:rsid w:val="00151813"/>
    <w:rsid w:val="0015189A"/>
    <w:rsid w:val="00151D2C"/>
    <w:rsid w:val="001525C6"/>
    <w:rsid w:val="00153664"/>
    <w:rsid w:val="00153B9C"/>
    <w:rsid w:val="0015515B"/>
    <w:rsid w:val="001556B2"/>
    <w:rsid w:val="001607E9"/>
    <w:rsid w:val="0016179F"/>
    <w:rsid w:val="00161B87"/>
    <w:rsid w:val="00163B32"/>
    <w:rsid w:val="00165B6E"/>
    <w:rsid w:val="00167DFF"/>
    <w:rsid w:val="001718B6"/>
    <w:rsid w:val="00171F1C"/>
    <w:rsid w:val="001742AB"/>
    <w:rsid w:val="001758B3"/>
    <w:rsid w:val="00176369"/>
    <w:rsid w:val="001774ED"/>
    <w:rsid w:val="00180014"/>
    <w:rsid w:val="00180ADE"/>
    <w:rsid w:val="00181265"/>
    <w:rsid w:val="00182392"/>
    <w:rsid w:val="00183B9A"/>
    <w:rsid w:val="00185362"/>
    <w:rsid w:val="0018574E"/>
    <w:rsid w:val="00185DF6"/>
    <w:rsid w:val="00187F7D"/>
    <w:rsid w:val="00191E89"/>
    <w:rsid w:val="00194378"/>
    <w:rsid w:val="00195A3D"/>
    <w:rsid w:val="0019640D"/>
    <w:rsid w:val="00197687"/>
    <w:rsid w:val="001A08BB"/>
    <w:rsid w:val="001A1EEA"/>
    <w:rsid w:val="001A1FC5"/>
    <w:rsid w:val="001A334C"/>
    <w:rsid w:val="001A665B"/>
    <w:rsid w:val="001A6F62"/>
    <w:rsid w:val="001A763E"/>
    <w:rsid w:val="001B0141"/>
    <w:rsid w:val="001B0FBD"/>
    <w:rsid w:val="001B22D1"/>
    <w:rsid w:val="001B324F"/>
    <w:rsid w:val="001B4AFE"/>
    <w:rsid w:val="001B4B7B"/>
    <w:rsid w:val="001B7863"/>
    <w:rsid w:val="001B7E22"/>
    <w:rsid w:val="001B7F39"/>
    <w:rsid w:val="001C0E5B"/>
    <w:rsid w:val="001C2BAC"/>
    <w:rsid w:val="001C3928"/>
    <w:rsid w:val="001C5889"/>
    <w:rsid w:val="001D28FC"/>
    <w:rsid w:val="001D34E7"/>
    <w:rsid w:val="001D61B6"/>
    <w:rsid w:val="001D6E5F"/>
    <w:rsid w:val="001D7DA5"/>
    <w:rsid w:val="001E030D"/>
    <w:rsid w:val="001E1863"/>
    <w:rsid w:val="001E678C"/>
    <w:rsid w:val="001F06AD"/>
    <w:rsid w:val="001F09C6"/>
    <w:rsid w:val="001F0BDD"/>
    <w:rsid w:val="001F27FC"/>
    <w:rsid w:val="001F34FC"/>
    <w:rsid w:val="001F4579"/>
    <w:rsid w:val="001F4B7D"/>
    <w:rsid w:val="001F6CBD"/>
    <w:rsid w:val="001F6F27"/>
    <w:rsid w:val="001F72C2"/>
    <w:rsid w:val="00200D6A"/>
    <w:rsid w:val="00202066"/>
    <w:rsid w:val="00204212"/>
    <w:rsid w:val="00204BBA"/>
    <w:rsid w:val="00205690"/>
    <w:rsid w:val="00205D4B"/>
    <w:rsid w:val="00205FC3"/>
    <w:rsid w:val="00206AC4"/>
    <w:rsid w:val="002139F6"/>
    <w:rsid w:val="002166C7"/>
    <w:rsid w:val="002166D6"/>
    <w:rsid w:val="00217121"/>
    <w:rsid w:val="00217517"/>
    <w:rsid w:val="00217676"/>
    <w:rsid w:val="00220D92"/>
    <w:rsid w:val="002210B0"/>
    <w:rsid w:val="00221340"/>
    <w:rsid w:val="00221513"/>
    <w:rsid w:val="00222DDF"/>
    <w:rsid w:val="0022369B"/>
    <w:rsid w:val="00223A46"/>
    <w:rsid w:val="00223F3D"/>
    <w:rsid w:val="00224589"/>
    <w:rsid w:val="00226C0B"/>
    <w:rsid w:val="00226C9F"/>
    <w:rsid w:val="00226E4E"/>
    <w:rsid w:val="0023060B"/>
    <w:rsid w:val="00231559"/>
    <w:rsid w:val="0023430D"/>
    <w:rsid w:val="00234F3C"/>
    <w:rsid w:val="00237CF0"/>
    <w:rsid w:val="00240124"/>
    <w:rsid w:val="0024093F"/>
    <w:rsid w:val="0024114A"/>
    <w:rsid w:val="002438D2"/>
    <w:rsid w:val="00243CFC"/>
    <w:rsid w:val="00246ABA"/>
    <w:rsid w:val="00247DE6"/>
    <w:rsid w:val="00251CD5"/>
    <w:rsid w:val="00252826"/>
    <w:rsid w:val="00252C1A"/>
    <w:rsid w:val="0025414C"/>
    <w:rsid w:val="0025529A"/>
    <w:rsid w:val="00255B1B"/>
    <w:rsid w:val="00255E57"/>
    <w:rsid w:val="0025748B"/>
    <w:rsid w:val="00257694"/>
    <w:rsid w:val="0026006A"/>
    <w:rsid w:val="00263B1B"/>
    <w:rsid w:val="00263D64"/>
    <w:rsid w:val="00265191"/>
    <w:rsid w:val="00266CF8"/>
    <w:rsid w:val="00267370"/>
    <w:rsid w:val="00270C4C"/>
    <w:rsid w:val="0027452A"/>
    <w:rsid w:val="00277CC5"/>
    <w:rsid w:val="00280329"/>
    <w:rsid w:val="0028149C"/>
    <w:rsid w:val="00285822"/>
    <w:rsid w:val="00285F21"/>
    <w:rsid w:val="00287B9B"/>
    <w:rsid w:val="00290EDB"/>
    <w:rsid w:val="002933DD"/>
    <w:rsid w:val="00294297"/>
    <w:rsid w:val="002A054E"/>
    <w:rsid w:val="002A1970"/>
    <w:rsid w:val="002A30BF"/>
    <w:rsid w:val="002A3661"/>
    <w:rsid w:val="002A3728"/>
    <w:rsid w:val="002A5524"/>
    <w:rsid w:val="002A5DDE"/>
    <w:rsid w:val="002A7607"/>
    <w:rsid w:val="002B0751"/>
    <w:rsid w:val="002B1496"/>
    <w:rsid w:val="002B3491"/>
    <w:rsid w:val="002B3809"/>
    <w:rsid w:val="002B51B2"/>
    <w:rsid w:val="002B5340"/>
    <w:rsid w:val="002B6593"/>
    <w:rsid w:val="002C1712"/>
    <w:rsid w:val="002C2942"/>
    <w:rsid w:val="002C2B1A"/>
    <w:rsid w:val="002C33FC"/>
    <w:rsid w:val="002C3D47"/>
    <w:rsid w:val="002C4D5F"/>
    <w:rsid w:val="002C5B5E"/>
    <w:rsid w:val="002D37D0"/>
    <w:rsid w:val="002D42C4"/>
    <w:rsid w:val="002D676F"/>
    <w:rsid w:val="002E2CAD"/>
    <w:rsid w:val="002E340E"/>
    <w:rsid w:val="002E42B0"/>
    <w:rsid w:val="002E4E37"/>
    <w:rsid w:val="002F018F"/>
    <w:rsid w:val="002F1DB4"/>
    <w:rsid w:val="002F2B0D"/>
    <w:rsid w:val="002F573E"/>
    <w:rsid w:val="002F5986"/>
    <w:rsid w:val="002F67B0"/>
    <w:rsid w:val="002F703E"/>
    <w:rsid w:val="00300413"/>
    <w:rsid w:val="00300EE0"/>
    <w:rsid w:val="0030370B"/>
    <w:rsid w:val="003039D8"/>
    <w:rsid w:val="00304DCE"/>
    <w:rsid w:val="00304F42"/>
    <w:rsid w:val="0030619E"/>
    <w:rsid w:val="00306AEA"/>
    <w:rsid w:val="00306FFB"/>
    <w:rsid w:val="0030725F"/>
    <w:rsid w:val="0031057E"/>
    <w:rsid w:val="00312129"/>
    <w:rsid w:val="0031328F"/>
    <w:rsid w:val="003138E4"/>
    <w:rsid w:val="00314C2F"/>
    <w:rsid w:val="003201CA"/>
    <w:rsid w:val="00322A34"/>
    <w:rsid w:val="00324148"/>
    <w:rsid w:val="00324A1D"/>
    <w:rsid w:val="00325404"/>
    <w:rsid w:val="0032609F"/>
    <w:rsid w:val="00332775"/>
    <w:rsid w:val="003337E4"/>
    <w:rsid w:val="00333ADA"/>
    <w:rsid w:val="00333ED3"/>
    <w:rsid w:val="003350C3"/>
    <w:rsid w:val="00337456"/>
    <w:rsid w:val="00337876"/>
    <w:rsid w:val="00337CB4"/>
    <w:rsid w:val="003400F2"/>
    <w:rsid w:val="0034024E"/>
    <w:rsid w:val="00340C64"/>
    <w:rsid w:val="003423E4"/>
    <w:rsid w:val="003456DA"/>
    <w:rsid w:val="00346208"/>
    <w:rsid w:val="003469EE"/>
    <w:rsid w:val="00346F63"/>
    <w:rsid w:val="00347853"/>
    <w:rsid w:val="003518DA"/>
    <w:rsid w:val="00355902"/>
    <w:rsid w:val="00356DB9"/>
    <w:rsid w:val="003579AE"/>
    <w:rsid w:val="003605DF"/>
    <w:rsid w:val="00360B72"/>
    <w:rsid w:val="003616E1"/>
    <w:rsid w:val="003621B4"/>
    <w:rsid w:val="003626FB"/>
    <w:rsid w:val="0036299B"/>
    <w:rsid w:val="00363B05"/>
    <w:rsid w:val="003643BB"/>
    <w:rsid w:val="003649FB"/>
    <w:rsid w:val="00371E71"/>
    <w:rsid w:val="0037507D"/>
    <w:rsid w:val="003779BF"/>
    <w:rsid w:val="00377A39"/>
    <w:rsid w:val="00377DD6"/>
    <w:rsid w:val="003802BF"/>
    <w:rsid w:val="00381092"/>
    <w:rsid w:val="00382B6A"/>
    <w:rsid w:val="00383395"/>
    <w:rsid w:val="00383B47"/>
    <w:rsid w:val="00386367"/>
    <w:rsid w:val="003867BE"/>
    <w:rsid w:val="00391713"/>
    <w:rsid w:val="003931B2"/>
    <w:rsid w:val="00394292"/>
    <w:rsid w:val="003942D2"/>
    <w:rsid w:val="0039440E"/>
    <w:rsid w:val="00395541"/>
    <w:rsid w:val="00396A05"/>
    <w:rsid w:val="00396D77"/>
    <w:rsid w:val="003974F9"/>
    <w:rsid w:val="003977F3"/>
    <w:rsid w:val="003A4622"/>
    <w:rsid w:val="003A5C52"/>
    <w:rsid w:val="003A6F71"/>
    <w:rsid w:val="003B2454"/>
    <w:rsid w:val="003B306D"/>
    <w:rsid w:val="003B35C6"/>
    <w:rsid w:val="003B4B1D"/>
    <w:rsid w:val="003B5FA4"/>
    <w:rsid w:val="003B738F"/>
    <w:rsid w:val="003B7AB1"/>
    <w:rsid w:val="003C03D3"/>
    <w:rsid w:val="003C0573"/>
    <w:rsid w:val="003C19CD"/>
    <w:rsid w:val="003C1C90"/>
    <w:rsid w:val="003C1EC7"/>
    <w:rsid w:val="003C3255"/>
    <w:rsid w:val="003C4BB2"/>
    <w:rsid w:val="003C532B"/>
    <w:rsid w:val="003D1CE6"/>
    <w:rsid w:val="003D224E"/>
    <w:rsid w:val="003D44AB"/>
    <w:rsid w:val="003D59A3"/>
    <w:rsid w:val="003D6B9D"/>
    <w:rsid w:val="003D760C"/>
    <w:rsid w:val="003E03DB"/>
    <w:rsid w:val="003E29DA"/>
    <w:rsid w:val="003E3082"/>
    <w:rsid w:val="003E371F"/>
    <w:rsid w:val="003E5CAF"/>
    <w:rsid w:val="003E5EBC"/>
    <w:rsid w:val="003E6CC6"/>
    <w:rsid w:val="003E7533"/>
    <w:rsid w:val="003F0562"/>
    <w:rsid w:val="003F0BFB"/>
    <w:rsid w:val="003F10E6"/>
    <w:rsid w:val="003F10ED"/>
    <w:rsid w:val="003F3AA1"/>
    <w:rsid w:val="003F4230"/>
    <w:rsid w:val="003F479B"/>
    <w:rsid w:val="003F481F"/>
    <w:rsid w:val="00400C41"/>
    <w:rsid w:val="00401D52"/>
    <w:rsid w:val="004033C3"/>
    <w:rsid w:val="004051E9"/>
    <w:rsid w:val="00405A05"/>
    <w:rsid w:val="00406FA1"/>
    <w:rsid w:val="00407A42"/>
    <w:rsid w:val="00412754"/>
    <w:rsid w:val="00414C07"/>
    <w:rsid w:val="00415296"/>
    <w:rsid w:val="0041708C"/>
    <w:rsid w:val="00417DF0"/>
    <w:rsid w:val="00420CDB"/>
    <w:rsid w:val="0042111E"/>
    <w:rsid w:val="00421E77"/>
    <w:rsid w:val="004220E5"/>
    <w:rsid w:val="00422150"/>
    <w:rsid w:val="00422F05"/>
    <w:rsid w:val="0042326E"/>
    <w:rsid w:val="004233BD"/>
    <w:rsid w:val="00423BC3"/>
    <w:rsid w:val="00423D15"/>
    <w:rsid w:val="00424A63"/>
    <w:rsid w:val="00425192"/>
    <w:rsid w:val="0042537B"/>
    <w:rsid w:val="0042631A"/>
    <w:rsid w:val="0043185D"/>
    <w:rsid w:val="004321A1"/>
    <w:rsid w:val="00434714"/>
    <w:rsid w:val="004352A1"/>
    <w:rsid w:val="00435B03"/>
    <w:rsid w:val="00436DB9"/>
    <w:rsid w:val="00437C42"/>
    <w:rsid w:val="0044029E"/>
    <w:rsid w:val="00440305"/>
    <w:rsid w:val="004422E4"/>
    <w:rsid w:val="0044295E"/>
    <w:rsid w:val="004458D5"/>
    <w:rsid w:val="0044602F"/>
    <w:rsid w:val="004460A8"/>
    <w:rsid w:val="004513E2"/>
    <w:rsid w:val="0045164C"/>
    <w:rsid w:val="00452D91"/>
    <w:rsid w:val="00452EE4"/>
    <w:rsid w:val="00453070"/>
    <w:rsid w:val="004539C1"/>
    <w:rsid w:val="00453B9B"/>
    <w:rsid w:val="00454030"/>
    <w:rsid w:val="00454DC3"/>
    <w:rsid w:val="004556B9"/>
    <w:rsid w:val="00457114"/>
    <w:rsid w:val="004624D2"/>
    <w:rsid w:val="004636ED"/>
    <w:rsid w:val="004660FF"/>
    <w:rsid w:val="00466BE3"/>
    <w:rsid w:val="00467D4A"/>
    <w:rsid w:val="004721EB"/>
    <w:rsid w:val="00472304"/>
    <w:rsid w:val="00475956"/>
    <w:rsid w:val="00476AF6"/>
    <w:rsid w:val="00476C25"/>
    <w:rsid w:val="00476C4D"/>
    <w:rsid w:val="0047786C"/>
    <w:rsid w:val="00477AE3"/>
    <w:rsid w:val="00480985"/>
    <w:rsid w:val="00484CD0"/>
    <w:rsid w:val="00485B0D"/>
    <w:rsid w:val="004869D4"/>
    <w:rsid w:val="00486B1C"/>
    <w:rsid w:val="00487593"/>
    <w:rsid w:val="00487F04"/>
    <w:rsid w:val="00491544"/>
    <w:rsid w:val="004928CE"/>
    <w:rsid w:val="004929CF"/>
    <w:rsid w:val="00493086"/>
    <w:rsid w:val="004937DF"/>
    <w:rsid w:val="004951B3"/>
    <w:rsid w:val="00495C36"/>
    <w:rsid w:val="004962AC"/>
    <w:rsid w:val="00496CD3"/>
    <w:rsid w:val="00496FB5"/>
    <w:rsid w:val="004A145A"/>
    <w:rsid w:val="004A1CB7"/>
    <w:rsid w:val="004A1FFA"/>
    <w:rsid w:val="004A5B53"/>
    <w:rsid w:val="004B2C55"/>
    <w:rsid w:val="004B2D0E"/>
    <w:rsid w:val="004B31EB"/>
    <w:rsid w:val="004B3E21"/>
    <w:rsid w:val="004B5903"/>
    <w:rsid w:val="004B67C0"/>
    <w:rsid w:val="004C2527"/>
    <w:rsid w:val="004C2530"/>
    <w:rsid w:val="004C3610"/>
    <w:rsid w:val="004C4FA7"/>
    <w:rsid w:val="004C61D5"/>
    <w:rsid w:val="004C65B4"/>
    <w:rsid w:val="004C6641"/>
    <w:rsid w:val="004C66BD"/>
    <w:rsid w:val="004C6B1B"/>
    <w:rsid w:val="004C71CA"/>
    <w:rsid w:val="004C7541"/>
    <w:rsid w:val="004C7A84"/>
    <w:rsid w:val="004D3F9C"/>
    <w:rsid w:val="004D5032"/>
    <w:rsid w:val="004D6A41"/>
    <w:rsid w:val="004D6E26"/>
    <w:rsid w:val="004D74AA"/>
    <w:rsid w:val="004E032D"/>
    <w:rsid w:val="004E03FE"/>
    <w:rsid w:val="004E18A0"/>
    <w:rsid w:val="004E37CC"/>
    <w:rsid w:val="004E54E3"/>
    <w:rsid w:val="004E6090"/>
    <w:rsid w:val="004E61A1"/>
    <w:rsid w:val="004F0B99"/>
    <w:rsid w:val="004F0D6E"/>
    <w:rsid w:val="004F0D71"/>
    <w:rsid w:val="004F0DC3"/>
    <w:rsid w:val="004F0E8C"/>
    <w:rsid w:val="004F111D"/>
    <w:rsid w:val="004F54BD"/>
    <w:rsid w:val="004F7311"/>
    <w:rsid w:val="0050161F"/>
    <w:rsid w:val="00501ABB"/>
    <w:rsid w:val="00501CB8"/>
    <w:rsid w:val="0050203B"/>
    <w:rsid w:val="00502BBA"/>
    <w:rsid w:val="005075C8"/>
    <w:rsid w:val="00508E51"/>
    <w:rsid w:val="00511C79"/>
    <w:rsid w:val="00513F9C"/>
    <w:rsid w:val="00514124"/>
    <w:rsid w:val="00514E1D"/>
    <w:rsid w:val="0052160F"/>
    <w:rsid w:val="00522904"/>
    <w:rsid w:val="005251D3"/>
    <w:rsid w:val="005253B3"/>
    <w:rsid w:val="00525B67"/>
    <w:rsid w:val="00527C5A"/>
    <w:rsid w:val="00530AB1"/>
    <w:rsid w:val="00531C45"/>
    <w:rsid w:val="00533BE4"/>
    <w:rsid w:val="005341BB"/>
    <w:rsid w:val="00534B33"/>
    <w:rsid w:val="00535929"/>
    <w:rsid w:val="005359D6"/>
    <w:rsid w:val="00536510"/>
    <w:rsid w:val="00536867"/>
    <w:rsid w:val="005432BD"/>
    <w:rsid w:val="005434C4"/>
    <w:rsid w:val="00544314"/>
    <w:rsid w:val="0054539D"/>
    <w:rsid w:val="00545595"/>
    <w:rsid w:val="00545BC5"/>
    <w:rsid w:val="00545D43"/>
    <w:rsid w:val="0054634F"/>
    <w:rsid w:val="00550308"/>
    <w:rsid w:val="00551BDE"/>
    <w:rsid w:val="005524B6"/>
    <w:rsid w:val="00554113"/>
    <w:rsid w:val="00556707"/>
    <w:rsid w:val="00557BB6"/>
    <w:rsid w:val="00557FF6"/>
    <w:rsid w:val="00560468"/>
    <w:rsid w:val="005611A2"/>
    <w:rsid w:val="00561ED3"/>
    <w:rsid w:val="005634A3"/>
    <w:rsid w:val="00564145"/>
    <w:rsid w:val="0056420D"/>
    <w:rsid w:val="00564FD8"/>
    <w:rsid w:val="005652F6"/>
    <w:rsid w:val="00565811"/>
    <w:rsid w:val="005675B3"/>
    <w:rsid w:val="00575DC5"/>
    <w:rsid w:val="005760D6"/>
    <w:rsid w:val="0057779D"/>
    <w:rsid w:val="00580D0A"/>
    <w:rsid w:val="00580DAA"/>
    <w:rsid w:val="0058374F"/>
    <w:rsid w:val="00586744"/>
    <w:rsid w:val="00587DFC"/>
    <w:rsid w:val="00590898"/>
    <w:rsid w:val="00590DAA"/>
    <w:rsid w:val="00590FB5"/>
    <w:rsid w:val="005913C3"/>
    <w:rsid w:val="0059226C"/>
    <w:rsid w:val="00592C0D"/>
    <w:rsid w:val="005933CD"/>
    <w:rsid w:val="00595E15"/>
    <w:rsid w:val="005A0B51"/>
    <w:rsid w:val="005A0EBA"/>
    <w:rsid w:val="005A29E9"/>
    <w:rsid w:val="005A3A67"/>
    <w:rsid w:val="005A510C"/>
    <w:rsid w:val="005A5189"/>
    <w:rsid w:val="005A5C00"/>
    <w:rsid w:val="005A60D4"/>
    <w:rsid w:val="005A6885"/>
    <w:rsid w:val="005A738C"/>
    <w:rsid w:val="005B09AC"/>
    <w:rsid w:val="005B1CA5"/>
    <w:rsid w:val="005B1CF4"/>
    <w:rsid w:val="005B3599"/>
    <w:rsid w:val="005B3A53"/>
    <w:rsid w:val="005B5318"/>
    <w:rsid w:val="005B6C0E"/>
    <w:rsid w:val="005C0D56"/>
    <w:rsid w:val="005C1771"/>
    <w:rsid w:val="005C1D9A"/>
    <w:rsid w:val="005C2DE0"/>
    <w:rsid w:val="005C51BC"/>
    <w:rsid w:val="005C7695"/>
    <w:rsid w:val="005C7C40"/>
    <w:rsid w:val="005D0F76"/>
    <w:rsid w:val="005D0F97"/>
    <w:rsid w:val="005D48BE"/>
    <w:rsid w:val="005D5293"/>
    <w:rsid w:val="005D62D3"/>
    <w:rsid w:val="005D7A54"/>
    <w:rsid w:val="005E1E76"/>
    <w:rsid w:val="005E206C"/>
    <w:rsid w:val="005E2097"/>
    <w:rsid w:val="005E2C7F"/>
    <w:rsid w:val="005E4D6C"/>
    <w:rsid w:val="005E504A"/>
    <w:rsid w:val="005E6303"/>
    <w:rsid w:val="005E6F03"/>
    <w:rsid w:val="005E7B0A"/>
    <w:rsid w:val="005F1492"/>
    <w:rsid w:val="005F753B"/>
    <w:rsid w:val="00601FAC"/>
    <w:rsid w:val="00603401"/>
    <w:rsid w:val="00605D2B"/>
    <w:rsid w:val="00605FCD"/>
    <w:rsid w:val="00607EF5"/>
    <w:rsid w:val="0061375A"/>
    <w:rsid w:val="00614AF5"/>
    <w:rsid w:val="00622258"/>
    <w:rsid w:val="00622443"/>
    <w:rsid w:val="00625F9E"/>
    <w:rsid w:val="00626E4E"/>
    <w:rsid w:val="0063120C"/>
    <w:rsid w:val="006319D8"/>
    <w:rsid w:val="0063259F"/>
    <w:rsid w:val="00634C53"/>
    <w:rsid w:val="0063534C"/>
    <w:rsid w:val="00636107"/>
    <w:rsid w:val="00637F68"/>
    <w:rsid w:val="006413BB"/>
    <w:rsid w:val="00641922"/>
    <w:rsid w:val="00641B3B"/>
    <w:rsid w:val="0064214A"/>
    <w:rsid w:val="00643764"/>
    <w:rsid w:val="00643ACD"/>
    <w:rsid w:val="00643AED"/>
    <w:rsid w:val="00646DB5"/>
    <w:rsid w:val="006471E1"/>
    <w:rsid w:val="00647DC5"/>
    <w:rsid w:val="00650004"/>
    <w:rsid w:val="00651676"/>
    <w:rsid w:val="00652192"/>
    <w:rsid w:val="00653013"/>
    <w:rsid w:val="00653C9B"/>
    <w:rsid w:val="006552C6"/>
    <w:rsid w:val="00655407"/>
    <w:rsid w:val="00656F86"/>
    <w:rsid w:val="0065782C"/>
    <w:rsid w:val="00664920"/>
    <w:rsid w:val="00665318"/>
    <w:rsid w:val="00665D90"/>
    <w:rsid w:val="00666000"/>
    <w:rsid w:val="0066678F"/>
    <w:rsid w:val="00667190"/>
    <w:rsid w:val="00667345"/>
    <w:rsid w:val="00667E1B"/>
    <w:rsid w:val="00670262"/>
    <w:rsid w:val="006703CD"/>
    <w:rsid w:val="0067096D"/>
    <w:rsid w:val="00670EC7"/>
    <w:rsid w:val="00671975"/>
    <w:rsid w:val="00672AB1"/>
    <w:rsid w:val="00673501"/>
    <w:rsid w:val="00673A46"/>
    <w:rsid w:val="00673C04"/>
    <w:rsid w:val="00673D02"/>
    <w:rsid w:val="00673E78"/>
    <w:rsid w:val="00673FDA"/>
    <w:rsid w:val="006741FE"/>
    <w:rsid w:val="0067461F"/>
    <w:rsid w:val="00674C5B"/>
    <w:rsid w:val="00675316"/>
    <w:rsid w:val="0067561C"/>
    <w:rsid w:val="0067624C"/>
    <w:rsid w:val="00676462"/>
    <w:rsid w:val="00676A16"/>
    <w:rsid w:val="00676C1D"/>
    <w:rsid w:val="00681AE3"/>
    <w:rsid w:val="00682CED"/>
    <w:rsid w:val="0068529B"/>
    <w:rsid w:val="0068612F"/>
    <w:rsid w:val="006874C1"/>
    <w:rsid w:val="006902D2"/>
    <w:rsid w:val="00691E31"/>
    <w:rsid w:val="00693ACC"/>
    <w:rsid w:val="00693F9D"/>
    <w:rsid w:val="0069410F"/>
    <w:rsid w:val="006975BE"/>
    <w:rsid w:val="006A1F55"/>
    <w:rsid w:val="006A56E4"/>
    <w:rsid w:val="006A7244"/>
    <w:rsid w:val="006A7786"/>
    <w:rsid w:val="006B27B4"/>
    <w:rsid w:val="006B4442"/>
    <w:rsid w:val="006B509F"/>
    <w:rsid w:val="006B5D66"/>
    <w:rsid w:val="006C0266"/>
    <w:rsid w:val="006C277A"/>
    <w:rsid w:val="006C2F39"/>
    <w:rsid w:val="006C3F7A"/>
    <w:rsid w:val="006C4596"/>
    <w:rsid w:val="006C4FAE"/>
    <w:rsid w:val="006C54C6"/>
    <w:rsid w:val="006C6FF6"/>
    <w:rsid w:val="006C742F"/>
    <w:rsid w:val="006C7EFB"/>
    <w:rsid w:val="006C7F39"/>
    <w:rsid w:val="006D10BA"/>
    <w:rsid w:val="006D119D"/>
    <w:rsid w:val="006D1461"/>
    <w:rsid w:val="006D24FC"/>
    <w:rsid w:val="006D2D17"/>
    <w:rsid w:val="006D444A"/>
    <w:rsid w:val="006D6372"/>
    <w:rsid w:val="006D6486"/>
    <w:rsid w:val="006D7300"/>
    <w:rsid w:val="006D7F0C"/>
    <w:rsid w:val="006E045A"/>
    <w:rsid w:val="006E2774"/>
    <w:rsid w:val="006E4D96"/>
    <w:rsid w:val="006E5107"/>
    <w:rsid w:val="006E5329"/>
    <w:rsid w:val="006E6089"/>
    <w:rsid w:val="006E6A23"/>
    <w:rsid w:val="006F1408"/>
    <w:rsid w:val="006F34D4"/>
    <w:rsid w:val="006F3609"/>
    <w:rsid w:val="006F627E"/>
    <w:rsid w:val="006F62C1"/>
    <w:rsid w:val="006F6AA3"/>
    <w:rsid w:val="006F770D"/>
    <w:rsid w:val="006F7CEF"/>
    <w:rsid w:val="00700E98"/>
    <w:rsid w:val="007015DC"/>
    <w:rsid w:val="007025D2"/>
    <w:rsid w:val="007036AE"/>
    <w:rsid w:val="00703906"/>
    <w:rsid w:val="00703EDF"/>
    <w:rsid w:val="00704D7F"/>
    <w:rsid w:val="00707B52"/>
    <w:rsid w:val="0071076F"/>
    <w:rsid w:val="00711926"/>
    <w:rsid w:val="0071285C"/>
    <w:rsid w:val="00712A48"/>
    <w:rsid w:val="00713BC7"/>
    <w:rsid w:val="00713EAB"/>
    <w:rsid w:val="00715124"/>
    <w:rsid w:val="00717734"/>
    <w:rsid w:val="0072225C"/>
    <w:rsid w:val="00722540"/>
    <w:rsid w:val="0072273B"/>
    <w:rsid w:val="00722B9D"/>
    <w:rsid w:val="0072396D"/>
    <w:rsid w:val="007247AC"/>
    <w:rsid w:val="007249B1"/>
    <w:rsid w:val="00724B79"/>
    <w:rsid w:val="00724C51"/>
    <w:rsid w:val="00724CDE"/>
    <w:rsid w:val="00726493"/>
    <w:rsid w:val="00730219"/>
    <w:rsid w:val="00732739"/>
    <w:rsid w:val="00735C5A"/>
    <w:rsid w:val="00735F51"/>
    <w:rsid w:val="0073618C"/>
    <w:rsid w:val="00736CCA"/>
    <w:rsid w:val="007376E9"/>
    <w:rsid w:val="00741BF7"/>
    <w:rsid w:val="0074208D"/>
    <w:rsid w:val="00743699"/>
    <w:rsid w:val="00743E0E"/>
    <w:rsid w:val="00744D88"/>
    <w:rsid w:val="007456FA"/>
    <w:rsid w:val="00745782"/>
    <w:rsid w:val="00750C47"/>
    <w:rsid w:val="00751E85"/>
    <w:rsid w:val="00754163"/>
    <w:rsid w:val="007542A0"/>
    <w:rsid w:val="007548FA"/>
    <w:rsid w:val="00754E47"/>
    <w:rsid w:val="007562E9"/>
    <w:rsid w:val="00756350"/>
    <w:rsid w:val="007566DA"/>
    <w:rsid w:val="007600ED"/>
    <w:rsid w:val="00760116"/>
    <w:rsid w:val="00762F0E"/>
    <w:rsid w:val="00764EE7"/>
    <w:rsid w:val="00767F63"/>
    <w:rsid w:val="0077104E"/>
    <w:rsid w:val="007714AF"/>
    <w:rsid w:val="00771EA2"/>
    <w:rsid w:val="00772118"/>
    <w:rsid w:val="00772146"/>
    <w:rsid w:val="0077324A"/>
    <w:rsid w:val="007739CF"/>
    <w:rsid w:val="00773BB5"/>
    <w:rsid w:val="00773EAB"/>
    <w:rsid w:val="00775BAE"/>
    <w:rsid w:val="00777255"/>
    <w:rsid w:val="007777F9"/>
    <w:rsid w:val="00777A9B"/>
    <w:rsid w:val="00777E06"/>
    <w:rsid w:val="00781265"/>
    <w:rsid w:val="00782128"/>
    <w:rsid w:val="007832D6"/>
    <w:rsid w:val="00783382"/>
    <w:rsid w:val="00784C26"/>
    <w:rsid w:val="00792EE2"/>
    <w:rsid w:val="00794D26"/>
    <w:rsid w:val="00794DD4"/>
    <w:rsid w:val="00795C92"/>
    <w:rsid w:val="00796B7B"/>
    <w:rsid w:val="00797D65"/>
    <w:rsid w:val="007A0300"/>
    <w:rsid w:val="007A117E"/>
    <w:rsid w:val="007A27DA"/>
    <w:rsid w:val="007A3030"/>
    <w:rsid w:val="007A549C"/>
    <w:rsid w:val="007A6254"/>
    <w:rsid w:val="007A6453"/>
    <w:rsid w:val="007A6C0F"/>
    <w:rsid w:val="007A717A"/>
    <w:rsid w:val="007B45D9"/>
    <w:rsid w:val="007C0381"/>
    <w:rsid w:val="007C11FC"/>
    <w:rsid w:val="007C1759"/>
    <w:rsid w:val="007C3EF6"/>
    <w:rsid w:val="007C49D7"/>
    <w:rsid w:val="007C50CA"/>
    <w:rsid w:val="007C6D5E"/>
    <w:rsid w:val="007C7112"/>
    <w:rsid w:val="007D0952"/>
    <w:rsid w:val="007D0D76"/>
    <w:rsid w:val="007D215B"/>
    <w:rsid w:val="007D2601"/>
    <w:rsid w:val="007D3FF5"/>
    <w:rsid w:val="007D6555"/>
    <w:rsid w:val="007D6E62"/>
    <w:rsid w:val="007E0440"/>
    <w:rsid w:val="007E180E"/>
    <w:rsid w:val="007E2940"/>
    <w:rsid w:val="007E2EB5"/>
    <w:rsid w:val="007E30BE"/>
    <w:rsid w:val="007E3765"/>
    <w:rsid w:val="007E6E53"/>
    <w:rsid w:val="007F08CF"/>
    <w:rsid w:val="007F0B1A"/>
    <w:rsid w:val="007F0DBC"/>
    <w:rsid w:val="007F18A9"/>
    <w:rsid w:val="007F1D62"/>
    <w:rsid w:val="007F28E4"/>
    <w:rsid w:val="007F3876"/>
    <w:rsid w:val="007F39DF"/>
    <w:rsid w:val="007F3EE1"/>
    <w:rsid w:val="007F5890"/>
    <w:rsid w:val="008027D6"/>
    <w:rsid w:val="00803AAF"/>
    <w:rsid w:val="0080466E"/>
    <w:rsid w:val="00804AF5"/>
    <w:rsid w:val="00805E99"/>
    <w:rsid w:val="0080748B"/>
    <w:rsid w:val="00810200"/>
    <w:rsid w:val="00810A60"/>
    <w:rsid w:val="00811B4B"/>
    <w:rsid w:val="008122D3"/>
    <w:rsid w:val="00815DFB"/>
    <w:rsid w:val="008166F1"/>
    <w:rsid w:val="008167CD"/>
    <w:rsid w:val="008218E0"/>
    <w:rsid w:val="0082194A"/>
    <w:rsid w:val="008237D6"/>
    <w:rsid w:val="00823A86"/>
    <w:rsid w:val="00824184"/>
    <w:rsid w:val="00826037"/>
    <w:rsid w:val="008261A9"/>
    <w:rsid w:val="00827991"/>
    <w:rsid w:val="00827F40"/>
    <w:rsid w:val="00830ECD"/>
    <w:rsid w:val="00831F56"/>
    <w:rsid w:val="00834070"/>
    <w:rsid w:val="0083592E"/>
    <w:rsid w:val="00837AA2"/>
    <w:rsid w:val="008407B7"/>
    <w:rsid w:val="008445C8"/>
    <w:rsid w:val="008446B0"/>
    <w:rsid w:val="008455FF"/>
    <w:rsid w:val="008456E0"/>
    <w:rsid w:val="00845A7F"/>
    <w:rsid w:val="008460FC"/>
    <w:rsid w:val="0084610D"/>
    <w:rsid w:val="008465E4"/>
    <w:rsid w:val="008472BC"/>
    <w:rsid w:val="00853641"/>
    <w:rsid w:val="008550D9"/>
    <w:rsid w:val="00855EC8"/>
    <w:rsid w:val="008574B9"/>
    <w:rsid w:val="00857CE4"/>
    <w:rsid w:val="00860E9A"/>
    <w:rsid w:val="00861A3A"/>
    <w:rsid w:val="00861F7B"/>
    <w:rsid w:val="00861FF2"/>
    <w:rsid w:val="008639AE"/>
    <w:rsid w:val="00863E68"/>
    <w:rsid w:val="008652BA"/>
    <w:rsid w:val="00872A09"/>
    <w:rsid w:val="00872CFB"/>
    <w:rsid w:val="00873809"/>
    <w:rsid w:val="00876B8B"/>
    <w:rsid w:val="0087718F"/>
    <w:rsid w:val="0087723D"/>
    <w:rsid w:val="00877FEA"/>
    <w:rsid w:val="00880626"/>
    <w:rsid w:val="0088064A"/>
    <w:rsid w:val="00884793"/>
    <w:rsid w:val="008859D4"/>
    <w:rsid w:val="00886B49"/>
    <w:rsid w:val="00886FF0"/>
    <w:rsid w:val="008871E5"/>
    <w:rsid w:val="00887369"/>
    <w:rsid w:val="008879C5"/>
    <w:rsid w:val="00890C60"/>
    <w:rsid w:val="00890E3A"/>
    <w:rsid w:val="00892376"/>
    <w:rsid w:val="0089294F"/>
    <w:rsid w:val="00894B14"/>
    <w:rsid w:val="00895799"/>
    <w:rsid w:val="00895FB9"/>
    <w:rsid w:val="00896EB1"/>
    <w:rsid w:val="00897E91"/>
    <w:rsid w:val="008A164E"/>
    <w:rsid w:val="008A28B5"/>
    <w:rsid w:val="008A3C1D"/>
    <w:rsid w:val="008A4E90"/>
    <w:rsid w:val="008A6CBF"/>
    <w:rsid w:val="008B058B"/>
    <w:rsid w:val="008B0998"/>
    <w:rsid w:val="008B1AA0"/>
    <w:rsid w:val="008B29ED"/>
    <w:rsid w:val="008B30A4"/>
    <w:rsid w:val="008B3367"/>
    <w:rsid w:val="008B3A01"/>
    <w:rsid w:val="008B44AA"/>
    <w:rsid w:val="008B5516"/>
    <w:rsid w:val="008B7B8D"/>
    <w:rsid w:val="008C27DA"/>
    <w:rsid w:val="008C4DCE"/>
    <w:rsid w:val="008C64F2"/>
    <w:rsid w:val="008D1705"/>
    <w:rsid w:val="008D1D2E"/>
    <w:rsid w:val="008D222F"/>
    <w:rsid w:val="008D2408"/>
    <w:rsid w:val="008D2449"/>
    <w:rsid w:val="008D28BE"/>
    <w:rsid w:val="008D2EF8"/>
    <w:rsid w:val="008D4019"/>
    <w:rsid w:val="008D6A42"/>
    <w:rsid w:val="008D6B3A"/>
    <w:rsid w:val="008E016C"/>
    <w:rsid w:val="008E08EF"/>
    <w:rsid w:val="008E0E25"/>
    <w:rsid w:val="008E1636"/>
    <w:rsid w:val="008E173A"/>
    <w:rsid w:val="008E1B07"/>
    <w:rsid w:val="008E1CCA"/>
    <w:rsid w:val="008E208A"/>
    <w:rsid w:val="008E3748"/>
    <w:rsid w:val="008E5B11"/>
    <w:rsid w:val="008E7324"/>
    <w:rsid w:val="008E77EB"/>
    <w:rsid w:val="008E780F"/>
    <w:rsid w:val="008F0375"/>
    <w:rsid w:val="008F166A"/>
    <w:rsid w:val="008F28B9"/>
    <w:rsid w:val="008F3862"/>
    <w:rsid w:val="008F3BD5"/>
    <w:rsid w:val="008F464F"/>
    <w:rsid w:val="008F6BC6"/>
    <w:rsid w:val="008F76BD"/>
    <w:rsid w:val="008F7A20"/>
    <w:rsid w:val="00900213"/>
    <w:rsid w:val="009008CE"/>
    <w:rsid w:val="00901D83"/>
    <w:rsid w:val="009031BC"/>
    <w:rsid w:val="00903595"/>
    <w:rsid w:val="0090398D"/>
    <w:rsid w:val="00903FC1"/>
    <w:rsid w:val="00903FDF"/>
    <w:rsid w:val="00910585"/>
    <w:rsid w:val="00910849"/>
    <w:rsid w:val="00913368"/>
    <w:rsid w:val="00914311"/>
    <w:rsid w:val="00914DC9"/>
    <w:rsid w:val="00917AE2"/>
    <w:rsid w:val="009200EC"/>
    <w:rsid w:val="00920782"/>
    <w:rsid w:val="00923544"/>
    <w:rsid w:val="00925AE4"/>
    <w:rsid w:val="00931331"/>
    <w:rsid w:val="00931C77"/>
    <w:rsid w:val="00931F69"/>
    <w:rsid w:val="00935FCF"/>
    <w:rsid w:val="00936E95"/>
    <w:rsid w:val="009372EB"/>
    <w:rsid w:val="00941492"/>
    <w:rsid w:val="0094413A"/>
    <w:rsid w:val="00944A4A"/>
    <w:rsid w:val="00945638"/>
    <w:rsid w:val="00946BA7"/>
    <w:rsid w:val="00947F30"/>
    <w:rsid w:val="00950218"/>
    <w:rsid w:val="009503DF"/>
    <w:rsid w:val="00953098"/>
    <w:rsid w:val="0095369E"/>
    <w:rsid w:val="00956967"/>
    <w:rsid w:val="00956DD2"/>
    <w:rsid w:val="00960DA3"/>
    <w:rsid w:val="0096100D"/>
    <w:rsid w:val="00962363"/>
    <w:rsid w:val="00962948"/>
    <w:rsid w:val="00965058"/>
    <w:rsid w:val="00965E24"/>
    <w:rsid w:val="00967A37"/>
    <w:rsid w:val="00967E7E"/>
    <w:rsid w:val="009715D1"/>
    <w:rsid w:val="00974916"/>
    <w:rsid w:val="009774F1"/>
    <w:rsid w:val="00981601"/>
    <w:rsid w:val="0098282F"/>
    <w:rsid w:val="009831CF"/>
    <w:rsid w:val="00983A23"/>
    <w:rsid w:val="00983A7D"/>
    <w:rsid w:val="00983BCC"/>
    <w:rsid w:val="00984AEE"/>
    <w:rsid w:val="00984D7F"/>
    <w:rsid w:val="0098622E"/>
    <w:rsid w:val="009863B5"/>
    <w:rsid w:val="00986A83"/>
    <w:rsid w:val="0099009E"/>
    <w:rsid w:val="00990A6A"/>
    <w:rsid w:val="0099378B"/>
    <w:rsid w:val="00996357"/>
    <w:rsid w:val="00996CF0"/>
    <w:rsid w:val="00997CAA"/>
    <w:rsid w:val="009A1236"/>
    <w:rsid w:val="009A2255"/>
    <w:rsid w:val="009A3522"/>
    <w:rsid w:val="009A526E"/>
    <w:rsid w:val="009A6179"/>
    <w:rsid w:val="009A6CC7"/>
    <w:rsid w:val="009A6F6A"/>
    <w:rsid w:val="009B0BEA"/>
    <w:rsid w:val="009B1DF2"/>
    <w:rsid w:val="009B2C49"/>
    <w:rsid w:val="009B3397"/>
    <w:rsid w:val="009B3605"/>
    <w:rsid w:val="009B3D51"/>
    <w:rsid w:val="009B3E74"/>
    <w:rsid w:val="009B5523"/>
    <w:rsid w:val="009B5570"/>
    <w:rsid w:val="009B59B2"/>
    <w:rsid w:val="009B6226"/>
    <w:rsid w:val="009B7E75"/>
    <w:rsid w:val="009C20D2"/>
    <w:rsid w:val="009C3A88"/>
    <w:rsid w:val="009C4434"/>
    <w:rsid w:val="009C50BE"/>
    <w:rsid w:val="009C56D0"/>
    <w:rsid w:val="009C6A04"/>
    <w:rsid w:val="009D4813"/>
    <w:rsid w:val="009D565A"/>
    <w:rsid w:val="009D59E3"/>
    <w:rsid w:val="009E2AA0"/>
    <w:rsid w:val="009E34A0"/>
    <w:rsid w:val="009E36BD"/>
    <w:rsid w:val="009E39E3"/>
    <w:rsid w:val="009E46A5"/>
    <w:rsid w:val="009E6E31"/>
    <w:rsid w:val="009E6EAE"/>
    <w:rsid w:val="009F15EE"/>
    <w:rsid w:val="009F37AE"/>
    <w:rsid w:val="009F5BCB"/>
    <w:rsid w:val="00A00157"/>
    <w:rsid w:val="00A02FAF"/>
    <w:rsid w:val="00A031FE"/>
    <w:rsid w:val="00A03B8B"/>
    <w:rsid w:val="00A05FCB"/>
    <w:rsid w:val="00A11461"/>
    <w:rsid w:val="00A12A76"/>
    <w:rsid w:val="00A143D4"/>
    <w:rsid w:val="00A14AEF"/>
    <w:rsid w:val="00A15D0F"/>
    <w:rsid w:val="00A16D5E"/>
    <w:rsid w:val="00A17878"/>
    <w:rsid w:val="00A17F97"/>
    <w:rsid w:val="00A2024E"/>
    <w:rsid w:val="00A21C67"/>
    <w:rsid w:val="00A220CC"/>
    <w:rsid w:val="00A220DD"/>
    <w:rsid w:val="00A223F7"/>
    <w:rsid w:val="00A23002"/>
    <w:rsid w:val="00A25816"/>
    <w:rsid w:val="00A26407"/>
    <w:rsid w:val="00A26EB9"/>
    <w:rsid w:val="00A30819"/>
    <w:rsid w:val="00A3450E"/>
    <w:rsid w:val="00A34D1E"/>
    <w:rsid w:val="00A34DDF"/>
    <w:rsid w:val="00A360A6"/>
    <w:rsid w:val="00A36C7F"/>
    <w:rsid w:val="00A36CE9"/>
    <w:rsid w:val="00A3729B"/>
    <w:rsid w:val="00A3734F"/>
    <w:rsid w:val="00A37364"/>
    <w:rsid w:val="00A41EC9"/>
    <w:rsid w:val="00A426B3"/>
    <w:rsid w:val="00A4282D"/>
    <w:rsid w:val="00A42A09"/>
    <w:rsid w:val="00A43237"/>
    <w:rsid w:val="00A4411C"/>
    <w:rsid w:val="00A44425"/>
    <w:rsid w:val="00A4444B"/>
    <w:rsid w:val="00A444F5"/>
    <w:rsid w:val="00A44D0D"/>
    <w:rsid w:val="00A44D89"/>
    <w:rsid w:val="00A46901"/>
    <w:rsid w:val="00A500C2"/>
    <w:rsid w:val="00A50AAA"/>
    <w:rsid w:val="00A52C76"/>
    <w:rsid w:val="00A53905"/>
    <w:rsid w:val="00A54FCF"/>
    <w:rsid w:val="00A56600"/>
    <w:rsid w:val="00A56B7D"/>
    <w:rsid w:val="00A624B3"/>
    <w:rsid w:val="00A637E4"/>
    <w:rsid w:val="00A66650"/>
    <w:rsid w:val="00A67656"/>
    <w:rsid w:val="00A7021B"/>
    <w:rsid w:val="00A70AFD"/>
    <w:rsid w:val="00A719AA"/>
    <w:rsid w:val="00A73A06"/>
    <w:rsid w:val="00A73CCE"/>
    <w:rsid w:val="00A75487"/>
    <w:rsid w:val="00A77850"/>
    <w:rsid w:val="00A80071"/>
    <w:rsid w:val="00A806BB"/>
    <w:rsid w:val="00A816E8"/>
    <w:rsid w:val="00A842E2"/>
    <w:rsid w:val="00A849AC"/>
    <w:rsid w:val="00A84E25"/>
    <w:rsid w:val="00A85498"/>
    <w:rsid w:val="00A8572D"/>
    <w:rsid w:val="00A87016"/>
    <w:rsid w:val="00A87901"/>
    <w:rsid w:val="00A911F9"/>
    <w:rsid w:val="00A912B0"/>
    <w:rsid w:val="00A91DFF"/>
    <w:rsid w:val="00A9304C"/>
    <w:rsid w:val="00A93814"/>
    <w:rsid w:val="00A9579A"/>
    <w:rsid w:val="00AA23F1"/>
    <w:rsid w:val="00AA2783"/>
    <w:rsid w:val="00AA296C"/>
    <w:rsid w:val="00AA34D9"/>
    <w:rsid w:val="00AA5E77"/>
    <w:rsid w:val="00AA6B57"/>
    <w:rsid w:val="00AA7CB9"/>
    <w:rsid w:val="00AB00C7"/>
    <w:rsid w:val="00AB023E"/>
    <w:rsid w:val="00AB07CC"/>
    <w:rsid w:val="00AB16F3"/>
    <w:rsid w:val="00AB1D3E"/>
    <w:rsid w:val="00AB2859"/>
    <w:rsid w:val="00AB2BA7"/>
    <w:rsid w:val="00AB3E14"/>
    <w:rsid w:val="00AB4EBC"/>
    <w:rsid w:val="00AB66E1"/>
    <w:rsid w:val="00AB7620"/>
    <w:rsid w:val="00AB7928"/>
    <w:rsid w:val="00AC0DD4"/>
    <w:rsid w:val="00AC22D7"/>
    <w:rsid w:val="00AC2A24"/>
    <w:rsid w:val="00AC2B2B"/>
    <w:rsid w:val="00AC37F1"/>
    <w:rsid w:val="00AC4455"/>
    <w:rsid w:val="00AC481B"/>
    <w:rsid w:val="00AC4F77"/>
    <w:rsid w:val="00AC5C04"/>
    <w:rsid w:val="00AC60AC"/>
    <w:rsid w:val="00AC790D"/>
    <w:rsid w:val="00AD0119"/>
    <w:rsid w:val="00AD09FC"/>
    <w:rsid w:val="00AD1C4D"/>
    <w:rsid w:val="00AD32FD"/>
    <w:rsid w:val="00AD4B7A"/>
    <w:rsid w:val="00AD4D4A"/>
    <w:rsid w:val="00AD54AE"/>
    <w:rsid w:val="00AD62F7"/>
    <w:rsid w:val="00AD6903"/>
    <w:rsid w:val="00AD6AAE"/>
    <w:rsid w:val="00AE1FF1"/>
    <w:rsid w:val="00AE2310"/>
    <w:rsid w:val="00AE543D"/>
    <w:rsid w:val="00AE61D1"/>
    <w:rsid w:val="00AE645B"/>
    <w:rsid w:val="00AE7488"/>
    <w:rsid w:val="00AF2588"/>
    <w:rsid w:val="00AF3789"/>
    <w:rsid w:val="00AF405D"/>
    <w:rsid w:val="00AF5163"/>
    <w:rsid w:val="00AF64A1"/>
    <w:rsid w:val="00AF6537"/>
    <w:rsid w:val="00AF6F7B"/>
    <w:rsid w:val="00AF79C9"/>
    <w:rsid w:val="00AF7BE6"/>
    <w:rsid w:val="00B02D33"/>
    <w:rsid w:val="00B03233"/>
    <w:rsid w:val="00B06A98"/>
    <w:rsid w:val="00B075F4"/>
    <w:rsid w:val="00B0771A"/>
    <w:rsid w:val="00B10465"/>
    <w:rsid w:val="00B10DD4"/>
    <w:rsid w:val="00B11E32"/>
    <w:rsid w:val="00B1309D"/>
    <w:rsid w:val="00B153FE"/>
    <w:rsid w:val="00B1627F"/>
    <w:rsid w:val="00B2039C"/>
    <w:rsid w:val="00B2093B"/>
    <w:rsid w:val="00B20FCD"/>
    <w:rsid w:val="00B235B2"/>
    <w:rsid w:val="00B239BB"/>
    <w:rsid w:val="00B25156"/>
    <w:rsid w:val="00B255EE"/>
    <w:rsid w:val="00B27AE4"/>
    <w:rsid w:val="00B27B9D"/>
    <w:rsid w:val="00B30131"/>
    <w:rsid w:val="00B31A01"/>
    <w:rsid w:val="00B32F89"/>
    <w:rsid w:val="00B33E48"/>
    <w:rsid w:val="00B34305"/>
    <w:rsid w:val="00B346B4"/>
    <w:rsid w:val="00B34AAC"/>
    <w:rsid w:val="00B35AC4"/>
    <w:rsid w:val="00B3666F"/>
    <w:rsid w:val="00B41A5F"/>
    <w:rsid w:val="00B42321"/>
    <w:rsid w:val="00B42FDA"/>
    <w:rsid w:val="00B431E4"/>
    <w:rsid w:val="00B43478"/>
    <w:rsid w:val="00B43FEE"/>
    <w:rsid w:val="00B443F2"/>
    <w:rsid w:val="00B45E61"/>
    <w:rsid w:val="00B467FD"/>
    <w:rsid w:val="00B47358"/>
    <w:rsid w:val="00B47AFC"/>
    <w:rsid w:val="00B50F98"/>
    <w:rsid w:val="00B511ED"/>
    <w:rsid w:val="00B53644"/>
    <w:rsid w:val="00B54A2F"/>
    <w:rsid w:val="00B54B25"/>
    <w:rsid w:val="00B551E3"/>
    <w:rsid w:val="00B55444"/>
    <w:rsid w:val="00B55D49"/>
    <w:rsid w:val="00B602E4"/>
    <w:rsid w:val="00B62C2D"/>
    <w:rsid w:val="00B63327"/>
    <w:rsid w:val="00B63A6A"/>
    <w:rsid w:val="00B64867"/>
    <w:rsid w:val="00B6574E"/>
    <w:rsid w:val="00B65CF5"/>
    <w:rsid w:val="00B6676B"/>
    <w:rsid w:val="00B66873"/>
    <w:rsid w:val="00B67434"/>
    <w:rsid w:val="00B70158"/>
    <w:rsid w:val="00B70475"/>
    <w:rsid w:val="00B7211C"/>
    <w:rsid w:val="00B72639"/>
    <w:rsid w:val="00B72C90"/>
    <w:rsid w:val="00B72CEF"/>
    <w:rsid w:val="00B731E4"/>
    <w:rsid w:val="00B7479A"/>
    <w:rsid w:val="00B750D8"/>
    <w:rsid w:val="00B751F7"/>
    <w:rsid w:val="00B755C0"/>
    <w:rsid w:val="00B76A02"/>
    <w:rsid w:val="00B77AE3"/>
    <w:rsid w:val="00B806C2"/>
    <w:rsid w:val="00B811D5"/>
    <w:rsid w:val="00B81ED5"/>
    <w:rsid w:val="00B847DB"/>
    <w:rsid w:val="00B8493F"/>
    <w:rsid w:val="00B8692D"/>
    <w:rsid w:val="00B86BE7"/>
    <w:rsid w:val="00B90921"/>
    <w:rsid w:val="00B90A94"/>
    <w:rsid w:val="00B91120"/>
    <w:rsid w:val="00B92611"/>
    <w:rsid w:val="00B93F56"/>
    <w:rsid w:val="00B94372"/>
    <w:rsid w:val="00B943E3"/>
    <w:rsid w:val="00B95110"/>
    <w:rsid w:val="00B95E5F"/>
    <w:rsid w:val="00B97545"/>
    <w:rsid w:val="00BA0882"/>
    <w:rsid w:val="00BA260D"/>
    <w:rsid w:val="00BA443A"/>
    <w:rsid w:val="00BA4EFB"/>
    <w:rsid w:val="00BA50EC"/>
    <w:rsid w:val="00BA5ABE"/>
    <w:rsid w:val="00BA6CF8"/>
    <w:rsid w:val="00BA764D"/>
    <w:rsid w:val="00BB10CE"/>
    <w:rsid w:val="00BB3CFD"/>
    <w:rsid w:val="00BB474D"/>
    <w:rsid w:val="00BB5144"/>
    <w:rsid w:val="00BB6E2D"/>
    <w:rsid w:val="00BB703F"/>
    <w:rsid w:val="00BB7314"/>
    <w:rsid w:val="00BC0333"/>
    <w:rsid w:val="00BC1B5F"/>
    <w:rsid w:val="00BC1D2A"/>
    <w:rsid w:val="00BC22F6"/>
    <w:rsid w:val="00BC2DB1"/>
    <w:rsid w:val="00BD03A0"/>
    <w:rsid w:val="00BD1614"/>
    <w:rsid w:val="00BD23B3"/>
    <w:rsid w:val="00BD2B20"/>
    <w:rsid w:val="00BD384A"/>
    <w:rsid w:val="00BD699F"/>
    <w:rsid w:val="00BE0DB8"/>
    <w:rsid w:val="00BE1647"/>
    <w:rsid w:val="00BE1AF3"/>
    <w:rsid w:val="00BE4796"/>
    <w:rsid w:val="00BF17E2"/>
    <w:rsid w:val="00BF2BD0"/>
    <w:rsid w:val="00BF45AB"/>
    <w:rsid w:val="00BF5A1B"/>
    <w:rsid w:val="00BF6D0E"/>
    <w:rsid w:val="00BF6E6E"/>
    <w:rsid w:val="00C032D3"/>
    <w:rsid w:val="00C068F4"/>
    <w:rsid w:val="00C07614"/>
    <w:rsid w:val="00C105E4"/>
    <w:rsid w:val="00C11BD9"/>
    <w:rsid w:val="00C12738"/>
    <w:rsid w:val="00C15AA9"/>
    <w:rsid w:val="00C16D31"/>
    <w:rsid w:val="00C16ED3"/>
    <w:rsid w:val="00C20142"/>
    <w:rsid w:val="00C207F2"/>
    <w:rsid w:val="00C223A3"/>
    <w:rsid w:val="00C23CD7"/>
    <w:rsid w:val="00C258D5"/>
    <w:rsid w:val="00C2793A"/>
    <w:rsid w:val="00C27A3A"/>
    <w:rsid w:val="00C300CC"/>
    <w:rsid w:val="00C313BD"/>
    <w:rsid w:val="00C325D7"/>
    <w:rsid w:val="00C3285A"/>
    <w:rsid w:val="00C32952"/>
    <w:rsid w:val="00C33EEA"/>
    <w:rsid w:val="00C34486"/>
    <w:rsid w:val="00C3474F"/>
    <w:rsid w:val="00C34E6C"/>
    <w:rsid w:val="00C35050"/>
    <w:rsid w:val="00C35858"/>
    <w:rsid w:val="00C358CC"/>
    <w:rsid w:val="00C36E62"/>
    <w:rsid w:val="00C37810"/>
    <w:rsid w:val="00C4107C"/>
    <w:rsid w:val="00C41C75"/>
    <w:rsid w:val="00C43618"/>
    <w:rsid w:val="00C43B9D"/>
    <w:rsid w:val="00C4430E"/>
    <w:rsid w:val="00C446B2"/>
    <w:rsid w:val="00C44C49"/>
    <w:rsid w:val="00C452C6"/>
    <w:rsid w:val="00C509E4"/>
    <w:rsid w:val="00C51779"/>
    <w:rsid w:val="00C51DEC"/>
    <w:rsid w:val="00C5395E"/>
    <w:rsid w:val="00C54440"/>
    <w:rsid w:val="00C564EF"/>
    <w:rsid w:val="00C56692"/>
    <w:rsid w:val="00C575EE"/>
    <w:rsid w:val="00C636CB"/>
    <w:rsid w:val="00C640F2"/>
    <w:rsid w:val="00C64122"/>
    <w:rsid w:val="00C64601"/>
    <w:rsid w:val="00C64B37"/>
    <w:rsid w:val="00C64B4C"/>
    <w:rsid w:val="00C64F40"/>
    <w:rsid w:val="00C65AD4"/>
    <w:rsid w:val="00C65BCA"/>
    <w:rsid w:val="00C674C4"/>
    <w:rsid w:val="00C7045F"/>
    <w:rsid w:val="00C710D6"/>
    <w:rsid w:val="00C71804"/>
    <w:rsid w:val="00C71FEA"/>
    <w:rsid w:val="00C72033"/>
    <w:rsid w:val="00C72557"/>
    <w:rsid w:val="00C734AC"/>
    <w:rsid w:val="00C74F54"/>
    <w:rsid w:val="00C751AA"/>
    <w:rsid w:val="00C759EB"/>
    <w:rsid w:val="00C7712A"/>
    <w:rsid w:val="00C80DE4"/>
    <w:rsid w:val="00C80F12"/>
    <w:rsid w:val="00C836AC"/>
    <w:rsid w:val="00C8464D"/>
    <w:rsid w:val="00C86298"/>
    <w:rsid w:val="00C8687A"/>
    <w:rsid w:val="00C87479"/>
    <w:rsid w:val="00C87DF3"/>
    <w:rsid w:val="00C938D1"/>
    <w:rsid w:val="00C945F4"/>
    <w:rsid w:val="00C97773"/>
    <w:rsid w:val="00C978A4"/>
    <w:rsid w:val="00C97B13"/>
    <w:rsid w:val="00CA0848"/>
    <w:rsid w:val="00CA1CBF"/>
    <w:rsid w:val="00CA2F89"/>
    <w:rsid w:val="00CA32D2"/>
    <w:rsid w:val="00CA3C0F"/>
    <w:rsid w:val="00CA4231"/>
    <w:rsid w:val="00CA7F42"/>
    <w:rsid w:val="00CB06EB"/>
    <w:rsid w:val="00CB438A"/>
    <w:rsid w:val="00CB444E"/>
    <w:rsid w:val="00CB70C0"/>
    <w:rsid w:val="00CB7CCD"/>
    <w:rsid w:val="00CB7F64"/>
    <w:rsid w:val="00CC0F56"/>
    <w:rsid w:val="00CC1760"/>
    <w:rsid w:val="00CC1A55"/>
    <w:rsid w:val="00CC24F3"/>
    <w:rsid w:val="00CC2783"/>
    <w:rsid w:val="00CC3B14"/>
    <w:rsid w:val="00CC43CC"/>
    <w:rsid w:val="00CC52C0"/>
    <w:rsid w:val="00CC57DC"/>
    <w:rsid w:val="00CC70D3"/>
    <w:rsid w:val="00CC7191"/>
    <w:rsid w:val="00CD0F51"/>
    <w:rsid w:val="00CD17BC"/>
    <w:rsid w:val="00CD1965"/>
    <w:rsid w:val="00CD2CDC"/>
    <w:rsid w:val="00CD5F5A"/>
    <w:rsid w:val="00CD631B"/>
    <w:rsid w:val="00CD73DA"/>
    <w:rsid w:val="00CD7CF6"/>
    <w:rsid w:val="00CE0173"/>
    <w:rsid w:val="00CE0CCC"/>
    <w:rsid w:val="00CE10D9"/>
    <w:rsid w:val="00CE2383"/>
    <w:rsid w:val="00CE4A81"/>
    <w:rsid w:val="00CE5BE9"/>
    <w:rsid w:val="00CE6AD7"/>
    <w:rsid w:val="00CE6FB6"/>
    <w:rsid w:val="00CE7BCF"/>
    <w:rsid w:val="00CF0712"/>
    <w:rsid w:val="00CF0DFB"/>
    <w:rsid w:val="00CF0FEE"/>
    <w:rsid w:val="00CF1106"/>
    <w:rsid w:val="00CF2238"/>
    <w:rsid w:val="00CF2BB2"/>
    <w:rsid w:val="00CF37C5"/>
    <w:rsid w:val="00CF4B9E"/>
    <w:rsid w:val="00CF5E10"/>
    <w:rsid w:val="00CF7163"/>
    <w:rsid w:val="00CF7502"/>
    <w:rsid w:val="00D00670"/>
    <w:rsid w:val="00D03E47"/>
    <w:rsid w:val="00D05E68"/>
    <w:rsid w:val="00D12537"/>
    <w:rsid w:val="00D13BBC"/>
    <w:rsid w:val="00D226CE"/>
    <w:rsid w:val="00D24687"/>
    <w:rsid w:val="00D2532B"/>
    <w:rsid w:val="00D275D1"/>
    <w:rsid w:val="00D31228"/>
    <w:rsid w:val="00D33ADB"/>
    <w:rsid w:val="00D34D18"/>
    <w:rsid w:val="00D355AC"/>
    <w:rsid w:val="00D361FE"/>
    <w:rsid w:val="00D369C4"/>
    <w:rsid w:val="00D3746D"/>
    <w:rsid w:val="00D40F43"/>
    <w:rsid w:val="00D4205C"/>
    <w:rsid w:val="00D427F0"/>
    <w:rsid w:val="00D4358E"/>
    <w:rsid w:val="00D43EEC"/>
    <w:rsid w:val="00D43FCA"/>
    <w:rsid w:val="00D47B87"/>
    <w:rsid w:val="00D47BBD"/>
    <w:rsid w:val="00D51A7B"/>
    <w:rsid w:val="00D52801"/>
    <w:rsid w:val="00D53C4D"/>
    <w:rsid w:val="00D550E6"/>
    <w:rsid w:val="00D550FC"/>
    <w:rsid w:val="00D561A5"/>
    <w:rsid w:val="00D562DC"/>
    <w:rsid w:val="00D606B1"/>
    <w:rsid w:val="00D60E1A"/>
    <w:rsid w:val="00D61684"/>
    <w:rsid w:val="00D619BE"/>
    <w:rsid w:val="00D63368"/>
    <w:rsid w:val="00D6358F"/>
    <w:rsid w:val="00D635BD"/>
    <w:rsid w:val="00D67450"/>
    <w:rsid w:val="00D70060"/>
    <w:rsid w:val="00D7064E"/>
    <w:rsid w:val="00D70AD6"/>
    <w:rsid w:val="00D71641"/>
    <w:rsid w:val="00D71D20"/>
    <w:rsid w:val="00D720CF"/>
    <w:rsid w:val="00D72463"/>
    <w:rsid w:val="00D72689"/>
    <w:rsid w:val="00D72C93"/>
    <w:rsid w:val="00D75AE1"/>
    <w:rsid w:val="00D76581"/>
    <w:rsid w:val="00D7755C"/>
    <w:rsid w:val="00D81474"/>
    <w:rsid w:val="00D81AEF"/>
    <w:rsid w:val="00D835CD"/>
    <w:rsid w:val="00D87DC9"/>
    <w:rsid w:val="00D92039"/>
    <w:rsid w:val="00D9229A"/>
    <w:rsid w:val="00D93A65"/>
    <w:rsid w:val="00D93AB8"/>
    <w:rsid w:val="00D93ED2"/>
    <w:rsid w:val="00D9511F"/>
    <w:rsid w:val="00D95E46"/>
    <w:rsid w:val="00D96A7C"/>
    <w:rsid w:val="00D97488"/>
    <w:rsid w:val="00D9748D"/>
    <w:rsid w:val="00DA3422"/>
    <w:rsid w:val="00DA5578"/>
    <w:rsid w:val="00DA56E1"/>
    <w:rsid w:val="00DA6497"/>
    <w:rsid w:val="00DA7F0F"/>
    <w:rsid w:val="00DB18CE"/>
    <w:rsid w:val="00DB4D64"/>
    <w:rsid w:val="00DB7014"/>
    <w:rsid w:val="00DB723E"/>
    <w:rsid w:val="00DB739B"/>
    <w:rsid w:val="00DC04D7"/>
    <w:rsid w:val="00DC0872"/>
    <w:rsid w:val="00DC179E"/>
    <w:rsid w:val="00DC1A76"/>
    <w:rsid w:val="00DC2592"/>
    <w:rsid w:val="00DC25B7"/>
    <w:rsid w:val="00DC57A2"/>
    <w:rsid w:val="00DC7649"/>
    <w:rsid w:val="00DD01FD"/>
    <w:rsid w:val="00DD0822"/>
    <w:rsid w:val="00DD26D3"/>
    <w:rsid w:val="00DD3F33"/>
    <w:rsid w:val="00DD76D0"/>
    <w:rsid w:val="00DD7B38"/>
    <w:rsid w:val="00DE0057"/>
    <w:rsid w:val="00DE0223"/>
    <w:rsid w:val="00DE3BD0"/>
    <w:rsid w:val="00DE42EC"/>
    <w:rsid w:val="00DE5DE5"/>
    <w:rsid w:val="00DE7095"/>
    <w:rsid w:val="00DF10A6"/>
    <w:rsid w:val="00DF140E"/>
    <w:rsid w:val="00DF1DFF"/>
    <w:rsid w:val="00DF1EB0"/>
    <w:rsid w:val="00DF3D0E"/>
    <w:rsid w:val="00DF562F"/>
    <w:rsid w:val="00DF59BB"/>
    <w:rsid w:val="00DF6533"/>
    <w:rsid w:val="00DF6AF5"/>
    <w:rsid w:val="00DF794F"/>
    <w:rsid w:val="00DF798B"/>
    <w:rsid w:val="00E00A0D"/>
    <w:rsid w:val="00E023FC"/>
    <w:rsid w:val="00E04185"/>
    <w:rsid w:val="00E06550"/>
    <w:rsid w:val="00E0714A"/>
    <w:rsid w:val="00E0740A"/>
    <w:rsid w:val="00E10742"/>
    <w:rsid w:val="00E1124C"/>
    <w:rsid w:val="00E11289"/>
    <w:rsid w:val="00E1160B"/>
    <w:rsid w:val="00E122A8"/>
    <w:rsid w:val="00E13746"/>
    <w:rsid w:val="00E1512D"/>
    <w:rsid w:val="00E151B8"/>
    <w:rsid w:val="00E16670"/>
    <w:rsid w:val="00E166BD"/>
    <w:rsid w:val="00E17005"/>
    <w:rsid w:val="00E20AA4"/>
    <w:rsid w:val="00E21BDA"/>
    <w:rsid w:val="00E21FF9"/>
    <w:rsid w:val="00E2250A"/>
    <w:rsid w:val="00E24599"/>
    <w:rsid w:val="00E2596C"/>
    <w:rsid w:val="00E25AC9"/>
    <w:rsid w:val="00E25ADF"/>
    <w:rsid w:val="00E273FA"/>
    <w:rsid w:val="00E279CA"/>
    <w:rsid w:val="00E31083"/>
    <w:rsid w:val="00E3188C"/>
    <w:rsid w:val="00E31F7D"/>
    <w:rsid w:val="00E32ED7"/>
    <w:rsid w:val="00E35AF5"/>
    <w:rsid w:val="00E37ABF"/>
    <w:rsid w:val="00E40BDC"/>
    <w:rsid w:val="00E4127E"/>
    <w:rsid w:val="00E421F7"/>
    <w:rsid w:val="00E424EE"/>
    <w:rsid w:val="00E431FB"/>
    <w:rsid w:val="00E43C3A"/>
    <w:rsid w:val="00E4440F"/>
    <w:rsid w:val="00E44B8F"/>
    <w:rsid w:val="00E450AF"/>
    <w:rsid w:val="00E4653A"/>
    <w:rsid w:val="00E47DDE"/>
    <w:rsid w:val="00E50663"/>
    <w:rsid w:val="00E51A0B"/>
    <w:rsid w:val="00E56EE5"/>
    <w:rsid w:val="00E56F49"/>
    <w:rsid w:val="00E57A2B"/>
    <w:rsid w:val="00E57F42"/>
    <w:rsid w:val="00E60C37"/>
    <w:rsid w:val="00E60CFC"/>
    <w:rsid w:val="00E62486"/>
    <w:rsid w:val="00E632B6"/>
    <w:rsid w:val="00E63EBA"/>
    <w:rsid w:val="00E64668"/>
    <w:rsid w:val="00E66310"/>
    <w:rsid w:val="00E673D7"/>
    <w:rsid w:val="00E702B8"/>
    <w:rsid w:val="00E711A4"/>
    <w:rsid w:val="00E71293"/>
    <w:rsid w:val="00E71C26"/>
    <w:rsid w:val="00E75209"/>
    <w:rsid w:val="00E81218"/>
    <w:rsid w:val="00E81374"/>
    <w:rsid w:val="00E83F80"/>
    <w:rsid w:val="00E84E44"/>
    <w:rsid w:val="00E85A72"/>
    <w:rsid w:val="00E85AB3"/>
    <w:rsid w:val="00E9017C"/>
    <w:rsid w:val="00E92155"/>
    <w:rsid w:val="00E92631"/>
    <w:rsid w:val="00E92768"/>
    <w:rsid w:val="00E93519"/>
    <w:rsid w:val="00E9353C"/>
    <w:rsid w:val="00E93953"/>
    <w:rsid w:val="00E946B8"/>
    <w:rsid w:val="00E96FD6"/>
    <w:rsid w:val="00E97F11"/>
    <w:rsid w:val="00EA1691"/>
    <w:rsid w:val="00EA179E"/>
    <w:rsid w:val="00EA266F"/>
    <w:rsid w:val="00EA390A"/>
    <w:rsid w:val="00EA4DD0"/>
    <w:rsid w:val="00EB08D9"/>
    <w:rsid w:val="00EB126C"/>
    <w:rsid w:val="00EB1421"/>
    <w:rsid w:val="00EB273F"/>
    <w:rsid w:val="00EB4263"/>
    <w:rsid w:val="00EB4E18"/>
    <w:rsid w:val="00EB5357"/>
    <w:rsid w:val="00EB5A77"/>
    <w:rsid w:val="00EB62B0"/>
    <w:rsid w:val="00EB66A6"/>
    <w:rsid w:val="00EB6D65"/>
    <w:rsid w:val="00EB714D"/>
    <w:rsid w:val="00EC2ACE"/>
    <w:rsid w:val="00EC4129"/>
    <w:rsid w:val="00EC56E5"/>
    <w:rsid w:val="00EC637E"/>
    <w:rsid w:val="00EC72A6"/>
    <w:rsid w:val="00ED0899"/>
    <w:rsid w:val="00ED0E73"/>
    <w:rsid w:val="00ED165A"/>
    <w:rsid w:val="00ED16CC"/>
    <w:rsid w:val="00ED2466"/>
    <w:rsid w:val="00ED2D97"/>
    <w:rsid w:val="00ED37B9"/>
    <w:rsid w:val="00ED7487"/>
    <w:rsid w:val="00ED7E7E"/>
    <w:rsid w:val="00EE1381"/>
    <w:rsid w:val="00EE173D"/>
    <w:rsid w:val="00EE21E0"/>
    <w:rsid w:val="00EE2368"/>
    <w:rsid w:val="00EE377D"/>
    <w:rsid w:val="00EE4A4D"/>
    <w:rsid w:val="00EE506D"/>
    <w:rsid w:val="00EE5279"/>
    <w:rsid w:val="00EE656C"/>
    <w:rsid w:val="00EE6D51"/>
    <w:rsid w:val="00EE71E3"/>
    <w:rsid w:val="00EE7616"/>
    <w:rsid w:val="00EF0E4E"/>
    <w:rsid w:val="00EF538A"/>
    <w:rsid w:val="00EF55B9"/>
    <w:rsid w:val="00EF7282"/>
    <w:rsid w:val="00EFD5E0"/>
    <w:rsid w:val="00F01AD4"/>
    <w:rsid w:val="00F02A7A"/>
    <w:rsid w:val="00F06417"/>
    <w:rsid w:val="00F06970"/>
    <w:rsid w:val="00F07228"/>
    <w:rsid w:val="00F11255"/>
    <w:rsid w:val="00F119CF"/>
    <w:rsid w:val="00F11D66"/>
    <w:rsid w:val="00F13A20"/>
    <w:rsid w:val="00F14473"/>
    <w:rsid w:val="00F144FC"/>
    <w:rsid w:val="00F15146"/>
    <w:rsid w:val="00F15265"/>
    <w:rsid w:val="00F15C5D"/>
    <w:rsid w:val="00F17814"/>
    <w:rsid w:val="00F2116F"/>
    <w:rsid w:val="00F215E2"/>
    <w:rsid w:val="00F22748"/>
    <w:rsid w:val="00F22B43"/>
    <w:rsid w:val="00F22B72"/>
    <w:rsid w:val="00F241A3"/>
    <w:rsid w:val="00F245EC"/>
    <w:rsid w:val="00F2680D"/>
    <w:rsid w:val="00F274C4"/>
    <w:rsid w:val="00F3060C"/>
    <w:rsid w:val="00F30AA3"/>
    <w:rsid w:val="00F3199C"/>
    <w:rsid w:val="00F324A0"/>
    <w:rsid w:val="00F32937"/>
    <w:rsid w:val="00F33055"/>
    <w:rsid w:val="00F34DDD"/>
    <w:rsid w:val="00F36442"/>
    <w:rsid w:val="00F36F32"/>
    <w:rsid w:val="00F372FB"/>
    <w:rsid w:val="00F408E9"/>
    <w:rsid w:val="00F40BD1"/>
    <w:rsid w:val="00F423DA"/>
    <w:rsid w:val="00F425B8"/>
    <w:rsid w:val="00F44446"/>
    <w:rsid w:val="00F461E6"/>
    <w:rsid w:val="00F46A02"/>
    <w:rsid w:val="00F470E9"/>
    <w:rsid w:val="00F50FF0"/>
    <w:rsid w:val="00F512AC"/>
    <w:rsid w:val="00F5190A"/>
    <w:rsid w:val="00F5342D"/>
    <w:rsid w:val="00F53EA7"/>
    <w:rsid w:val="00F54760"/>
    <w:rsid w:val="00F558CF"/>
    <w:rsid w:val="00F56467"/>
    <w:rsid w:val="00F57099"/>
    <w:rsid w:val="00F57A9F"/>
    <w:rsid w:val="00F622E0"/>
    <w:rsid w:val="00F62AF0"/>
    <w:rsid w:val="00F6425B"/>
    <w:rsid w:val="00F6480D"/>
    <w:rsid w:val="00F65F21"/>
    <w:rsid w:val="00F66594"/>
    <w:rsid w:val="00F723E1"/>
    <w:rsid w:val="00F72AFB"/>
    <w:rsid w:val="00F72B09"/>
    <w:rsid w:val="00F74B32"/>
    <w:rsid w:val="00F75D73"/>
    <w:rsid w:val="00F77E16"/>
    <w:rsid w:val="00F808E6"/>
    <w:rsid w:val="00F818D4"/>
    <w:rsid w:val="00F82470"/>
    <w:rsid w:val="00F824C0"/>
    <w:rsid w:val="00F83DB6"/>
    <w:rsid w:val="00F84143"/>
    <w:rsid w:val="00F8436A"/>
    <w:rsid w:val="00F86942"/>
    <w:rsid w:val="00F90581"/>
    <w:rsid w:val="00F90D8D"/>
    <w:rsid w:val="00F918CC"/>
    <w:rsid w:val="00F918F1"/>
    <w:rsid w:val="00F9302F"/>
    <w:rsid w:val="00F960B2"/>
    <w:rsid w:val="00F96B61"/>
    <w:rsid w:val="00F973BE"/>
    <w:rsid w:val="00F97800"/>
    <w:rsid w:val="00F979C4"/>
    <w:rsid w:val="00FA1023"/>
    <w:rsid w:val="00FA1DB6"/>
    <w:rsid w:val="00FA4ECD"/>
    <w:rsid w:val="00FA53E3"/>
    <w:rsid w:val="00FA60D1"/>
    <w:rsid w:val="00FA6D79"/>
    <w:rsid w:val="00FA7F3B"/>
    <w:rsid w:val="00FB0683"/>
    <w:rsid w:val="00FB162C"/>
    <w:rsid w:val="00FB6243"/>
    <w:rsid w:val="00FB6652"/>
    <w:rsid w:val="00FB68CB"/>
    <w:rsid w:val="00FC09F8"/>
    <w:rsid w:val="00FC0A48"/>
    <w:rsid w:val="00FC1CF5"/>
    <w:rsid w:val="00FC4A14"/>
    <w:rsid w:val="00FC70EC"/>
    <w:rsid w:val="00FD1C85"/>
    <w:rsid w:val="00FD2778"/>
    <w:rsid w:val="00FD3DC3"/>
    <w:rsid w:val="00FD40ED"/>
    <w:rsid w:val="00FD4960"/>
    <w:rsid w:val="00FD4FA3"/>
    <w:rsid w:val="00FD5899"/>
    <w:rsid w:val="00FD75CB"/>
    <w:rsid w:val="00FE015C"/>
    <w:rsid w:val="00FE0EB3"/>
    <w:rsid w:val="00FE1FBC"/>
    <w:rsid w:val="00FE24A4"/>
    <w:rsid w:val="00FE26B6"/>
    <w:rsid w:val="00FE456B"/>
    <w:rsid w:val="00FE6D8A"/>
    <w:rsid w:val="00FE7F59"/>
    <w:rsid w:val="00FF0CF3"/>
    <w:rsid w:val="00FF0FFB"/>
    <w:rsid w:val="00FF232E"/>
    <w:rsid w:val="00FF27E1"/>
    <w:rsid w:val="00FF3B21"/>
    <w:rsid w:val="00FF3DD6"/>
    <w:rsid w:val="00FF55B1"/>
    <w:rsid w:val="00FF6502"/>
    <w:rsid w:val="00FF6F3E"/>
    <w:rsid w:val="00FF7139"/>
    <w:rsid w:val="0118A189"/>
    <w:rsid w:val="0197E6F8"/>
    <w:rsid w:val="01CED777"/>
    <w:rsid w:val="02422216"/>
    <w:rsid w:val="02B4A5C9"/>
    <w:rsid w:val="02C5B56B"/>
    <w:rsid w:val="02CA42FE"/>
    <w:rsid w:val="02E7A8D0"/>
    <w:rsid w:val="02E9F72B"/>
    <w:rsid w:val="02F6DAC5"/>
    <w:rsid w:val="03195613"/>
    <w:rsid w:val="03D639CE"/>
    <w:rsid w:val="03FC34B3"/>
    <w:rsid w:val="040AA5AD"/>
    <w:rsid w:val="041991FE"/>
    <w:rsid w:val="045019B9"/>
    <w:rsid w:val="04DBDBCF"/>
    <w:rsid w:val="04F51406"/>
    <w:rsid w:val="05790CE2"/>
    <w:rsid w:val="057FB725"/>
    <w:rsid w:val="05815A53"/>
    <w:rsid w:val="05CF1BE8"/>
    <w:rsid w:val="05F72BA2"/>
    <w:rsid w:val="064DB5E9"/>
    <w:rsid w:val="07365D36"/>
    <w:rsid w:val="0760F2B3"/>
    <w:rsid w:val="080660A4"/>
    <w:rsid w:val="0810682E"/>
    <w:rsid w:val="0891108B"/>
    <w:rsid w:val="089866E0"/>
    <w:rsid w:val="08A6B209"/>
    <w:rsid w:val="08ACE53C"/>
    <w:rsid w:val="08B29E2E"/>
    <w:rsid w:val="09C9F0AB"/>
    <w:rsid w:val="09D808C2"/>
    <w:rsid w:val="09EEB008"/>
    <w:rsid w:val="0A107612"/>
    <w:rsid w:val="0A1CE635"/>
    <w:rsid w:val="0A566627"/>
    <w:rsid w:val="0A821370"/>
    <w:rsid w:val="0A9E36BB"/>
    <w:rsid w:val="0AB5F693"/>
    <w:rsid w:val="0AC5AB0F"/>
    <w:rsid w:val="0B390300"/>
    <w:rsid w:val="0B7A97B9"/>
    <w:rsid w:val="0BBA088B"/>
    <w:rsid w:val="0BD4FE96"/>
    <w:rsid w:val="0C59B341"/>
    <w:rsid w:val="0C6404AE"/>
    <w:rsid w:val="0CB60356"/>
    <w:rsid w:val="0CBBDD0F"/>
    <w:rsid w:val="0CCDF8F4"/>
    <w:rsid w:val="0CDCC74F"/>
    <w:rsid w:val="0D0B79D2"/>
    <w:rsid w:val="0D44D5FC"/>
    <w:rsid w:val="0DE54CAC"/>
    <w:rsid w:val="0DF93BB1"/>
    <w:rsid w:val="0E23ADFB"/>
    <w:rsid w:val="0E4F10E4"/>
    <w:rsid w:val="0F2F743B"/>
    <w:rsid w:val="0F6938C3"/>
    <w:rsid w:val="0FC848E3"/>
    <w:rsid w:val="0FCFEA1C"/>
    <w:rsid w:val="10F9DF6A"/>
    <w:rsid w:val="111EFB15"/>
    <w:rsid w:val="11D4362B"/>
    <w:rsid w:val="126E3AE8"/>
    <w:rsid w:val="13636AC8"/>
    <w:rsid w:val="13F96F85"/>
    <w:rsid w:val="140D59D9"/>
    <w:rsid w:val="141C2817"/>
    <w:rsid w:val="148DEDC7"/>
    <w:rsid w:val="14E7233E"/>
    <w:rsid w:val="1541A167"/>
    <w:rsid w:val="154974A5"/>
    <w:rsid w:val="1563BB3C"/>
    <w:rsid w:val="159257DA"/>
    <w:rsid w:val="15A328B4"/>
    <w:rsid w:val="162E50B4"/>
    <w:rsid w:val="1667C86C"/>
    <w:rsid w:val="168F95EA"/>
    <w:rsid w:val="16CFED8F"/>
    <w:rsid w:val="16DFDB4C"/>
    <w:rsid w:val="173B3C04"/>
    <w:rsid w:val="17A75965"/>
    <w:rsid w:val="17E3CCE7"/>
    <w:rsid w:val="182F5A51"/>
    <w:rsid w:val="18504731"/>
    <w:rsid w:val="186111E4"/>
    <w:rsid w:val="189599E5"/>
    <w:rsid w:val="18A55359"/>
    <w:rsid w:val="19455D41"/>
    <w:rsid w:val="19A0D33D"/>
    <w:rsid w:val="19C974A7"/>
    <w:rsid w:val="1A0D2A2F"/>
    <w:rsid w:val="1A1096C8"/>
    <w:rsid w:val="1A1AE016"/>
    <w:rsid w:val="1AC842AE"/>
    <w:rsid w:val="1B0B055E"/>
    <w:rsid w:val="1B3CE9DB"/>
    <w:rsid w:val="1C4ADDAB"/>
    <w:rsid w:val="1C5C090B"/>
    <w:rsid w:val="1C74EF0A"/>
    <w:rsid w:val="1CA86449"/>
    <w:rsid w:val="1CAF92B5"/>
    <w:rsid w:val="1D6B5EDF"/>
    <w:rsid w:val="1E87DAA5"/>
    <w:rsid w:val="1EF16B50"/>
    <w:rsid w:val="1EF90861"/>
    <w:rsid w:val="1F36867D"/>
    <w:rsid w:val="1FA29234"/>
    <w:rsid w:val="1FAEB5A3"/>
    <w:rsid w:val="20317D96"/>
    <w:rsid w:val="2037CC2F"/>
    <w:rsid w:val="20811E2B"/>
    <w:rsid w:val="208ECC48"/>
    <w:rsid w:val="209CBDB5"/>
    <w:rsid w:val="20D891D2"/>
    <w:rsid w:val="20EF0D58"/>
    <w:rsid w:val="21D711E4"/>
    <w:rsid w:val="2209E1B5"/>
    <w:rsid w:val="227D4818"/>
    <w:rsid w:val="22A07A87"/>
    <w:rsid w:val="22C29F6F"/>
    <w:rsid w:val="22C3B9BD"/>
    <w:rsid w:val="22D3172A"/>
    <w:rsid w:val="22D56C9E"/>
    <w:rsid w:val="22EC3F87"/>
    <w:rsid w:val="23129C23"/>
    <w:rsid w:val="2358DC4F"/>
    <w:rsid w:val="23695B7E"/>
    <w:rsid w:val="23AACF9B"/>
    <w:rsid w:val="23EACD05"/>
    <w:rsid w:val="24001D6F"/>
    <w:rsid w:val="24B2DCEF"/>
    <w:rsid w:val="25655370"/>
    <w:rsid w:val="257D3ACF"/>
    <w:rsid w:val="25825175"/>
    <w:rsid w:val="258E721A"/>
    <w:rsid w:val="25AFD737"/>
    <w:rsid w:val="2603165F"/>
    <w:rsid w:val="26172824"/>
    <w:rsid w:val="264C2D6A"/>
    <w:rsid w:val="269FAA1E"/>
    <w:rsid w:val="26A34FB6"/>
    <w:rsid w:val="26DBCEF6"/>
    <w:rsid w:val="27021122"/>
    <w:rsid w:val="2767FCA3"/>
    <w:rsid w:val="2788B8E7"/>
    <w:rsid w:val="27B10AAE"/>
    <w:rsid w:val="27ECA5C0"/>
    <w:rsid w:val="2820D18F"/>
    <w:rsid w:val="2850F6C2"/>
    <w:rsid w:val="287F2539"/>
    <w:rsid w:val="2920E9A6"/>
    <w:rsid w:val="29415E79"/>
    <w:rsid w:val="29D00C48"/>
    <w:rsid w:val="2A1CE932"/>
    <w:rsid w:val="2A3D5EAB"/>
    <w:rsid w:val="2A4C801F"/>
    <w:rsid w:val="2A4CCD95"/>
    <w:rsid w:val="2ADE290F"/>
    <w:rsid w:val="2B3E20D3"/>
    <w:rsid w:val="2B567DE1"/>
    <w:rsid w:val="2BA8F2C9"/>
    <w:rsid w:val="2BFA3510"/>
    <w:rsid w:val="2C79F970"/>
    <w:rsid w:val="2D11AE7D"/>
    <w:rsid w:val="2D1AE7C3"/>
    <w:rsid w:val="2D1F0D15"/>
    <w:rsid w:val="2E0335D1"/>
    <w:rsid w:val="2E6BA990"/>
    <w:rsid w:val="2E773310"/>
    <w:rsid w:val="2EA875CA"/>
    <w:rsid w:val="2ED083FD"/>
    <w:rsid w:val="2F6F981F"/>
    <w:rsid w:val="2F8FA0A8"/>
    <w:rsid w:val="2FD9C70F"/>
    <w:rsid w:val="2FDA1BED"/>
    <w:rsid w:val="30416DFF"/>
    <w:rsid w:val="305E4C10"/>
    <w:rsid w:val="31077014"/>
    <w:rsid w:val="3168C110"/>
    <w:rsid w:val="31A0F8FF"/>
    <w:rsid w:val="31C8FEB7"/>
    <w:rsid w:val="3257AA65"/>
    <w:rsid w:val="32ECF9B0"/>
    <w:rsid w:val="32FEDDF9"/>
    <w:rsid w:val="33081D5C"/>
    <w:rsid w:val="3360AF4C"/>
    <w:rsid w:val="33B66A42"/>
    <w:rsid w:val="33DFCCB4"/>
    <w:rsid w:val="33FD3409"/>
    <w:rsid w:val="342BE1E1"/>
    <w:rsid w:val="343D1608"/>
    <w:rsid w:val="35688391"/>
    <w:rsid w:val="357A4727"/>
    <w:rsid w:val="35998397"/>
    <w:rsid w:val="35C0ECEB"/>
    <w:rsid w:val="36187901"/>
    <w:rsid w:val="3649E552"/>
    <w:rsid w:val="36CF63AC"/>
    <w:rsid w:val="36F1B98D"/>
    <w:rsid w:val="3724D55A"/>
    <w:rsid w:val="372FD02D"/>
    <w:rsid w:val="3735444F"/>
    <w:rsid w:val="3754C44E"/>
    <w:rsid w:val="37902D35"/>
    <w:rsid w:val="37DD1DAC"/>
    <w:rsid w:val="380467A5"/>
    <w:rsid w:val="3828F5D1"/>
    <w:rsid w:val="388A3C55"/>
    <w:rsid w:val="38F89253"/>
    <w:rsid w:val="3A24B665"/>
    <w:rsid w:val="3A668EB2"/>
    <w:rsid w:val="3A6B6CFE"/>
    <w:rsid w:val="3A9462B4"/>
    <w:rsid w:val="3BC745E2"/>
    <w:rsid w:val="3C10AFBF"/>
    <w:rsid w:val="3C168CEE"/>
    <w:rsid w:val="3C334606"/>
    <w:rsid w:val="3C906EF3"/>
    <w:rsid w:val="3D4393E3"/>
    <w:rsid w:val="3D631643"/>
    <w:rsid w:val="3D7C5675"/>
    <w:rsid w:val="3D8D92B3"/>
    <w:rsid w:val="3DE1C9CA"/>
    <w:rsid w:val="3DE20240"/>
    <w:rsid w:val="3DF06777"/>
    <w:rsid w:val="3E234135"/>
    <w:rsid w:val="3E33DB21"/>
    <w:rsid w:val="3ED73817"/>
    <w:rsid w:val="3ED8008A"/>
    <w:rsid w:val="3F19C63C"/>
    <w:rsid w:val="3F4877BF"/>
    <w:rsid w:val="3FE2D294"/>
    <w:rsid w:val="3FF98A10"/>
    <w:rsid w:val="40C94AA1"/>
    <w:rsid w:val="40CA3351"/>
    <w:rsid w:val="4114B328"/>
    <w:rsid w:val="41312E23"/>
    <w:rsid w:val="414C611C"/>
    <w:rsid w:val="414FC31F"/>
    <w:rsid w:val="41E897DA"/>
    <w:rsid w:val="42378385"/>
    <w:rsid w:val="42842B87"/>
    <w:rsid w:val="42FF0756"/>
    <w:rsid w:val="43649722"/>
    <w:rsid w:val="436EF0DE"/>
    <w:rsid w:val="43C85BCC"/>
    <w:rsid w:val="44AF98CD"/>
    <w:rsid w:val="44D01743"/>
    <w:rsid w:val="44E51E29"/>
    <w:rsid w:val="4531EFAD"/>
    <w:rsid w:val="455A066D"/>
    <w:rsid w:val="45A5102D"/>
    <w:rsid w:val="46235CB7"/>
    <w:rsid w:val="46410D48"/>
    <w:rsid w:val="46B2DF41"/>
    <w:rsid w:val="474348E2"/>
    <w:rsid w:val="478B1D65"/>
    <w:rsid w:val="478B3F27"/>
    <w:rsid w:val="47A5B172"/>
    <w:rsid w:val="47BF8C7F"/>
    <w:rsid w:val="47DABD67"/>
    <w:rsid w:val="481B14CC"/>
    <w:rsid w:val="4840EF11"/>
    <w:rsid w:val="48C1ACC8"/>
    <w:rsid w:val="492E483F"/>
    <w:rsid w:val="4944ECA2"/>
    <w:rsid w:val="49E31CF8"/>
    <w:rsid w:val="49F51A78"/>
    <w:rsid w:val="4A6B80F5"/>
    <w:rsid w:val="4A758ED9"/>
    <w:rsid w:val="4A767853"/>
    <w:rsid w:val="4AC2F188"/>
    <w:rsid w:val="4AEF906E"/>
    <w:rsid w:val="4B4C5D91"/>
    <w:rsid w:val="4B513012"/>
    <w:rsid w:val="4BC34652"/>
    <w:rsid w:val="4BC8CF7D"/>
    <w:rsid w:val="4BD3421F"/>
    <w:rsid w:val="4BFC1970"/>
    <w:rsid w:val="4C0EA7AA"/>
    <w:rsid w:val="4C1E232D"/>
    <w:rsid w:val="4C833D13"/>
    <w:rsid w:val="4CF70614"/>
    <w:rsid w:val="4D05BEB1"/>
    <w:rsid w:val="4D2D8C2B"/>
    <w:rsid w:val="4D6102CA"/>
    <w:rsid w:val="4DC709A2"/>
    <w:rsid w:val="4DD1329C"/>
    <w:rsid w:val="4DF2F8CA"/>
    <w:rsid w:val="4DFC5938"/>
    <w:rsid w:val="4E04246C"/>
    <w:rsid w:val="4E315E2C"/>
    <w:rsid w:val="4E4FB8F6"/>
    <w:rsid w:val="4E50F483"/>
    <w:rsid w:val="4F9F2172"/>
    <w:rsid w:val="4FAA7FD5"/>
    <w:rsid w:val="50465D43"/>
    <w:rsid w:val="505B009A"/>
    <w:rsid w:val="50709886"/>
    <w:rsid w:val="50DB420F"/>
    <w:rsid w:val="516D3B07"/>
    <w:rsid w:val="51DCF1DD"/>
    <w:rsid w:val="522A19EB"/>
    <w:rsid w:val="5255F238"/>
    <w:rsid w:val="52DC12B3"/>
    <w:rsid w:val="53B46D0A"/>
    <w:rsid w:val="55200683"/>
    <w:rsid w:val="55F09FBE"/>
    <w:rsid w:val="55FD5B7A"/>
    <w:rsid w:val="55FE2AA1"/>
    <w:rsid w:val="5615E386"/>
    <w:rsid w:val="569E92DA"/>
    <w:rsid w:val="56C7D3BB"/>
    <w:rsid w:val="5709663B"/>
    <w:rsid w:val="57209EC5"/>
    <w:rsid w:val="5726A17F"/>
    <w:rsid w:val="57779116"/>
    <w:rsid w:val="57E310CC"/>
    <w:rsid w:val="58167F9D"/>
    <w:rsid w:val="581A9CE1"/>
    <w:rsid w:val="582A3CC6"/>
    <w:rsid w:val="58816D5D"/>
    <w:rsid w:val="58DFAB81"/>
    <w:rsid w:val="59315CF6"/>
    <w:rsid w:val="5949CDAB"/>
    <w:rsid w:val="5986CEA4"/>
    <w:rsid w:val="5A2A9EFA"/>
    <w:rsid w:val="5A341CB1"/>
    <w:rsid w:val="5A394B00"/>
    <w:rsid w:val="5A4E23CB"/>
    <w:rsid w:val="5A602D48"/>
    <w:rsid w:val="5A94E7B6"/>
    <w:rsid w:val="5AB2C093"/>
    <w:rsid w:val="5B3257AB"/>
    <w:rsid w:val="5BBA5F83"/>
    <w:rsid w:val="5C0450E8"/>
    <w:rsid w:val="5C1EA251"/>
    <w:rsid w:val="5C3FA05E"/>
    <w:rsid w:val="5C7228CA"/>
    <w:rsid w:val="5C729C7F"/>
    <w:rsid w:val="5CFB41ED"/>
    <w:rsid w:val="5D09A97C"/>
    <w:rsid w:val="5D0D4594"/>
    <w:rsid w:val="5D34D10D"/>
    <w:rsid w:val="5DA47887"/>
    <w:rsid w:val="5DFBDD46"/>
    <w:rsid w:val="5E77D6BD"/>
    <w:rsid w:val="5E9DF4DE"/>
    <w:rsid w:val="5EC9468D"/>
    <w:rsid w:val="5F77DFDC"/>
    <w:rsid w:val="5F90A12F"/>
    <w:rsid w:val="60F98BC1"/>
    <w:rsid w:val="619A3424"/>
    <w:rsid w:val="61ED38B3"/>
    <w:rsid w:val="6260B623"/>
    <w:rsid w:val="6291FF4A"/>
    <w:rsid w:val="62A9DA60"/>
    <w:rsid w:val="6312340B"/>
    <w:rsid w:val="632A1CEB"/>
    <w:rsid w:val="635C78A5"/>
    <w:rsid w:val="63AF3BC2"/>
    <w:rsid w:val="63D43C27"/>
    <w:rsid w:val="63D6C8BF"/>
    <w:rsid w:val="63DBB41A"/>
    <w:rsid w:val="63FCC8EF"/>
    <w:rsid w:val="640BFBEE"/>
    <w:rsid w:val="64425618"/>
    <w:rsid w:val="647ABD9E"/>
    <w:rsid w:val="649AB670"/>
    <w:rsid w:val="64C3C609"/>
    <w:rsid w:val="657EA7AF"/>
    <w:rsid w:val="65AAC4C6"/>
    <w:rsid w:val="66347124"/>
    <w:rsid w:val="66AA8BC6"/>
    <w:rsid w:val="66DC2AFE"/>
    <w:rsid w:val="671ADDB9"/>
    <w:rsid w:val="679FE66A"/>
    <w:rsid w:val="67D1BA78"/>
    <w:rsid w:val="68444A3F"/>
    <w:rsid w:val="684F91BF"/>
    <w:rsid w:val="68612524"/>
    <w:rsid w:val="686E849C"/>
    <w:rsid w:val="689F3AA8"/>
    <w:rsid w:val="68AAD6F5"/>
    <w:rsid w:val="68EF932A"/>
    <w:rsid w:val="693F2069"/>
    <w:rsid w:val="69AECEDF"/>
    <w:rsid w:val="69B5F21C"/>
    <w:rsid w:val="6A42EDD3"/>
    <w:rsid w:val="6A6007C8"/>
    <w:rsid w:val="6A73F8AD"/>
    <w:rsid w:val="6A78D193"/>
    <w:rsid w:val="6AA33994"/>
    <w:rsid w:val="6AE78397"/>
    <w:rsid w:val="6B7132E5"/>
    <w:rsid w:val="6C31DA9F"/>
    <w:rsid w:val="6C9E0B5B"/>
    <w:rsid w:val="6D169EE8"/>
    <w:rsid w:val="6D4B8925"/>
    <w:rsid w:val="6D7E8D2E"/>
    <w:rsid w:val="6D8C6F02"/>
    <w:rsid w:val="6DD534F4"/>
    <w:rsid w:val="6E4C0DB0"/>
    <w:rsid w:val="6EC5999F"/>
    <w:rsid w:val="6EDAB653"/>
    <w:rsid w:val="6EDF6EB7"/>
    <w:rsid w:val="6EFB4AC8"/>
    <w:rsid w:val="6EFEB78B"/>
    <w:rsid w:val="6FB475D3"/>
    <w:rsid w:val="705A8B1C"/>
    <w:rsid w:val="70716DAD"/>
    <w:rsid w:val="7076A7A0"/>
    <w:rsid w:val="70B5E10A"/>
    <w:rsid w:val="70FCC084"/>
    <w:rsid w:val="7118F172"/>
    <w:rsid w:val="71667DDB"/>
    <w:rsid w:val="725D37B6"/>
    <w:rsid w:val="726CC8B8"/>
    <w:rsid w:val="72988E44"/>
    <w:rsid w:val="72B81738"/>
    <w:rsid w:val="72E5A06F"/>
    <w:rsid w:val="735DD7A2"/>
    <w:rsid w:val="73A97C4B"/>
    <w:rsid w:val="7404ACFD"/>
    <w:rsid w:val="742BA238"/>
    <w:rsid w:val="743C195A"/>
    <w:rsid w:val="747B13B4"/>
    <w:rsid w:val="74CD2D00"/>
    <w:rsid w:val="7511D55A"/>
    <w:rsid w:val="753EA1D6"/>
    <w:rsid w:val="756DE000"/>
    <w:rsid w:val="7584A45B"/>
    <w:rsid w:val="759EDF01"/>
    <w:rsid w:val="75AA114D"/>
    <w:rsid w:val="75E600A4"/>
    <w:rsid w:val="75F91759"/>
    <w:rsid w:val="75FAD37A"/>
    <w:rsid w:val="7675D798"/>
    <w:rsid w:val="772074BC"/>
    <w:rsid w:val="773D5729"/>
    <w:rsid w:val="77679A92"/>
    <w:rsid w:val="7795F155"/>
    <w:rsid w:val="77CA122A"/>
    <w:rsid w:val="781B8349"/>
    <w:rsid w:val="7848560D"/>
    <w:rsid w:val="784ACFE1"/>
    <w:rsid w:val="78B3A987"/>
    <w:rsid w:val="78B3B236"/>
    <w:rsid w:val="78E45509"/>
    <w:rsid w:val="78F345D5"/>
    <w:rsid w:val="79085065"/>
    <w:rsid w:val="7920307D"/>
    <w:rsid w:val="797D9884"/>
    <w:rsid w:val="7989B191"/>
    <w:rsid w:val="7A29C96C"/>
    <w:rsid w:val="7A9FC274"/>
    <w:rsid w:val="7B0F3BA6"/>
    <w:rsid w:val="7B229FFA"/>
    <w:rsid w:val="7B40CD47"/>
    <w:rsid w:val="7BE38D28"/>
    <w:rsid w:val="7C26C1FA"/>
    <w:rsid w:val="7C3BC07C"/>
    <w:rsid w:val="7C4D9DCB"/>
    <w:rsid w:val="7C61F145"/>
    <w:rsid w:val="7DBCD2F3"/>
    <w:rsid w:val="7EAB7AF0"/>
    <w:rsid w:val="7EE7E8C7"/>
    <w:rsid w:val="7F8DB458"/>
    <w:rsid w:val="7FBBFBB2"/>
    <w:rsid w:val="7FD6A7F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6B367"/>
  <w15:docId w15:val="{DD62B486-5A35-41F1-9AC3-2139BA11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375"/>
    <w:pPr>
      <w:spacing w:after="240" w:line="240" w:lineRule="auto"/>
    </w:pPr>
    <w:rPr>
      <w:rFonts w:ascii="Arial" w:hAnsi="Arial"/>
      <w:lang w:eastAsia="en-US"/>
    </w:rPr>
  </w:style>
  <w:style w:type="paragraph" w:styleId="Heading1">
    <w:name w:val="heading 1"/>
    <w:aliases w:val="1. Überschrift"/>
    <w:basedOn w:val="Normal"/>
    <w:next w:val="Normal"/>
    <w:link w:val="Heading1Char"/>
    <w:uiPriority w:val="1"/>
    <w:qFormat/>
    <w:rsid w:val="005B09AC"/>
    <w:pPr>
      <w:keepNext/>
      <w:keepLines/>
      <w:spacing w:before="480"/>
      <w:outlineLvl w:val="0"/>
    </w:pPr>
    <w:rPr>
      <w:rFonts w:eastAsiaTheme="majorEastAsia" w:cstheme="majorBidi"/>
      <w:b/>
      <w:bCs/>
      <w:szCs w:val="28"/>
    </w:rPr>
  </w:style>
  <w:style w:type="paragraph" w:styleId="Heading2">
    <w:name w:val="heading 2"/>
    <w:aliases w:val="2. Überschrift"/>
    <w:basedOn w:val="Normal"/>
    <w:next w:val="Normal"/>
    <w:link w:val="Heading2Char"/>
    <w:uiPriority w:val="1"/>
    <w:unhideWhenUsed/>
    <w:qFormat/>
    <w:rsid w:val="00E431FB"/>
    <w:pPr>
      <w:keepNext/>
      <w:keepLines/>
      <w:spacing w:before="240"/>
      <w:outlineLvl w:val="1"/>
    </w:pPr>
    <w:rPr>
      <w:rFonts w:eastAsiaTheme="majorEastAsia" w:cstheme="majorBidi"/>
      <w:b/>
      <w:bCs/>
      <w:szCs w:val="26"/>
    </w:rPr>
  </w:style>
  <w:style w:type="paragraph" w:styleId="Heading3">
    <w:name w:val="heading 3"/>
    <w:aliases w:val="3. Überschrift"/>
    <w:basedOn w:val="Normal"/>
    <w:next w:val="Normal"/>
    <w:link w:val="Heading3Char"/>
    <w:uiPriority w:val="1"/>
    <w:unhideWhenUsed/>
    <w:qFormat/>
    <w:rsid w:val="00676462"/>
    <w:pPr>
      <w:keepNext/>
      <w:keepLines/>
      <w:spacing w:before="240"/>
      <w:outlineLvl w:val="2"/>
    </w:pPr>
    <w:rPr>
      <w:rFonts w:eastAsiaTheme="majorEastAsia" w:cstheme="majorBidi"/>
      <w:b/>
      <w:bCs/>
    </w:rPr>
  </w:style>
  <w:style w:type="paragraph" w:styleId="Heading4">
    <w:name w:val="heading 4"/>
    <w:basedOn w:val="Normal"/>
    <w:next w:val="Normal"/>
    <w:link w:val="Heading4Char"/>
    <w:uiPriority w:val="9"/>
    <w:unhideWhenUsed/>
    <w:rsid w:val="008237D6"/>
    <w:pPr>
      <w:keepNext/>
      <w:keepLines/>
      <w:spacing w:before="24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8237D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qFormat/>
    <w:rsid w:val="00676462"/>
    <w:pPr>
      <w:tabs>
        <w:tab w:val="left" w:pos="567"/>
      </w:tabs>
      <w:ind w:left="567" w:hanging="567"/>
    </w:pPr>
  </w:style>
  <w:style w:type="paragraph" w:customStyle="1" w:styleId="2Einrckung">
    <w:name w:val="2. Einrückung"/>
    <w:basedOn w:val="Normal"/>
    <w:uiPriority w:val="2"/>
    <w:qFormat/>
    <w:rsid w:val="00676462"/>
    <w:pPr>
      <w:tabs>
        <w:tab w:val="left" w:pos="567"/>
        <w:tab w:val="left" w:pos="1134"/>
      </w:tabs>
      <w:ind w:left="1134" w:hanging="567"/>
    </w:pPr>
  </w:style>
  <w:style w:type="paragraph" w:customStyle="1" w:styleId="3Einrckung">
    <w:name w:val="3. Einrückung"/>
    <w:basedOn w:val="Normal"/>
    <w:uiPriority w:val="2"/>
    <w:qFormat/>
    <w:rsid w:val="00676462"/>
    <w:pPr>
      <w:tabs>
        <w:tab w:val="left" w:pos="567"/>
        <w:tab w:val="left" w:pos="1134"/>
        <w:tab w:val="left" w:pos="1701"/>
      </w:tabs>
      <w:ind w:left="1701" w:hanging="567"/>
    </w:pPr>
  </w:style>
  <w:style w:type="paragraph" w:styleId="Footer">
    <w:name w:val="footer"/>
    <w:basedOn w:val="Normal"/>
    <w:link w:val="FooterChar"/>
    <w:uiPriority w:val="99"/>
    <w:unhideWhenUsed/>
    <w:rsid w:val="00676462"/>
    <w:pPr>
      <w:tabs>
        <w:tab w:val="center" w:pos="4536"/>
        <w:tab w:val="right" w:pos="9072"/>
      </w:tabs>
    </w:pPr>
  </w:style>
  <w:style w:type="character" w:customStyle="1" w:styleId="FooterChar">
    <w:name w:val="Footer Char"/>
    <w:basedOn w:val="DefaultParagraphFont"/>
    <w:link w:val="Footer"/>
    <w:uiPriority w:val="99"/>
    <w:rsid w:val="00676462"/>
    <w:rPr>
      <w:rFonts w:ascii="Arial" w:eastAsiaTheme="minorHAnsi" w:hAnsi="Arial"/>
      <w:lang w:eastAsia="en-US"/>
    </w:rPr>
  </w:style>
  <w:style w:type="paragraph" w:styleId="NoSpacing">
    <w:name w:val="No Spacing"/>
    <w:basedOn w:val="Normal"/>
    <w:uiPriority w:val="4"/>
    <w:unhideWhenUsed/>
    <w:rsid w:val="00676462"/>
  </w:style>
  <w:style w:type="paragraph" w:styleId="Header">
    <w:name w:val="header"/>
    <w:basedOn w:val="Normal"/>
    <w:link w:val="HeaderChar"/>
    <w:unhideWhenUsed/>
    <w:rsid w:val="00676462"/>
    <w:pPr>
      <w:tabs>
        <w:tab w:val="center" w:pos="4536"/>
        <w:tab w:val="right" w:pos="9072"/>
      </w:tabs>
    </w:pPr>
  </w:style>
  <w:style w:type="character" w:customStyle="1" w:styleId="HeaderChar">
    <w:name w:val="Header Char"/>
    <w:basedOn w:val="DefaultParagraphFont"/>
    <w:link w:val="Header"/>
    <w:rsid w:val="00676462"/>
    <w:rPr>
      <w:rFonts w:ascii="Arial" w:eastAsiaTheme="minorHAnsi" w:hAnsi="Arial"/>
      <w:lang w:eastAsia="en-US"/>
    </w:rPr>
  </w:style>
  <w:style w:type="character" w:styleId="PageNumber">
    <w:name w:val="page number"/>
    <w:basedOn w:val="DefaultParagraphFont"/>
    <w:semiHidden/>
    <w:unhideWhenUsed/>
    <w:rsid w:val="00676462"/>
  </w:style>
  <w:style w:type="paragraph" w:styleId="BalloonText">
    <w:name w:val="Balloon Text"/>
    <w:basedOn w:val="Normal"/>
    <w:link w:val="BalloonTextChar"/>
    <w:uiPriority w:val="99"/>
    <w:semiHidden/>
    <w:unhideWhenUsed/>
    <w:rsid w:val="00676462"/>
    <w:rPr>
      <w:rFonts w:ascii="Tahoma" w:hAnsi="Tahoma" w:cs="Tahoma"/>
      <w:sz w:val="16"/>
      <w:szCs w:val="16"/>
    </w:rPr>
  </w:style>
  <w:style w:type="character" w:customStyle="1" w:styleId="BalloonTextChar">
    <w:name w:val="Balloon Text Char"/>
    <w:basedOn w:val="DefaultParagraphFont"/>
    <w:link w:val="BalloonText"/>
    <w:uiPriority w:val="99"/>
    <w:semiHidden/>
    <w:rsid w:val="00676462"/>
    <w:rPr>
      <w:rFonts w:ascii="Tahoma" w:eastAsiaTheme="minorHAnsi" w:hAnsi="Tahoma" w:cs="Tahoma"/>
      <w:sz w:val="16"/>
      <w:szCs w:val="16"/>
      <w:lang w:eastAsia="en-US"/>
    </w:rPr>
  </w:style>
  <w:style w:type="table" w:styleId="TableGrid">
    <w:name w:val="Table Grid"/>
    <w:basedOn w:val="TableNormal"/>
    <w:rsid w:val="00676462"/>
    <w:pPr>
      <w:spacing w:after="0" w:line="240" w:lineRule="auto"/>
    </w:pPr>
    <w:rPr>
      <w:rFonts w:ascii="Arial" w:eastAsia="Times New Roman"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Überschrift Char"/>
    <w:basedOn w:val="DefaultParagraphFont"/>
    <w:link w:val="Heading1"/>
    <w:uiPriority w:val="1"/>
    <w:rsid w:val="005B09AC"/>
    <w:rPr>
      <w:rFonts w:ascii="Arial" w:eastAsiaTheme="majorEastAsia" w:hAnsi="Arial" w:cstheme="majorBidi"/>
      <w:b/>
      <w:bCs/>
      <w:szCs w:val="28"/>
      <w:lang w:eastAsia="en-US"/>
    </w:rPr>
  </w:style>
  <w:style w:type="character" w:customStyle="1" w:styleId="Heading2Char">
    <w:name w:val="Heading 2 Char"/>
    <w:aliases w:val="2. Überschrift Char"/>
    <w:basedOn w:val="DefaultParagraphFont"/>
    <w:link w:val="Heading2"/>
    <w:uiPriority w:val="1"/>
    <w:rsid w:val="00E431FB"/>
    <w:rPr>
      <w:rFonts w:ascii="Arial" w:eastAsiaTheme="majorEastAsia" w:hAnsi="Arial" w:cstheme="majorBidi"/>
      <w:b/>
      <w:bCs/>
      <w:szCs w:val="26"/>
      <w:lang w:eastAsia="en-US"/>
    </w:rPr>
  </w:style>
  <w:style w:type="character" w:customStyle="1" w:styleId="Heading3Char">
    <w:name w:val="Heading 3 Char"/>
    <w:aliases w:val="3. Überschrift Char"/>
    <w:basedOn w:val="DefaultParagraphFont"/>
    <w:link w:val="Heading3"/>
    <w:uiPriority w:val="1"/>
    <w:rsid w:val="00676462"/>
    <w:rPr>
      <w:rFonts w:ascii="Arial" w:eastAsiaTheme="majorEastAsia" w:hAnsi="Arial" w:cstheme="majorBidi"/>
      <w:b/>
      <w:bCs/>
      <w:lang w:eastAsia="en-US"/>
    </w:rPr>
  </w:style>
  <w:style w:type="character" w:customStyle="1" w:styleId="Heading4Char">
    <w:name w:val="Heading 4 Char"/>
    <w:basedOn w:val="DefaultParagraphFont"/>
    <w:link w:val="Heading4"/>
    <w:uiPriority w:val="9"/>
    <w:rsid w:val="008237D6"/>
    <w:rPr>
      <w:rFonts w:ascii="Arial" w:eastAsiaTheme="majorEastAsia" w:hAnsi="Arial" w:cstheme="majorBidi"/>
      <w:bCs/>
      <w:iCs/>
      <w:lang w:eastAsia="en-US"/>
    </w:rPr>
  </w:style>
  <w:style w:type="paragraph" w:styleId="Title">
    <w:name w:val="Title"/>
    <w:basedOn w:val="Normal"/>
    <w:next w:val="Normal"/>
    <w:link w:val="TitleChar"/>
    <w:uiPriority w:val="10"/>
    <w:qFormat/>
    <w:rsid w:val="008237D6"/>
    <w:pPr>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8237D6"/>
    <w:rPr>
      <w:rFonts w:ascii="Cambria" w:eastAsiaTheme="majorEastAsia" w:hAnsi="Cambria" w:cstheme="majorBidi"/>
      <w:spacing w:val="-10"/>
      <w:kern w:val="28"/>
      <w:sz w:val="56"/>
      <w:szCs w:val="56"/>
      <w:lang w:eastAsia="en-US"/>
    </w:rPr>
  </w:style>
  <w:style w:type="character" w:customStyle="1" w:styleId="Heading5Char">
    <w:name w:val="Heading 5 Char"/>
    <w:basedOn w:val="DefaultParagraphFont"/>
    <w:link w:val="Heading5"/>
    <w:uiPriority w:val="9"/>
    <w:semiHidden/>
    <w:rsid w:val="008237D6"/>
    <w:rPr>
      <w:rFonts w:asciiTheme="majorHAnsi" w:eastAsiaTheme="majorEastAsia" w:hAnsiTheme="majorHAnsi" w:cstheme="majorBidi"/>
      <w:color w:val="2E74B5" w:themeColor="accent1" w:themeShade="BF"/>
      <w:lang w:eastAsia="en-US"/>
    </w:rPr>
  </w:style>
  <w:style w:type="paragraph" w:styleId="ListParagraph">
    <w:name w:val="List Paragraph"/>
    <w:basedOn w:val="Normal"/>
    <w:uiPriority w:val="34"/>
    <w:qFormat/>
    <w:rsid w:val="00AD4D4A"/>
    <w:pPr>
      <w:ind w:left="720"/>
      <w:contextualSpacing/>
    </w:pPr>
  </w:style>
  <w:style w:type="paragraph" w:customStyle="1" w:styleId="ZulschenderText">
    <w:name w:val="Zu löschender Text"/>
    <w:basedOn w:val="Normal"/>
    <w:link w:val="ZulschenderTextZchn"/>
    <w:qFormat/>
    <w:rsid w:val="008F0375"/>
    <w:rPr>
      <w:i/>
      <w:color w:val="ED7D31" w:themeColor="accent2"/>
    </w:rPr>
  </w:style>
  <w:style w:type="paragraph" w:styleId="TOC2">
    <w:name w:val="toc 2"/>
    <w:basedOn w:val="Normal"/>
    <w:next w:val="Normal"/>
    <w:autoRedefine/>
    <w:uiPriority w:val="39"/>
    <w:unhideWhenUsed/>
    <w:rsid w:val="001E030D"/>
    <w:pPr>
      <w:tabs>
        <w:tab w:val="left" w:pos="1134"/>
        <w:tab w:val="right" w:leader="dot" w:pos="9061"/>
      </w:tabs>
      <w:spacing w:after="0"/>
      <w:ind w:left="1134" w:hanging="567"/>
    </w:pPr>
    <w:rPr>
      <w:rFonts w:eastAsiaTheme="majorEastAsia" w:cstheme="majorBidi"/>
      <w:noProof/>
    </w:rPr>
  </w:style>
  <w:style w:type="character" w:customStyle="1" w:styleId="ZulschenderTextZchn">
    <w:name w:val="Zu löschender Text Zchn"/>
    <w:basedOn w:val="DefaultParagraphFont"/>
    <w:link w:val="ZulschenderText"/>
    <w:rsid w:val="008F0375"/>
    <w:rPr>
      <w:rFonts w:ascii="Arial" w:hAnsi="Arial"/>
      <w:i/>
      <w:color w:val="ED7D31" w:themeColor="accent2"/>
      <w:lang w:eastAsia="en-US"/>
    </w:rPr>
  </w:style>
  <w:style w:type="paragraph" w:styleId="TOC1">
    <w:name w:val="toc 1"/>
    <w:basedOn w:val="Normal"/>
    <w:next w:val="Normal"/>
    <w:autoRedefine/>
    <w:uiPriority w:val="39"/>
    <w:unhideWhenUsed/>
    <w:rsid w:val="00F14473"/>
    <w:pPr>
      <w:tabs>
        <w:tab w:val="left" w:pos="567"/>
        <w:tab w:val="right" w:leader="dot" w:pos="9061"/>
      </w:tabs>
      <w:spacing w:before="240" w:after="0"/>
      <w:ind w:left="567" w:hanging="567"/>
    </w:pPr>
    <w:rPr>
      <w:b/>
    </w:rPr>
  </w:style>
  <w:style w:type="character" w:styleId="Hyperlink">
    <w:name w:val="Hyperlink"/>
    <w:basedOn w:val="DefaultParagraphFont"/>
    <w:uiPriority w:val="99"/>
    <w:unhideWhenUsed/>
    <w:rsid w:val="00B6676B"/>
    <w:rPr>
      <w:color w:val="0563C1" w:themeColor="hyperlink"/>
      <w:u w:val="single"/>
    </w:rPr>
  </w:style>
  <w:style w:type="paragraph" w:customStyle="1" w:styleId="ZwischenberschriftohneAbstand">
    <w:name w:val="Zwischenüberschrift ohne Abstand"/>
    <w:basedOn w:val="Normal"/>
    <w:next w:val="Normal"/>
    <w:link w:val="ZwischenberschriftohneAbstandZchn"/>
    <w:qFormat/>
    <w:rsid w:val="0030370B"/>
    <w:pPr>
      <w:keepNext/>
      <w:spacing w:after="0"/>
    </w:pPr>
  </w:style>
  <w:style w:type="paragraph" w:customStyle="1" w:styleId="ZwischenberschriftmitAbstand">
    <w:name w:val="Zwischenüberschrift mit Abstand"/>
    <w:basedOn w:val="Normal"/>
    <w:next w:val="Normal"/>
    <w:link w:val="ZwischenberschriftmitAbstandZchn"/>
    <w:qFormat/>
    <w:rsid w:val="00B70158"/>
    <w:pPr>
      <w:keepNext/>
    </w:pPr>
  </w:style>
  <w:style w:type="character" w:customStyle="1" w:styleId="ZwischenberschriftohneAbstandZchn">
    <w:name w:val="Zwischenüberschrift ohne Abstand Zchn"/>
    <w:basedOn w:val="DefaultParagraphFont"/>
    <w:link w:val="ZwischenberschriftohneAbstand"/>
    <w:rsid w:val="0030370B"/>
    <w:rPr>
      <w:rFonts w:ascii="Arial" w:hAnsi="Arial"/>
      <w:lang w:eastAsia="en-US"/>
    </w:rPr>
  </w:style>
  <w:style w:type="character" w:customStyle="1" w:styleId="ZwischenberschriftmitAbstandZchn">
    <w:name w:val="Zwischenüberschrift mit Abstand Zchn"/>
    <w:basedOn w:val="DefaultParagraphFont"/>
    <w:link w:val="ZwischenberschriftmitAbstand"/>
    <w:rsid w:val="00B70158"/>
    <w:rPr>
      <w:rFonts w:ascii="Arial" w:hAnsi="Arial"/>
      <w:lang w:eastAsia="en-US"/>
    </w:rPr>
  </w:style>
  <w:style w:type="paragraph" w:styleId="TOC3">
    <w:name w:val="toc 3"/>
    <w:basedOn w:val="Normal"/>
    <w:next w:val="Normal"/>
    <w:autoRedefine/>
    <w:uiPriority w:val="39"/>
    <w:semiHidden/>
    <w:unhideWhenUsed/>
    <w:rsid w:val="0019640D"/>
    <w:pPr>
      <w:spacing w:after="100"/>
    </w:pPr>
  </w:style>
  <w:style w:type="paragraph" w:styleId="TOC4">
    <w:name w:val="toc 4"/>
    <w:basedOn w:val="Normal"/>
    <w:next w:val="Normal"/>
    <w:autoRedefine/>
    <w:uiPriority w:val="39"/>
    <w:semiHidden/>
    <w:unhideWhenUsed/>
    <w:rsid w:val="0019640D"/>
    <w:pPr>
      <w:spacing w:after="100"/>
    </w:pPr>
  </w:style>
  <w:style w:type="character" w:styleId="CommentReference">
    <w:name w:val="annotation reference"/>
    <w:uiPriority w:val="99"/>
    <w:semiHidden/>
    <w:unhideWhenUsed/>
    <w:rPr>
      <w:sz w:val="16"/>
      <w:szCs w:val="16"/>
    </w:rPr>
  </w:style>
  <w:style w:type="paragraph" w:styleId="CommentText">
    <w:name w:val="annotation text"/>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sid w:val="006C7EFB"/>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rsid w:val="006C7EFB"/>
    <w:rPr>
      <w:b/>
      <w:bCs/>
    </w:rPr>
  </w:style>
  <w:style w:type="character" w:customStyle="1" w:styleId="CommentSubjectChar">
    <w:name w:val="Comment Subject Char"/>
    <w:basedOn w:val="CommentTextChar"/>
    <w:link w:val="CommentSubject"/>
    <w:uiPriority w:val="99"/>
    <w:semiHidden/>
    <w:rsid w:val="006C7EFB"/>
    <w:rPr>
      <w:rFonts w:ascii="Arial" w:hAnsi="Arial"/>
      <w:b/>
      <w:bCs/>
      <w:sz w:val="20"/>
      <w:szCs w:val="20"/>
      <w:lang w:eastAsia="en-US"/>
    </w:rPr>
  </w:style>
  <w:style w:type="paragraph" w:customStyle="1" w:styleId="Default">
    <w:name w:val="Default"/>
    <w:rsid w:val="00A54FCF"/>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F77E16"/>
    <w:pPr>
      <w:spacing w:after="0"/>
    </w:pPr>
    <w:rPr>
      <w:sz w:val="20"/>
      <w:szCs w:val="20"/>
    </w:rPr>
  </w:style>
  <w:style w:type="character" w:customStyle="1" w:styleId="FootnoteTextChar">
    <w:name w:val="Footnote Text Char"/>
    <w:basedOn w:val="DefaultParagraphFont"/>
    <w:link w:val="FootnoteText"/>
    <w:uiPriority w:val="99"/>
    <w:semiHidden/>
    <w:rsid w:val="00F77E16"/>
    <w:rPr>
      <w:rFonts w:ascii="Arial" w:hAnsi="Arial"/>
      <w:sz w:val="20"/>
      <w:szCs w:val="20"/>
      <w:lang w:eastAsia="en-US"/>
    </w:rPr>
  </w:style>
  <w:style w:type="character" w:styleId="FootnoteReference">
    <w:name w:val="footnote reference"/>
    <w:basedOn w:val="DefaultParagraphFont"/>
    <w:uiPriority w:val="99"/>
    <w:semiHidden/>
    <w:unhideWhenUsed/>
    <w:rsid w:val="00F77E16"/>
    <w:rPr>
      <w:vertAlign w:val="superscript"/>
    </w:rPr>
  </w:style>
  <w:style w:type="paragraph" w:styleId="Revision">
    <w:name w:val="Revision"/>
    <w:hidden/>
    <w:uiPriority w:val="99"/>
    <w:semiHidden/>
    <w:rsid w:val="003605DF"/>
    <w:pPr>
      <w:spacing w:after="0" w:line="240" w:lineRule="auto"/>
    </w:pPr>
    <w:rPr>
      <w:rFonts w:ascii="Arial" w:hAnsi="Arial"/>
      <w:lang w:eastAsia="en-US"/>
    </w:rPr>
  </w:style>
  <w:style w:type="paragraph" w:customStyle="1" w:styleId="paragraph">
    <w:name w:val="paragraph"/>
    <w:basedOn w:val="Normal"/>
    <w:rsid w:val="00B731E4"/>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B731E4"/>
  </w:style>
  <w:style w:type="character" w:customStyle="1" w:styleId="eop">
    <w:name w:val="eop"/>
    <w:basedOn w:val="DefaultParagraphFont"/>
    <w:rsid w:val="00B731E4"/>
  </w:style>
  <w:style w:type="character" w:customStyle="1" w:styleId="tabchar">
    <w:name w:val="tabchar"/>
    <w:basedOn w:val="DefaultParagraphFont"/>
    <w:rsid w:val="00E92768"/>
  </w:style>
  <w:style w:type="table" w:customStyle="1" w:styleId="Gitternetztabelle4Akzent31">
    <w:name w:val="Gitternetztabelle 4 – Akzent 31"/>
    <w:basedOn w:val="TableNormal"/>
    <w:uiPriority w:val="49"/>
    <w:rsid w:val="003F0BFB"/>
    <w:pPr>
      <w:spacing w:after="0" w:line="240" w:lineRule="auto"/>
    </w:pPr>
    <w:rPr>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622258"/>
    <w:rPr>
      <w:color w:val="954F72" w:themeColor="followedHyperlink"/>
      <w:u w:val="single"/>
    </w:rPr>
  </w:style>
  <w:style w:type="paragraph" w:styleId="NormalWeb">
    <w:name w:val="Normal (Web)"/>
    <w:basedOn w:val="Normal"/>
    <w:uiPriority w:val="99"/>
    <w:semiHidden/>
    <w:unhideWhenUsed/>
    <w:rsid w:val="00931331"/>
    <w:pPr>
      <w:spacing w:before="100" w:beforeAutospacing="1" w:after="100" w:afterAutospacing="1"/>
    </w:pPr>
    <w:rPr>
      <w:rFonts w:ascii="Calibri" w:hAnsi="Calibri" w:cs="Calibri"/>
      <w:lang w:eastAsia="de-DE"/>
    </w:rPr>
  </w:style>
  <w:style w:type="character" w:customStyle="1" w:styleId="NichtaufgelsteErwhnung1">
    <w:name w:val="Nicht aufgelöste Erwähnung1"/>
    <w:basedOn w:val="DefaultParagraphFont"/>
    <w:uiPriority w:val="99"/>
    <w:semiHidden/>
    <w:unhideWhenUsed/>
    <w:rsid w:val="006E4D96"/>
    <w:rPr>
      <w:color w:val="605E5C"/>
      <w:shd w:val="clear" w:color="auto" w:fill="E1DFDD"/>
    </w:rPr>
  </w:style>
  <w:style w:type="character" w:styleId="UnresolvedMention">
    <w:name w:val="Unresolved Mention"/>
    <w:basedOn w:val="DefaultParagraphFont"/>
    <w:uiPriority w:val="99"/>
    <w:semiHidden/>
    <w:unhideWhenUsed/>
    <w:rsid w:val="00B35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5908">
      <w:bodyDiv w:val="1"/>
      <w:marLeft w:val="0"/>
      <w:marRight w:val="0"/>
      <w:marTop w:val="0"/>
      <w:marBottom w:val="0"/>
      <w:divBdr>
        <w:top w:val="none" w:sz="0" w:space="0" w:color="auto"/>
        <w:left w:val="none" w:sz="0" w:space="0" w:color="auto"/>
        <w:bottom w:val="none" w:sz="0" w:space="0" w:color="auto"/>
        <w:right w:val="none" w:sz="0" w:space="0" w:color="auto"/>
      </w:divBdr>
      <w:divsChild>
        <w:div w:id="1075129399">
          <w:marLeft w:val="0"/>
          <w:marRight w:val="0"/>
          <w:marTop w:val="0"/>
          <w:marBottom w:val="0"/>
          <w:divBdr>
            <w:top w:val="none" w:sz="0" w:space="0" w:color="auto"/>
            <w:left w:val="none" w:sz="0" w:space="0" w:color="auto"/>
            <w:bottom w:val="none" w:sz="0" w:space="0" w:color="auto"/>
            <w:right w:val="none" w:sz="0" w:space="0" w:color="auto"/>
          </w:divBdr>
        </w:div>
        <w:div w:id="1097601444">
          <w:marLeft w:val="0"/>
          <w:marRight w:val="0"/>
          <w:marTop w:val="0"/>
          <w:marBottom w:val="0"/>
          <w:divBdr>
            <w:top w:val="none" w:sz="0" w:space="0" w:color="auto"/>
            <w:left w:val="none" w:sz="0" w:space="0" w:color="auto"/>
            <w:bottom w:val="none" w:sz="0" w:space="0" w:color="auto"/>
            <w:right w:val="none" w:sz="0" w:space="0" w:color="auto"/>
          </w:divBdr>
        </w:div>
        <w:div w:id="1127744891">
          <w:marLeft w:val="0"/>
          <w:marRight w:val="0"/>
          <w:marTop w:val="0"/>
          <w:marBottom w:val="0"/>
          <w:divBdr>
            <w:top w:val="none" w:sz="0" w:space="0" w:color="auto"/>
            <w:left w:val="none" w:sz="0" w:space="0" w:color="auto"/>
            <w:bottom w:val="none" w:sz="0" w:space="0" w:color="auto"/>
            <w:right w:val="none" w:sz="0" w:space="0" w:color="auto"/>
          </w:divBdr>
        </w:div>
        <w:div w:id="1505896287">
          <w:marLeft w:val="0"/>
          <w:marRight w:val="0"/>
          <w:marTop w:val="0"/>
          <w:marBottom w:val="0"/>
          <w:divBdr>
            <w:top w:val="none" w:sz="0" w:space="0" w:color="auto"/>
            <w:left w:val="none" w:sz="0" w:space="0" w:color="auto"/>
            <w:bottom w:val="none" w:sz="0" w:space="0" w:color="auto"/>
            <w:right w:val="none" w:sz="0" w:space="0" w:color="auto"/>
          </w:divBdr>
        </w:div>
        <w:div w:id="1586258176">
          <w:marLeft w:val="0"/>
          <w:marRight w:val="0"/>
          <w:marTop w:val="0"/>
          <w:marBottom w:val="0"/>
          <w:divBdr>
            <w:top w:val="none" w:sz="0" w:space="0" w:color="auto"/>
            <w:left w:val="none" w:sz="0" w:space="0" w:color="auto"/>
            <w:bottom w:val="none" w:sz="0" w:space="0" w:color="auto"/>
            <w:right w:val="none" w:sz="0" w:space="0" w:color="auto"/>
          </w:divBdr>
        </w:div>
      </w:divsChild>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305208245">
      <w:bodyDiv w:val="1"/>
      <w:marLeft w:val="0"/>
      <w:marRight w:val="0"/>
      <w:marTop w:val="0"/>
      <w:marBottom w:val="0"/>
      <w:divBdr>
        <w:top w:val="none" w:sz="0" w:space="0" w:color="auto"/>
        <w:left w:val="none" w:sz="0" w:space="0" w:color="auto"/>
        <w:bottom w:val="none" w:sz="0" w:space="0" w:color="auto"/>
        <w:right w:val="none" w:sz="0" w:space="0" w:color="auto"/>
      </w:divBdr>
    </w:div>
    <w:div w:id="389110663">
      <w:bodyDiv w:val="1"/>
      <w:marLeft w:val="0"/>
      <w:marRight w:val="0"/>
      <w:marTop w:val="0"/>
      <w:marBottom w:val="0"/>
      <w:divBdr>
        <w:top w:val="none" w:sz="0" w:space="0" w:color="auto"/>
        <w:left w:val="none" w:sz="0" w:space="0" w:color="auto"/>
        <w:bottom w:val="none" w:sz="0" w:space="0" w:color="auto"/>
        <w:right w:val="none" w:sz="0" w:space="0" w:color="auto"/>
      </w:divBdr>
    </w:div>
    <w:div w:id="807938188">
      <w:bodyDiv w:val="1"/>
      <w:marLeft w:val="0"/>
      <w:marRight w:val="0"/>
      <w:marTop w:val="0"/>
      <w:marBottom w:val="0"/>
      <w:divBdr>
        <w:top w:val="none" w:sz="0" w:space="0" w:color="auto"/>
        <w:left w:val="none" w:sz="0" w:space="0" w:color="auto"/>
        <w:bottom w:val="none" w:sz="0" w:space="0" w:color="auto"/>
        <w:right w:val="none" w:sz="0" w:space="0" w:color="auto"/>
      </w:divBdr>
    </w:div>
    <w:div w:id="944078811">
      <w:bodyDiv w:val="1"/>
      <w:marLeft w:val="0"/>
      <w:marRight w:val="0"/>
      <w:marTop w:val="0"/>
      <w:marBottom w:val="0"/>
      <w:divBdr>
        <w:top w:val="none" w:sz="0" w:space="0" w:color="auto"/>
        <w:left w:val="none" w:sz="0" w:space="0" w:color="auto"/>
        <w:bottom w:val="none" w:sz="0" w:space="0" w:color="auto"/>
        <w:right w:val="none" w:sz="0" w:space="0" w:color="auto"/>
      </w:divBdr>
    </w:div>
    <w:div w:id="1053385382">
      <w:bodyDiv w:val="1"/>
      <w:marLeft w:val="0"/>
      <w:marRight w:val="0"/>
      <w:marTop w:val="0"/>
      <w:marBottom w:val="0"/>
      <w:divBdr>
        <w:top w:val="none" w:sz="0" w:space="0" w:color="auto"/>
        <w:left w:val="none" w:sz="0" w:space="0" w:color="auto"/>
        <w:bottom w:val="none" w:sz="0" w:space="0" w:color="auto"/>
        <w:right w:val="none" w:sz="0" w:space="0" w:color="auto"/>
      </w:divBdr>
    </w:div>
    <w:div w:id="1398362256">
      <w:bodyDiv w:val="1"/>
      <w:marLeft w:val="0"/>
      <w:marRight w:val="0"/>
      <w:marTop w:val="0"/>
      <w:marBottom w:val="0"/>
      <w:divBdr>
        <w:top w:val="none" w:sz="0" w:space="0" w:color="auto"/>
        <w:left w:val="none" w:sz="0" w:space="0" w:color="auto"/>
        <w:bottom w:val="none" w:sz="0" w:space="0" w:color="auto"/>
        <w:right w:val="none" w:sz="0" w:space="0" w:color="auto"/>
      </w:divBdr>
      <w:divsChild>
        <w:div w:id="136924854">
          <w:marLeft w:val="0"/>
          <w:marRight w:val="0"/>
          <w:marTop w:val="0"/>
          <w:marBottom w:val="0"/>
          <w:divBdr>
            <w:top w:val="none" w:sz="0" w:space="0" w:color="auto"/>
            <w:left w:val="none" w:sz="0" w:space="0" w:color="auto"/>
            <w:bottom w:val="none" w:sz="0" w:space="0" w:color="auto"/>
            <w:right w:val="none" w:sz="0" w:space="0" w:color="auto"/>
          </w:divBdr>
        </w:div>
        <w:div w:id="1028526958">
          <w:marLeft w:val="0"/>
          <w:marRight w:val="0"/>
          <w:marTop w:val="0"/>
          <w:marBottom w:val="0"/>
          <w:divBdr>
            <w:top w:val="none" w:sz="0" w:space="0" w:color="auto"/>
            <w:left w:val="none" w:sz="0" w:space="0" w:color="auto"/>
            <w:bottom w:val="none" w:sz="0" w:space="0" w:color="auto"/>
            <w:right w:val="none" w:sz="0" w:space="0" w:color="auto"/>
          </w:divBdr>
        </w:div>
        <w:div w:id="1588807580">
          <w:marLeft w:val="0"/>
          <w:marRight w:val="0"/>
          <w:marTop w:val="0"/>
          <w:marBottom w:val="0"/>
          <w:divBdr>
            <w:top w:val="none" w:sz="0" w:space="0" w:color="auto"/>
            <w:left w:val="none" w:sz="0" w:space="0" w:color="auto"/>
            <w:bottom w:val="none" w:sz="0" w:space="0" w:color="auto"/>
            <w:right w:val="none" w:sz="0" w:space="0" w:color="auto"/>
          </w:divBdr>
        </w:div>
        <w:div w:id="1826193002">
          <w:marLeft w:val="0"/>
          <w:marRight w:val="0"/>
          <w:marTop w:val="0"/>
          <w:marBottom w:val="0"/>
          <w:divBdr>
            <w:top w:val="none" w:sz="0" w:space="0" w:color="auto"/>
            <w:left w:val="none" w:sz="0" w:space="0" w:color="auto"/>
            <w:bottom w:val="none" w:sz="0" w:space="0" w:color="auto"/>
            <w:right w:val="none" w:sz="0" w:space="0" w:color="auto"/>
          </w:divBdr>
        </w:div>
      </w:divsChild>
    </w:div>
    <w:div w:id="1553537465">
      <w:bodyDiv w:val="1"/>
      <w:marLeft w:val="0"/>
      <w:marRight w:val="0"/>
      <w:marTop w:val="0"/>
      <w:marBottom w:val="0"/>
      <w:divBdr>
        <w:top w:val="none" w:sz="0" w:space="0" w:color="auto"/>
        <w:left w:val="none" w:sz="0" w:space="0" w:color="auto"/>
        <w:bottom w:val="none" w:sz="0" w:space="0" w:color="auto"/>
        <w:right w:val="none" w:sz="0" w:space="0" w:color="auto"/>
      </w:divBdr>
    </w:div>
    <w:div w:id="1656684902">
      <w:bodyDiv w:val="1"/>
      <w:marLeft w:val="0"/>
      <w:marRight w:val="0"/>
      <w:marTop w:val="0"/>
      <w:marBottom w:val="0"/>
      <w:divBdr>
        <w:top w:val="none" w:sz="0" w:space="0" w:color="auto"/>
        <w:left w:val="none" w:sz="0" w:space="0" w:color="auto"/>
        <w:bottom w:val="none" w:sz="0" w:space="0" w:color="auto"/>
        <w:right w:val="none" w:sz="0" w:space="0" w:color="auto"/>
      </w:divBdr>
    </w:div>
    <w:div w:id="1681352127">
      <w:bodyDiv w:val="1"/>
      <w:marLeft w:val="0"/>
      <w:marRight w:val="0"/>
      <w:marTop w:val="0"/>
      <w:marBottom w:val="0"/>
      <w:divBdr>
        <w:top w:val="none" w:sz="0" w:space="0" w:color="auto"/>
        <w:left w:val="none" w:sz="0" w:space="0" w:color="auto"/>
        <w:bottom w:val="none" w:sz="0" w:space="0" w:color="auto"/>
        <w:right w:val="none" w:sz="0" w:space="0" w:color="auto"/>
      </w:divBdr>
    </w:div>
    <w:div w:id="1880699362">
      <w:bodyDiv w:val="1"/>
      <w:marLeft w:val="0"/>
      <w:marRight w:val="0"/>
      <w:marTop w:val="0"/>
      <w:marBottom w:val="0"/>
      <w:divBdr>
        <w:top w:val="none" w:sz="0" w:space="0" w:color="auto"/>
        <w:left w:val="none" w:sz="0" w:space="0" w:color="auto"/>
        <w:bottom w:val="none" w:sz="0" w:space="0" w:color="auto"/>
        <w:right w:val="none" w:sz="0" w:space="0" w:color="auto"/>
      </w:divBdr>
    </w:div>
    <w:div w:id="203884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zonline.sharepoint.com/sites/Digital-Gateway/SitePages/Toolkit-for-IT-Project-Management.aspx" TargetMode="External"/><Relationship Id="rId18" Type="http://schemas.openxmlformats.org/officeDocument/2006/relationships/hyperlink" Target="https://gizonline.sharepoint.com/sites/Digital-Gateway/SitePages/Hosting-EN.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bundesfinanzministerium.de" TargetMode="External"/><Relationship Id="rId7" Type="http://schemas.openxmlformats.org/officeDocument/2006/relationships/settings" Target="settings.xml"/><Relationship Id="rId12" Type="http://schemas.openxmlformats.org/officeDocument/2006/relationships/hyperlink" Target="https://gizonline.sharepoint.com/sites/beezy/groups/1260/SitePages/Units/en-us/Home.aspx" TargetMode="External"/><Relationship Id="rId17" Type="http://schemas.openxmlformats.org/officeDocument/2006/relationships/hyperlink" Target="https://dms.giz.de/dms/llisapi.dll/Open/12981506"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zonline.sharepoint.com/sites/Digital-Gateway/SitePages/Open-Source-IT-Ausschreibungen.aspx" TargetMode="External"/><Relationship Id="rId20" Type="http://schemas.openxmlformats.org/officeDocument/2006/relationships/hyperlink" Target="https://www.gov.uk/government/collections/digital-data-and-technology-profession-capability-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zonline.sharepoint.com/sites/Digital-Gateway/SitePages/Toolkit-for-IT-Project-Management---Orientation-for-IT-Implementations.aspx"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en.wikipedia.org/wiki/API"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zonline.sharepoint.com/sites/Digital-Gateway/SitePages/Data-Protection-in-Project-Implementation.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zonline.sharepoint.com/sites/Digital-Gateway/SitePages/Collecting-Requirements-Elaborated-EN.aspx"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Downloads\41-16-tor-it-dienstleistungen-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4690A7D7C6424CA8087834EBB3B93E" ma:contentTypeVersion="12" ma:contentTypeDescription="Ein neues Dokument erstellen." ma:contentTypeScope="" ma:versionID="140a1104f057b7ffa0cf700960465588">
  <xsd:schema xmlns:xsd="http://www.w3.org/2001/XMLSchema" xmlns:xs="http://www.w3.org/2001/XMLSchema" xmlns:p="http://schemas.microsoft.com/office/2006/metadata/properties" xmlns:ns2="69b5b74d-c719-4102-9d1c-58bf927e4615" xmlns:ns3="43c28913-d10c-4f64-bbb8-1414fb0abdf9" targetNamespace="http://schemas.microsoft.com/office/2006/metadata/properties" ma:root="true" ma:fieldsID="982d9956363a3c42e21553c0969be6ca" ns2:_="" ns3:_="">
    <xsd:import namespace="69b5b74d-c719-4102-9d1c-58bf927e4615"/>
    <xsd:import namespace="43c28913-d10c-4f64-bbb8-1414fb0abd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5b74d-c719-4102-9d1c-58bf927e4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c28913-d10c-4f64-bbb8-1414fb0abdf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EB25-DE6D-42EC-AB12-6EF65E1B0A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DD5755-0E36-450F-8E41-BEDE203649CA}">
  <ds:schemaRefs>
    <ds:schemaRef ds:uri="http://schemas.microsoft.com/sharepoint/v3/contenttype/forms"/>
  </ds:schemaRefs>
</ds:datastoreItem>
</file>

<file path=customXml/itemProps3.xml><?xml version="1.0" encoding="utf-8"?>
<ds:datastoreItem xmlns:ds="http://schemas.openxmlformats.org/officeDocument/2006/customXml" ds:itemID="{86D0B7CD-681D-4856-8AB0-95947F46C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5b74d-c719-4102-9d1c-58bf927e4615"/>
    <ds:schemaRef ds:uri="43c28913-d10c-4f64-bbb8-1414fb0ab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253EC3-D409-4FA7-A612-3C6899F7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41-16-tor-it-dienstleistungen-en</Template>
  <TotalTime>0</TotalTime>
  <Pages>22</Pages>
  <Words>6540</Words>
  <Characters>41206</Characters>
  <Application>Microsoft Office Word</Application>
  <DocSecurity>0</DocSecurity>
  <Lines>343</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 41-16-1-de, Leistungsbeschreibung (ToR) für die Beschaffung IT Dienstleistungen, deutsch, Stand Dezember 2021</vt:lpstr>
      <vt:lpstr>Form 41-16-1-de, Leistungsbeschreibung (ToR) für die Beschaffung IT Dienstleistungen, deutsch, Stand Dezember 2021</vt:lpstr>
    </vt:vector>
  </TitlesOfParts>
  <Company>GIZ GmbH</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41-16-1-en, Leistungsbeschreibung (ToR) für die Beschaffung IT Dienstleistungen, deutsch, Stand August 2022</dc:title>
  <dc:creator>Prashant</dc:creator>
  <cp:lastModifiedBy>Singh, Prashant Pratap GIZ</cp:lastModifiedBy>
  <cp:revision>1</cp:revision>
  <cp:lastPrinted>2019-04-30T19:41:00Z</cp:lastPrinted>
  <dcterms:created xsi:type="dcterms:W3CDTF">2024-06-12T14:21:00Z</dcterms:created>
  <dcterms:modified xsi:type="dcterms:W3CDTF">2024-06-12T14:21:00Z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0x010100B04690A7D7C6424CA8087834EBB3B93E</vt:lpwstr>
  </property>
</Properties>
</file>