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D141F1" w14:textId="77777777" w:rsidR="00072F1B" w:rsidRDefault="005B47A8">
      <w:r>
        <w:t xml:space="preserve">TZ in </w:t>
      </w:r>
      <w:r w:rsidR="00827E59">
        <w:fldChar w:fldCharType="begin">
          <w:ffData>
            <w:name w:val="Text1"/>
            <w:enabled/>
            <w:calcOnExit w:val="0"/>
            <w:textInput>
              <w:default w:val="[Land]"/>
            </w:textInput>
          </w:ffData>
        </w:fldChar>
      </w:r>
      <w:bookmarkStart w:id="0" w:name="Text1"/>
      <w:r>
        <w:instrText xml:space="preserve"> FORMTEXT </w:instrText>
      </w:r>
      <w:r w:rsidR="00827E59">
        <w:fldChar w:fldCharType="separate"/>
      </w:r>
      <w:r>
        <w:rPr>
          <w:noProof/>
        </w:rPr>
        <w:t>[Land]</w:t>
      </w:r>
      <w:r w:rsidR="00827E59">
        <w:fldChar w:fldCharType="end"/>
      </w:r>
      <w:bookmarkEnd w:id="0"/>
    </w:p>
    <w:p w14:paraId="01DB6749" w14:textId="77777777" w:rsidR="00072F1B" w:rsidRDefault="005B47A8">
      <w:r>
        <w:t xml:space="preserve">hier: </w:t>
      </w:r>
      <w:r>
        <w:tab/>
      </w:r>
      <w:r w:rsidR="005D669F">
        <w:fldChar w:fldCharType="begin">
          <w:ffData>
            <w:name w:val="Text2"/>
            <w:enabled/>
            <w:calcOnExit w:val="0"/>
            <w:textInput>
              <w:default w:val="[Titel des Moduls und PN]"/>
            </w:textInput>
          </w:ffData>
        </w:fldChar>
      </w:r>
      <w:r w:rsidR="005D669F">
        <w:instrText xml:space="preserve"> </w:instrText>
      </w:r>
      <w:bookmarkStart w:id="1" w:name="Text2"/>
      <w:r w:rsidR="005D669F">
        <w:instrText xml:space="preserve">FORMTEXT </w:instrText>
      </w:r>
      <w:r w:rsidR="005D669F">
        <w:fldChar w:fldCharType="separate"/>
      </w:r>
      <w:r w:rsidR="005D669F">
        <w:rPr>
          <w:noProof/>
        </w:rPr>
        <w:t>[Titel des Moduls und PN]</w:t>
      </w:r>
      <w:r w:rsidR="005D669F">
        <w:fldChar w:fldCharType="end"/>
      </w:r>
      <w:bookmarkEnd w:id="1"/>
    </w:p>
    <w:p w14:paraId="59161FDA" w14:textId="77777777" w:rsidR="00072F1B" w:rsidRDefault="005B47A8">
      <w:r>
        <w:t xml:space="preserve">Kombifinanzierung mit </w:t>
      </w:r>
      <w:r w:rsidR="00827E59">
        <w:fldChar w:fldCharType="begin">
          <w:ffData>
            <w:name w:val="Text3"/>
            <w:enabled/>
            <w:calcOnExit w:val="0"/>
            <w:textInput>
              <w:default w:val="[Name des Drittmittelgebers]"/>
            </w:textInput>
          </w:ffData>
        </w:fldChar>
      </w:r>
      <w:bookmarkStart w:id="2" w:name="Text3"/>
      <w:r>
        <w:instrText xml:space="preserve"> FORMTEXT </w:instrText>
      </w:r>
      <w:r w:rsidR="00827E59">
        <w:fldChar w:fldCharType="separate"/>
      </w:r>
      <w:r>
        <w:rPr>
          <w:noProof/>
        </w:rPr>
        <w:t>[Name des Drittmittelgebers]</w:t>
      </w:r>
      <w:r w:rsidR="00827E59">
        <w:fldChar w:fldCharType="end"/>
      </w:r>
      <w:bookmarkEnd w:id="2"/>
    </w:p>
    <w:p w14:paraId="40D0E136" w14:textId="77777777" w:rsidR="00072F1B" w:rsidRDefault="00072F1B">
      <w:pPr>
        <w:pStyle w:val="Footer"/>
        <w:tabs>
          <w:tab w:val="clear" w:pos="9072"/>
        </w:tabs>
      </w:pPr>
    </w:p>
    <w:p w14:paraId="285CBE7E" w14:textId="77777777" w:rsidR="005D669F" w:rsidRDefault="005D669F">
      <w:pPr>
        <w:pStyle w:val="Footer"/>
        <w:tabs>
          <w:tab w:val="clear" w:pos="9072"/>
        </w:tabs>
      </w:pPr>
    </w:p>
    <w:p w14:paraId="0904B481" w14:textId="77777777" w:rsidR="00072F1B" w:rsidRDefault="005B47A8">
      <w:r>
        <w:t>Sehr geehrte Damen und Herren,</w:t>
      </w:r>
    </w:p>
    <w:p w14:paraId="148D6C58" w14:textId="77777777" w:rsidR="00072F1B" w:rsidRDefault="00072F1B"/>
    <w:p w14:paraId="10821748" w14:textId="77777777" w:rsidR="005D669F" w:rsidRDefault="005D669F" w:rsidP="005D669F">
      <w:r>
        <w:t xml:space="preserve">für das laufende Modul </w:t>
      </w:r>
      <w:r>
        <w:fldChar w:fldCharType="begin">
          <w:ffData>
            <w:name w:val="Text4"/>
            <w:enabled/>
            <w:calcOnExit w:val="0"/>
            <w:textInput>
              <w:default w:val="[Bezeichnung]"/>
            </w:textInput>
          </w:ffData>
        </w:fldChar>
      </w:r>
      <w:bookmarkStart w:id="3" w:name="Text4"/>
      <w:r>
        <w:instrText xml:space="preserve"> FORMTEXT </w:instrText>
      </w:r>
      <w:r>
        <w:fldChar w:fldCharType="separate"/>
      </w:r>
      <w:r>
        <w:rPr>
          <w:noProof/>
        </w:rPr>
        <w:t>[Bezeichnung]</w:t>
      </w:r>
      <w:r>
        <w:fldChar w:fldCharType="end"/>
      </w:r>
      <w:bookmarkEnd w:id="3"/>
      <w:r>
        <w:t xml:space="preserve"> liegt die schriftliche Bestätigung des Drittmittelgebers </w:t>
      </w:r>
      <w:r>
        <w:fldChar w:fldCharType="begin">
          <w:ffData>
            <w:name w:val="Text5"/>
            <w:enabled/>
            <w:calcOnExit w:val="0"/>
            <w:textInput>
              <w:default w:val="[Name des Drittmittelgebers]"/>
            </w:textInput>
          </w:ffData>
        </w:fldChar>
      </w:r>
      <w:bookmarkStart w:id="4" w:name="Text5"/>
      <w:r>
        <w:instrText xml:space="preserve"> FORMTEXT </w:instrText>
      </w:r>
      <w:r>
        <w:fldChar w:fldCharType="separate"/>
      </w:r>
      <w:r>
        <w:rPr>
          <w:noProof/>
        </w:rPr>
        <w:t>[Name des Drittmittelgebers]</w:t>
      </w:r>
      <w:r>
        <w:fldChar w:fldCharType="end"/>
      </w:r>
      <w:bookmarkEnd w:id="4"/>
      <w:r>
        <w:t xml:space="preserve"> vor, mit einer Zuwendung über EUR </w:t>
      </w:r>
      <w:r>
        <w:fldChar w:fldCharType="begin">
          <w:ffData>
            <w:name w:val="Text6"/>
            <w:enabled/>
            <w:calcOnExit w:val="0"/>
            <w:textInput/>
          </w:ffData>
        </w:fldChar>
      </w:r>
      <w:bookmarkStart w:id="5" w:name="Text6"/>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5"/>
      <w:r>
        <w:t xml:space="preserve"> einen Beitrag zum Modul zu leisten.</w:t>
      </w:r>
    </w:p>
    <w:p w14:paraId="69C3D82E" w14:textId="77777777" w:rsidR="005D669F" w:rsidRDefault="005D669F" w:rsidP="005D669F"/>
    <w:p w14:paraId="1949514D" w14:textId="77777777" w:rsidR="005D669F" w:rsidRPr="001C09AE" w:rsidRDefault="005D669F" w:rsidP="005D669F">
      <w:pPr>
        <w:rPr>
          <w:i/>
        </w:rPr>
      </w:pPr>
      <w:r w:rsidRPr="001C09AE">
        <w:rPr>
          <w:i/>
        </w:rPr>
        <w:t>ALTERNATIV</w:t>
      </w:r>
      <w:r>
        <w:t xml:space="preserve"> </w:t>
      </w:r>
      <w:r>
        <w:sym w:font="Symbol" w:char="F05B"/>
      </w:r>
      <w:r w:rsidRPr="001C09AE">
        <w:rPr>
          <w:i/>
        </w:rPr>
        <w:t>falls der Vertrag schon vorliegt:</w:t>
      </w:r>
      <w:r w:rsidRPr="001C09AE">
        <w:rPr>
          <w:i/>
        </w:rPr>
        <w:sym w:font="Symbol" w:char="F05D"/>
      </w:r>
    </w:p>
    <w:p w14:paraId="2CC0C2BA" w14:textId="77777777" w:rsidR="005D669F" w:rsidRPr="001C09AE" w:rsidRDefault="005D669F" w:rsidP="005D669F">
      <w:pPr>
        <w:rPr>
          <w:color w:val="E36C0A" w:themeColor="accent6" w:themeShade="BF"/>
        </w:rPr>
      </w:pPr>
      <w:r w:rsidRPr="001C09AE">
        <w:rPr>
          <w:color w:val="E36C0A" w:themeColor="accent6" w:themeShade="BF"/>
        </w:rPr>
        <w:t xml:space="preserve">Für das laufende </w:t>
      </w:r>
      <w:r>
        <w:rPr>
          <w:color w:val="E36C0A" w:themeColor="accent6" w:themeShade="BF"/>
        </w:rPr>
        <w:t xml:space="preserve">Modul </w:t>
      </w:r>
      <w:r>
        <w:fldChar w:fldCharType="begin">
          <w:ffData>
            <w:name w:val="Text4"/>
            <w:enabled/>
            <w:calcOnExit w:val="0"/>
            <w:textInput>
              <w:default w:val="[Bezeichnung]"/>
            </w:textInput>
          </w:ffData>
        </w:fldChar>
      </w:r>
      <w:r>
        <w:instrText xml:space="preserve"> FORMTEXT </w:instrText>
      </w:r>
      <w:r>
        <w:fldChar w:fldCharType="separate"/>
      </w:r>
      <w:r>
        <w:rPr>
          <w:noProof/>
        </w:rPr>
        <w:t>[Bezeichnung]</w:t>
      </w:r>
      <w:r>
        <w:fldChar w:fldCharType="end"/>
      </w:r>
      <w:r w:rsidRPr="001C09AE">
        <w:rPr>
          <w:color w:val="E36C0A" w:themeColor="accent6" w:themeShade="BF"/>
        </w:rPr>
        <w:t xml:space="preserve"> liegt der unterzeichnete Vertrag mit dem Drittmittelgeber </w:t>
      </w:r>
      <w:r>
        <w:fldChar w:fldCharType="begin">
          <w:ffData>
            <w:name w:val="Text5"/>
            <w:enabled/>
            <w:calcOnExit w:val="0"/>
            <w:textInput>
              <w:default w:val="[Name des Drittmittelgebers]"/>
            </w:textInput>
          </w:ffData>
        </w:fldChar>
      </w:r>
      <w:r>
        <w:instrText xml:space="preserve"> FORMTEXT </w:instrText>
      </w:r>
      <w:r>
        <w:fldChar w:fldCharType="separate"/>
      </w:r>
      <w:r>
        <w:rPr>
          <w:noProof/>
        </w:rPr>
        <w:t>[Name des Drittmittelgebers]</w:t>
      </w:r>
      <w:r>
        <w:fldChar w:fldCharType="end"/>
      </w:r>
      <w:r w:rsidRPr="001C09AE">
        <w:rPr>
          <w:color w:val="E36C0A" w:themeColor="accent6" w:themeShade="BF"/>
        </w:rPr>
        <w:t xml:space="preserve"> über eine</w:t>
      </w:r>
      <w:r>
        <w:rPr>
          <w:color w:val="E36C0A" w:themeColor="accent6" w:themeShade="BF"/>
        </w:rPr>
        <w:t xml:space="preserve"> Zuwendung in Höhe von EUR </w:t>
      </w:r>
      <w:r>
        <w:rPr>
          <w:color w:val="FF6600"/>
        </w:rPr>
        <w:fldChar w:fldCharType="begin">
          <w:ffData>
            <w:name w:val="Text8"/>
            <w:enabled/>
            <w:calcOnExit w:val="0"/>
            <w:textInput/>
          </w:ffData>
        </w:fldChar>
      </w:r>
      <w:r>
        <w:rPr>
          <w:color w:val="FF6600"/>
        </w:rPr>
        <w:instrText xml:space="preserve"> FORMTEXT </w:instrText>
      </w:r>
      <w:r>
        <w:rPr>
          <w:color w:val="FF6600"/>
        </w:rPr>
      </w:r>
      <w:r>
        <w:rPr>
          <w:color w:val="FF6600"/>
        </w:rPr>
        <w:fldChar w:fldCharType="separate"/>
      </w:r>
      <w:r>
        <w:rPr>
          <w:noProof/>
          <w:color w:val="FF6600"/>
        </w:rPr>
        <w:t> </w:t>
      </w:r>
      <w:r>
        <w:rPr>
          <w:noProof/>
          <w:color w:val="FF6600"/>
        </w:rPr>
        <w:t> </w:t>
      </w:r>
      <w:r>
        <w:rPr>
          <w:noProof/>
          <w:color w:val="FF6600"/>
        </w:rPr>
        <w:t> </w:t>
      </w:r>
      <w:r>
        <w:rPr>
          <w:noProof/>
          <w:color w:val="FF6600"/>
        </w:rPr>
        <w:t> </w:t>
      </w:r>
      <w:r>
        <w:rPr>
          <w:noProof/>
          <w:color w:val="FF6600"/>
        </w:rPr>
        <w:t> </w:t>
      </w:r>
      <w:r>
        <w:rPr>
          <w:color w:val="FF6600"/>
        </w:rPr>
        <w:fldChar w:fldCharType="end"/>
      </w:r>
      <w:r w:rsidRPr="001C09AE">
        <w:rPr>
          <w:color w:val="E36C0A" w:themeColor="accent6" w:themeShade="BF"/>
        </w:rPr>
        <w:t xml:space="preserve"> vor.</w:t>
      </w:r>
    </w:p>
    <w:p w14:paraId="79FB258B" w14:textId="77777777" w:rsidR="005D669F" w:rsidRPr="001C09AE" w:rsidRDefault="005D669F" w:rsidP="005D669F">
      <w:pPr>
        <w:rPr>
          <w:i/>
          <w:color w:val="E36C0A" w:themeColor="accent6" w:themeShade="BF"/>
        </w:rPr>
      </w:pPr>
    </w:p>
    <w:p w14:paraId="32DC4CBE" w14:textId="77777777" w:rsidR="005D669F" w:rsidRDefault="005D669F" w:rsidP="005D669F">
      <w:pPr>
        <w:rPr>
          <w:i/>
          <w:iCs/>
        </w:rPr>
      </w:pPr>
      <w:r>
        <w:rPr>
          <w:i/>
          <w:iCs/>
        </w:rPr>
        <w:t xml:space="preserve">ALTERNATIVE: </w:t>
      </w:r>
    </w:p>
    <w:p w14:paraId="4878E99E" w14:textId="77777777" w:rsidR="005D669F" w:rsidRDefault="005D669F" w:rsidP="005D669F">
      <w:pPr>
        <w:rPr>
          <w:color w:val="FF6600"/>
        </w:rPr>
      </w:pPr>
      <w:r>
        <w:rPr>
          <w:color w:val="FF6600"/>
        </w:rPr>
        <w:t xml:space="preserve">Mit dem zusätzlichen Finanzierungsanteil ist beabsichtigt, folgende Maßnahmen zu unterstützen: </w:t>
      </w:r>
      <w:r>
        <w:rPr>
          <w:color w:val="FF6600"/>
        </w:rPr>
        <w:fldChar w:fldCharType="begin">
          <w:ffData>
            <w:name w:val="Text7"/>
            <w:enabled/>
            <w:calcOnExit w:val="0"/>
            <w:textInput>
              <w:default w:val="[kurzer Sachstand]"/>
            </w:textInput>
          </w:ffData>
        </w:fldChar>
      </w:r>
      <w:bookmarkStart w:id="6" w:name="Text7"/>
      <w:r>
        <w:rPr>
          <w:color w:val="FF6600"/>
        </w:rPr>
        <w:instrText xml:space="preserve"> FORMTEXT </w:instrText>
      </w:r>
      <w:r>
        <w:rPr>
          <w:color w:val="FF6600"/>
        </w:rPr>
      </w:r>
      <w:r>
        <w:rPr>
          <w:color w:val="FF6600"/>
        </w:rPr>
        <w:fldChar w:fldCharType="separate"/>
      </w:r>
      <w:r>
        <w:rPr>
          <w:noProof/>
          <w:color w:val="FF6600"/>
        </w:rPr>
        <w:t>[kurzer Sachstand]</w:t>
      </w:r>
      <w:r>
        <w:rPr>
          <w:color w:val="FF6600"/>
        </w:rPr>
        <w:fldChar w:fldCharType="end"/>
      </w:r>
      <w:bookmarkEnd w:id="6"/>
      <w:r>
        <w:rPr>
          <w:color w:val="FF6600"/>
        </w:rPr>
        <w:t>.</w:t>
      </w:r>
    </w:p>
    <w:p w14:paraId="61A72F02" w14:textId="77777777" w:rsidR="005D669F" w:rsidRDefault="005D669F" w:rsidP="005D669F"/>
    <w:p w14:paraId="65C34D0C" w14:textId="77777777" w:rsidR="005D669F" w:rsidRDefault="005D669F" w:rsidP="005D669F">
      <w:pPr>
        <w:rPr>
          <w:i/>
          <w:iCs/>
        </w:rPr>
      </w:pPr>
      <w:r>
        <w:rPr>
          <w:i/>
          <w:iCs/>
        </w:rPr>
        <w:t xml:space="preserve">ALTERNATIVE: </w:t>
      </w:r>
    </w:p>
    <w:p w14:paraId="106F9FBA" w14:textId="77777777" w:rsidR="005D669F" w:rsidRDefault="005D669F" w:rsidP="005D669F">
      <w:pPr>
        <w:rPr>
          <w:color w:val="FF6600"/>
        </w:rPr>
      </w:pPr>
      <w:r>
        <w:rPr>
          <w:color w:val="FF6600"/>
        </w:rPr>
        <w:t>Die mit dem zusätzlichen Finanzierungsanteil unterstützten Maßnahmen und deren Wirkungen sind im beigefügten Änderungsangebot [</w:t>
      </w:r>
      <w:r>
        <w:rPr>
          <w:i/>
          <w:iCs/>
          <w:color w:val="FF6600"/>
        </w:rPr>
        <w:t>ALTERNATIV:</w:t>
      </w:r>
      <w:r>
        <w:rPr>
          <w:color w:val="FF6600"/>
        </w:rPr>
        <w:t xml:space="preserve"> Angebot für die erste Durchführungsphase bzw. für die Durchführung einer Folgephase] aufgeführt.</w:t>
      </w:r>
    </w:p>
    <w:p w14:paraId="254F584C" w14:textId="77777777" w:rsidR="005D669F" w:rsidRDefault="005D669F" w:rsidP="005D669F"/>
    <w:p w14:paraId="6FFB1826" w14:textId="77777777" w:rsidR="005D669F" w:rsidRDefault="005D669F" w:rsidP="005D669F">
      <w:r>
        <w:t>Wir haben überprüft, dass es sich in diesem Fall um eine Kombifinanzierung handelt (keine Trennbarkeit der Leistungen vom TZ-Modul, keine Leistungsverpflichtung gegenüber dem Drittmittelgeber).</w:t>
      </w:r>
    </w:p>
    <w:p w14:paraId="0EDA6105" w14:textId="77777777" w:rsidR="005D669F" w:rsidRDefault="005D669F" w:rsidP="005D669F"/>
    <w:p w14:paraId="6AC8AFFD" w14:textId="77777777" w:rsidR="005D669F" w:rsidRDefault="005D669F" w:rsidP="005D669F">
      <w:r>
        <w:t>Von Seiten der GIZ wird bestätigt, dass der Drittmittelgeber die zur Zeit gültigen Gemeinkosten einschließlich Gewinn voll übernimmt.</w:t>
      </w:r>
    </w:p>
    <w:p w14:paraId="30147F70" w14:textId="77777777" w:rsidR="005D669F" w:rsidRDefault="005D669F" w:rsidP="005D669F">
      <w:pPr>
        <w:rPr>
          <w:i/>
          <w:iCs/>
        </w:rPr>
      </w:pPr>
    </w:p>
    <w:p w14:paraId="1D69AF5A" w14:textId="77777777" w:rsidR="005D669F" w:rsidRDefault="005D669F" w:rsidP="005D669F">
      <w:r>
        <w:rPr>
          <w:i/>
          <w:iCs/>
        </w:rPr>
        <w:t xml:space="preserve">[ALTERNATIV in Ausnahmefällen, siehe </w:t>
      </w:r>
      <w:r w:rsidR="00991D70">
        <w:rPr>
          <w:i/>
          <w:iCs/>
        </w:rPr>
        <w:t>P+R</w:t>
      </w:r>
      <w:r>
        <w:rPr>
          <w:i/>
          <w:iCs/>
        </w:rPr>
        <w:t>:]</w:t>
      </w:r>
      <w:r>
        <w:t xml:space="preserve"> </w:t>
      </w:r>
    </w:p>
    <w:p w14:paraId="7A78C3FE" w14:textId="77777777" w:rsidR="005D669F" w:rsidRDefault="005D669F" w:rsidP="005D669F">
      <w:pPr>
        <w:rPr>
          <w:color w:val="FF6600"/>
        </w:rPr>
      </w:pPr>
      <w:r>
        <w:rPr>
          <w:color w:val="FF6600"/>
        </w:rPr>
        <w:t xml:space="preserve">Von Seiten der GIZ wird bestätigt, dass der Drittmittelgeber nur </w:t>
      </w:r>
      <w:r>
        <w:rPr>
          <w:color w:val="FF6600"/>
        </w:rPr>
        <w:fldChar w:fldCharType="begin">
          <w:ffData>
            <w:name w:val="Text8"/>
            <w:enabled/>
            <w:calcOnExit w:val="0"/>
            <w:textInput/>
          </w:ffData>
        </w:fldChar>
      </w:r>
      <w:bookmarkStart w:id="7" w:name="Text8"/>
      <w:r>
        <w:rPr>
          <w:color w:val="FF6600"/>
        </w:rPr>
        <w:instrText xml:space="preserve"> FORMTEXT </w:instrText>
      </w:r>
      <w:r>
        <w:rPr>
          <w:color w:val="FF6600"/>
        </w:rPr>
      </w:r>
      <w:r>
        <w:rPr>
          <w:color w:val="FF6600"/>
        </w:rPr>
        <w:fldChar w:fldCharType="separate"/>
      </w:r>
      <w:r>
        <w:rPr>
          <w:noProof/>
          <w:color w:val="FF6600"/>
        </w:rPr>
        <w:t> </w:t>
      </w:r>
      <w:r>
        <w:rPr>
          <w:noProof/>
          <w:color w:val="FF6600"/>
        </w:rPr>
        <w:t> </w:t>
      </w:r>
      <w:r>
        <w:rPr>
          <w:noProof/>
          <w:color w:val="FF6600"/>
        </w:rPr>
        <w:t> </w:t>
      </w:r>
      <w:r>
        <w:rPr>
          <w:noProof/>
          <w:color w:val="FF6600"/>
        </w:rPr>
        <w:t> </w:t>
      </w:r>
      <w:r>
        <w:rPr>
          <w:noProof/>
          <w:color w:val="FF6600"/>
        </w:rPr>
        <w:t> </w:t>
      </w:r>
      <w:r>
        <w:rPr>
          <w:color w:val="FF6600"/>
        </w:rPr>
        <w:fldChar w:fldCharType="end"/>
      </w:r>
      <w:bookmarkEnd w:id="7"/>
      <w:r>
        <w:rPr>
          <w:color w:val="FF6600"/>
        </w:rPr>
        <w:t xml:space="preserve"> % der zur Zeit gültigen Gemeinkosten übernimmt. Die Genehmigung des BMZ, Ref. </w:t>
      </w:r>
      <w:r w:rsidR="008F3506">
        <w:rPr>
          <w:color w:val="FF6600"/>
        </w:rPr>
        <w:t>GS11</w:t>
      </w:r>
      <w:r>
        <w:rPr>
          <w:color w:val="FF6600"/>
        </w:rPr>
        <w:t xml:space="preserve">, Frau/Herr </w:t>
      </w:r>
      <w:r>
        <w:rPr>
          <w:color w:val="FF6600"/>
        </w:rPr>
        <w:fldChar w:fldCharType="begin">
          <w:ffData>
            <w:name w:val="Text15"/>
            <w:enabled/>
            <w:calcOnExit w:val="0"/>
            <w:textInput/>
          </w:ffData>
        </w:fldChar>
      </w:r>
      <w:r>
        <w:rPr>
          <w:color w:val="FF6600"/>
        </w:rPr>
        <w:instrText xml:space="preserve"> FORMTEXT </w:instrText>
      </w:r>
      <w:r>
        <w:rPr>
          <w:color w:val="FF6600"/>
        </w:rPr>
      </w:r>
      <w:r>
        <w:rPr>
          <w:color w:val="FF6600"/>
        </w:rPr>
        <w:fldChar w:fldCharType="separate"/>
      </w:r>
      <w:r>
        <w:rPr>
          <w:noProof/>
          <w:color w:val="FF6600"/>
        </w:rPr>
        <w:t> </w:t>
      </w:r>
      <w:r>
        <w:rPr>
          <w:noProof/>
          <w:color w:val="FF6600"/>
        </w:rPr>
        <w:t> </w:t>
      </w:r>
      <w:r>
        <w:rPr>
          <w:noProof/>
          <w:color w:val="FF6600"/>
        </w:rPr>
        <w:t> </w:t>
      </w:r>
      <w:r>
        <w:rPr>
          <w:noProof/>
          <w:color w:val="FF6600"/>
        </w:rPr>
        <w:t> </w:t>
      </w:r>
      <w:r>
        <w:rPr>
          <w:noProof/>
          <w:color w:val="FF6600"/>
        </w:rPr>
        <w:t> </w:t>
      </w:r>
      <w:r>
        <w:rPr>
          <w:color w:val="FF6600"/>
        </w:rPr>
        <w:fldChar w:fldCharType="end"/>
      </w:r>
      <w:r>
        <w:rPr>
          <w:color w:val="FF6600"/>
        </w:rPr>
        <w:t xml:space="preserve"> vom </w:t>
      </w:r>
      <w:r>
        <w:rPr>
          <w:color w:val="FF6600"/>
        </w:rPr>
        <w:fldChar w:fldCharType="begin">
          <w:ffData>
            <w:name w:val="Text16"/>
            <w:enabled/>
            <w:calcOnExit w:val="0"/>
            <w:textInput/>
          </w:ffData>
        </w:fldChar>
      </w:r>
      <w:r>
        <w:rPr>
          <w:color w:val="FF6600"/>
        </w:rPr>
        <w:instrText xml:space="preserve"> FORMTEXT </w:instrText>
      </w:r>
      <w:r>
        <w:rPr>
          <w:color w:val="FF6600"/>
        </w:rPr>
      </w:r>
      <w:r>
        <w:rPr>
          <w:color w:val="FF6600"/>
        </w:rPr>
        <w:fldChar w:fldCharType="separate"/>
      </w:r>
      <w:r>
        <w:rPr>
          <w:noProof/>
          <w:color w:val="FF6600"/>
        </w:rPr>
        <w:t> </w:t>
      </w:r>
      <w:r>
        <w:rPr>
          <w:noProof/>
          <w:color w:val="FF6600"/>
        </w:rPr>
        <w:t> </w:t>
      </w:r>
      <w:r>
        <w:rPr>
          <w:noProof/>
          <w:color w:val="FF6600"/>
        </w:rPr>
        <w:t> </w:t>
      </w:r>
      <w:r>
        <w:rPr>
          <w:noProof/>
          <w:color w:val="FF6600"/>
        </w:rPr>
        <w:t> </w:t>
      </w:r>
      <w:r>
        <w:rPr>
          <w:noProof/>
          <w:color w:val="FF6600"/>
        </w:rPr>
        <w:t> </w:t>
      </w:r>
      <w:r>
        <w:rPr>
          <w:color w:val="FF6600"/>
        </w:rPr>
        <w:fldChar w:fldCharType="end"/>
      </w:r>
      <w:r>
        <w:rPr>
          <w:color w:val="FF6600"/>
        </w:rPr>
        <w:t xml:space="preserve"> zur Übernahme der restlichen Gemeinkosten aus dem BMZ-Auftrag liegt vor.</w:t>
      </w:r>
    </w:p>
    <w:p w14:paraId="0603DF3D" w14:textId="77777777" w:rsidR="005D669F" w:rsidRDefault="005D669F" w:rsidP="005D669F">
      <w:pPr>
        <w:rPr>
          <w:i/>
          <w:sz w:val="24"/>
          <w:szCs w:val="24"/>
        </w:rPr>
      </w:pPr>
    </w:p>
    <w:p w14:paraId="5D97D34B" w14:textId="77777777" w:rsidR="005D669F" w:rsidRPr="00FC5059" w:rsidRDefault="005D669F" w:rsidP="005D669F">
      <w:pPr>
        <w:rPr>
          <w:i/>
          <w:sz w:val="24"/>
          <w:szCs w:val="24"/>
        </w:rPr>
      </w:pPr>
      <w:r>
        <w:rPr>
          <w:i/>
          <w:sz w:val="24"/>
          <w:szCs w:val="24"/>
        </w:rPr>
        <w:t>ALTERNATIV (falls auch Zeitaufschriebe nicht abrechenbar sind):</w:t>
      </w:r>
    </w:p>
    <w:p w14:paraId="2491BD90" w14:textId="77777777" w:rsidR="005D669F" w:rsidRDefault="005D669F" w:rsidP="005D669F">
      <w:pPr>
        <w:rPr>
          <w:color w:val="FF6600"/>
        </w:rPr>
      </w:pPr>
      <w:r>
        <w:rPr>
          <w:color w:val="FF6600"/>
        </w:rPr>
        <w:t xml:space="preserve">Von Seiten der GIZ wird bestätigt, dass der Drittmittelgeber nur </w:t>
      </w:r>
      <w:r>
        <w:rPr>
          <w:color w:val="FF6600"/>
        </w:rPr>
        <w:fldChar w:fldCharType="begin">
          <w:ffData>
            <w:name w:val="Text8"/>
            <w:enabled/>
            <w:calcOnExit w:val="0"/>
            <w:textInput/>
          </w:ffData>
        </w:fldChar>
      </w:r>
      <w:r>
        <w:rPr>
          <w:color w:val="FF6600"/>
        </w:rPr>
        <w:instrText xml:space="preserve"> FORMTEXT </w:instrText>
      </w:r>
      <w:r>
        <w:rPr>
          <w:color w:val="FF6600"/>
        </w:rPr>
      </w:r>
      <w:r>
        <w:rPr>
          <w:color w:val="FF6600"/>
        </w:rPr>
        <w:fldChar w:fldCharType="separate"/>
      </w:r>
      <w:r>
        <w:rPr>
          <w:noProof/>
          <w:color w:val="FF6600"/>
        </w:rPr>
        <w:t> </w:t>
      </w:r>
      <w:r>
        <w:rPr>
          <w:noProof/>
          <w:color w:val="FF6600"/>
        </w:rPr>
        <w:t> </w:t>
      </w:r>
      <w:r>
        <w:rPr>
          <w:noProof/>
          <w:color w:val="FF6600"/>
        </w:rPr>
        <w:t> </w:t>
      </w:r>
      <w:r>
        <w:rPr>
          <w:noProof/>
          <w:color w:val="FF6600"/>
        </w:rPr>
        <w:t> </w:t>
      </w:r>
      <w:r>
        <w:rPr>
          <w:noProof/>
          <w:color w:val="FF6600"/>
        </w:rPr>
        <w:t> </w:t>
      </w:r>
      <w:r>
        <w:rPr>
          <w:color w:val="FF6600"/>
        </w:rPr>
        <w:fldChar w:fldCharType="end"/>
      </w:r>
      <w:r>
        <w:rPr>
          <w:color w:val="FF6600"/>
        </w:rPr>
        <w:t xml:space="preserve"> % der zur Zeit gültigen Gemeinkosten übernimmt. </w:t>
      </w:r>
      <w:r w:rsidRPr="00FC5059">
        <w:rPr>
          <w:color w:val="FF6600"/>
        </w:rPr>
        <w:t xml:space="preserve">Bei der geplanten Kombifinanzierung beteiligt sich </w:t>
      </w:r>
      <w:r w:rsidRPr="00FC5059">
        <w:rPr>
          <w:color w:val="FF6600"/>
        </w:rPr>
        <w:fldChar w:fldCharType="begin">
          <w:ffData>
            <w:name w:val=""/>
            <w:enabled/>
            <w:calcOnExit w:val="0"/>
            <w:textInput>
              <w:default w:val="GEBER"/>
            </w:textInput>
          </w:ffData>
        </w:fldChar>
      </w:r>
      <w:r w:rsidRPr="00FC5059">
        <w:rPr>
          <w:color w:val="FF6600"/>
        </w:rPr>
        <w:instrText xml:space="preserve"> FORMTEXT </w:instrText>
      </w:r>
      <w:r w:rsidRPr="00FC5059">
        <w:rPr>
          <w:color w:val="FF6600"/>
        </w:rPr>
      </w:r>
      <w:r w:rsidRPr="00FC5059">
        <w:rPr>
          <w:color w:val="FF6600"/>
        </w:rPr>
        <w:fldChar w:fldCharType="separate"/>
      </w:r>
      <w:r w:rsidRPr="00FC5059">
        <w:rPr>
          <w:color w:val="FF6600"/>
        </w:rPr>
        <w:t>GEBER</w:t>
      </w:r>
      <w:r w:rsidRPr="00FC5059">
        <w:rPr>
          <w:color w:val="FF6600"/>
        </w:rPr>
        <w:fldChar w:fldCharType="end"/>
      </w:r>
      <w:r w:rsidRPr="00FC5059">
        <w:rPr>
          <w:color w:val="FF6600"/>
        </w:rPr>
        <w:t xml:space="preserve"> an fast allen Kostenarten. Auf Grund der Vertragsbedingungen sind Zeitaufschriebe (ZAS) von einer Verrechnung ausgeschlossen. </w:t>
      </w:r>
      <w:r>
        <w:rPr>
          <w:color w:val="FF6600"/>
        </w:rPr>
        <w:t xml:space="preserve">Die Genehmigung des BMZ, Ref. </w:t>
      </w:r>
      <w:r w:rsidR="00991D70">
        <w:rPr>
          <w:color w:val="FF6600"/>
        </w:rPr>
        <w:t>GS11</w:t>
      </w:r>
      <w:r>
        <w:rPr>
          <w:color w:val="FF6600"/>
        </w:rPr>
        <w:t xml:space="preserve">, Frau/Herr </w:t>
      </w:r>
      <w:r>
        <w:rPr>
          <w:color w:val="FF6600"/>
        </w:rPr>
        <w:fldChar w:fldCharType="begin">
          <w:ffData>
            <w:name w:val="Text15"/>
            <w:enabled/>
            <w:calcOnExit w:val="0"/>
            <w:textInput/>
          </w:ffData>
        </w:fldChar>
      </w:r>
      <w:bookmarkStart w:id="8" w:name="Text15"/>
      <w:r>
        <w:rPr>
          <w:color w:val="FF6600"/>
        </w:rPr>
        <w:instrText xml:space="preserve"> FORMTEXT </w:instrText>
      </w:r>
      <w:r>
        <w:rPr>
          <w:color w:val="FF6600"/>
        </w:rPr>
      </w:r>
      <w:r>
        <w:rPr>
          <w:color w:val="FF6600"/>
        </w:rPr>
        <w:fldChar w:fldCharType="separate"/>
      </w:r>
      <w:r>
        <w:rPr>
          <w:noProof/>
          <w:color w:val="FF6600"/>
        </w:rPr>
        <w:t> </w:t>
      </w:r>
      <w:r>
        <w:rPr>
          <w:noProof/>
          <w:color w:val="FF6600"/>
        </w:rPr>
        <w:t> </w:t>
      </w:r>
      <w:r>
        <w:rPr>
          <w:noProof/>
          <w:color w:val="FF6600"/>
        </w:rPr>
        <w:t> </w:t>
      </w:r>
      <w:r>
        <w:rPr>
          <w:noProof/>
          <w:color w:val="FF6600"/>
        </w:rPr>
        <w:t> </w:t>
      </w:r>
      <w:r>
        <w:rPr>
          <w:noProof/>
          <w:color w:val="FF6600"/>
        </w:rPr>
        <w:t> </w:t>
      </w:r>
      <w:r>
        <w:rPr>
          <w:color w:val="FF6600"/>
        </w:rPr>
        <w:fldChar w:fldCharType="end"/>
      </w:r>
      <w:bookmarkEnd w:id="8"/>
      <w:r>
        <w:rPr>
          <w:color w:val="FF6600"/>
        </w:rPr>
        <w:t xml:space="preserve"> vom </w:t>
      </w:r>
      <w:r>
        <w:rPr>
          <w:color w:val="FF6600"/>
        </w:rPr>
        <w:fldChar w:fldCharType="begin">
          <w:ffData>
            <w:name w:val="Text16"/>
            <w:enabled/>
            <w:calcOnExit w:val="0"/>
            <w:textInput/>
          </w:ffData>
        </w:fldChar>
      </w:r>
      <w:bookmarkStart w:id="9" w:name="Text16"/>
      <w:r>
        <w:rPr>
          <w:color w:val="FF6600"/>
        </w:rPr>
        <w:instrText xml:space="preserve"> FORMTEXT </w:instrText>
      </w:r>
      <w:r>
        <w:rPr>
          <w:color w:val="FF6600"/>
        </w:rPr>
      </w:r>
      <w:r>
        <w:rPr>
          <w:color w:val="FF6600"/>
        </w:rPr>
        <w:fldChar w:fldCharType="separate"/>
      </w:r>
      <w:r>
        <w:rPr>
          <w:noProof/>
          <w:color w:val="FF6600"/>
        </w:rPr>
        <w:t> </w:t>
      </w:r>
      <w:r>
        <w:rPr>
          <w:noProof/>
          <w:color w:val="FF6600"/>
        </w:rPr>
        <w:t> </w:t>
      </w:r>
      <w:r>
        <w:rPr>
          <w:noProof/>
          <w:color w:val="FF6600"/>
        </w:rPr>
        <w:t> </w:t>
      </w:r>
      <w:r>
        <w:rPr>
          <w:noProof/>
          <w:color w:val="FF6600"/>
        </w:rPr>
        <w:t> </w:t>
      </w:r>
      <w:r>
        <w:rPr>
          <w:noProof/>
          <w:color w:val="FF6600"/>
        </w:rPr>
        <w:t> </w:t>
      </w:r>
      <w:r>
        <w:rPr>
          <w:color w:val="FF6600"/>
        </w:rPr>
        <w:fldChar w:fldCharType="end"/>
      </w:r>
      <w:bookmarkEnd w:id="9"/>
      <w:r>
        <w:rPr>
          <w:color w:val="FF6600"/>
        </w:rPr>
        <w:t xml:space="preserve"> zur Übernahme der restlichen Gemeinkosten und der Zeitaufschriebe aus dem BMZ-Auftrag liegt vor.</w:t>
      </w:r>
    </w:p>
    <w:p w14:paraId="06220493" w14:textId="77777777" w:rsidR="005D669F" w:rsidRDefault="005D669F" w:rsidP="005D669F"/>
    <w:p w14:paraId="621624E9" w14:textId="77777777" w:rsidR="005D669F" w:rsidRDefault="005D669F" w:rsidP="005D669F">
      <w:pPr>
        <w:rPr>
          <w:i/>
          <w:iCs/>
        </w:rPr>
      </w:pPr>
      <w:r>
        <w:rPr>
          <w:i/>
          <w:iCs/>
        </w:rPr>
        <w:t>[Bei Kombifinanzierungen aus Partnermitteln:]</w:t>
      </w:r>
    </w:p>
    <w:p w14:paraId="0692F09D" w14:textId="77777777" w:rsidR="005D669F" w:rsidRDefault="005D669F" w:rsidP="005D669F">
      <w:pPr>
        <w:pStyle w:val="BodyText2"/>
      </w:pPr>
      <w:r>
        <w:t>Wir haben überprüft, dass es sich bei der vom Partner bereitgestellten Zuwendung um zusätzliche Mittel handelt, die nicht die vereinbarte Partnerleistung betreffen.</w:t>
      </w:r>
    </w:p>
    <w:p w14:paraId="4E257513" w14:textId="77777777" w:rsidR="005D669F" w:rsidRDefault="005D669F" w:rsidP="005D669F">
      <w:pPr>
        <w:pStyle w:val="Footer"/>
        <w:tabs>
          <w:tab w:val="clear" w:pos="9072"/>
        </w:tabs>
      </w:pPr>
    </w:p>
    <w:p w14:paraId="0E094308" w14:textId="77777777" w:rsidR="005D669F" w:rsidRDefault="005D669F" w:rsidP="005D669F">
      <w:r>
        <w:t xml:space="preserve">Die dem Angebot beigefügte Kostenschätzung beinhaltet den vorgesehenen Drittmittelanteil des </w:t>
      </w:r>
      <w:r>
        <w:fldChar w:fldCharType="begin">
          <w:ffData>
            <w:name w:val="Text9"/>
            <w:enabled/>
            <w:calcOnExit w:val="0"/>
            <w:textInput>
              <w:default w:val="[Name des Drittmittelgebers]"/>
            </w:textInput>
          </w:ffData>
        </w:fldChar>
      </w:r>
      <w:bookmarkStart w:id="10" w:name="Text9"/>
      <w:r>
        <w:instrText xml:space="preserve"> FORMTEXT </w:instrText>
      </w:r>
      <w:r>
        <w:fldChar w:fldCharType="separate"/>
      </w:r>
      <w:r>
        <w:rPr>
          <w:noProof/>
        </w:rPr>
        <w:t>[Name des Drittmittelgebers]</w:t>
      </w:r>
      <w:r>
        <w:fldChar w:fldCharType="end"/>
      </w:r>
      <w:bookmarkEnd w:id="10"/>
      <w:r>
        <w:t xml:space="preserve"> über EUR </w:t>
      </w:r>
      <w:r>
        <w:fldChar w:fldCharType="begin">
          <w:ffData>
            <w:name w:val="Text10"/>
            <w:enabled/>
            <w:calcOnExit w:val="0"/>
            <w:textInput/>
          </w:ffData>
        </w:fldChar>
      </w:r>
      <w:bookmarkStart w:id="11" w:name="Text10"/>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11"/>
      <w:r>
        <w:t>. Der (ursprüngliche) Auftragswert des Moduls von EUR </w:t>
      </w:r>
      <w:r>
        <w:fldChar w:fldCharType="begin">
          <w:ffData>
            <w:name w:val="Text11"/>
            <w:enabled/>
            <w:calcOnExit w:val="0"/>
            <w:textInput/>
          </w:ffData>
        </w:fldChar>
      </w:r>
      <w:bookmarkStart w:id="12" w:name="Text11"/>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12"/>
      <w:r>
        <w:t xml:space="preserve"> erhöht sich hiermit auf EUR </w:t>
      </w:r>
      <w:r>
        <w:fldChar w:fldCharType="begin">
          <w:ffData>
            <w:name w:val="Text12"/>
            <w:enabled/>
            <w:calcOnExit w:val="0"/>
            <w:textInput/>
          </w:ffData>
        </w:fldChar>
      </w:r>
      <w:bookmarkStart w:id="13" w:name="Text12"/>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13"/>
      <w:r>
        <w:t>.</w:t>
      </w:r>
    </w:p>
    <w:p w14:paraId="145D3751" w14:textId="77777777" w:rsidR="005D669F" w:rsidRDefault="005D669F" w:rsidP="005D669F"/>
    <w:p w14:paraId="571FD4BF" w14:textId="77777777" w:rsidR="005D669F" w:rsidRDefault="005D669F" w:rsidP="005D669F">
      <w:pPr>
        <w:pStyle w:val="Angabe"/>
        <w:rPr>
          <w:rFonts w:ascii="Arial (W1)" w:hAnsi="Arial (W1)"/>
          <w:color w:val="FF6600"/>
          <w:szCs w:val="24"/>
        </w:rPr>
      </w:pPr>
      <w:r>
        <w:rPr>
          <w:rFonts w:ascii="Arial (W1)" w:hAnsi="Arial (W1)"/>
          <w:color w:val="FF6600"/>
          <w:szCs w:val="24"/>
        </w:rPr>
        <w:lastRenderedPageBreak/>
        <w:t>Gibt es keinen politischenTräger, nachfolgende Klausel bitte löschen!</w:t>
      </w:r>
    </w:p>
    <w:p w14:paraId="7B3197AC" w14:textId="77777777" w:rsidR="009A0A5B" w:rsidRDefault="009A0A5B" w:rsidP="009A0A5B">
      <w:pPr>
        <w:pStyle w:val="Angabe"/>
      </w:pPr>
      <w:r>
        <w:t>Der politische Träger erhält mit der Auftragserteilung das Recht, die an ihn zu erbringenden Leistungen unmittelbar von der GIZ zu verlangen. Die GIZ und der politische Träger werden die Einzelheiten in einem Durchführungsvertrag regeln. Das BMZ kann seine Rechte aus dem Auftrag, insbesondere diejenigen nach dem Generalvertrag, ohne Zustimmung des politischen Trägers ausüben.</w:t>
      </w:r>
    </w:p>
    <w:p w14:paraId="38949E17" w14:textId="77777777" w:rsidR="009A0A5B" w:rsidRDefault="009A0A5B" w:rsidP="009A0A5B">
      <w:pPr>
        <w:pStyle w:val="Angabe"/>
      </w:pPr>
    </w:p>
    <w:p w14:paraId="3881B4E5" w14:textId="77777777" w:rsidR="009A0A5B" w:rsidRDefault="009A0A5B"/>
    <w:p w14:paraId="6305752E" w14:textId="77777777" w:rsidR="00072F1B" w:rsidRDefault="00072F1B"/>
    <w:p w14:paraId="636D4432" w14:textId="77777777" w:rsidR="00072F1B" w:rsidRDefault="005B47A8">
      <w:r>
        <w:t>Wir bitten um entsprechende Gesamtbeauftragung.</w:t>
      </w:r>
    </w:p>
    <w:p w14:paraId="71DE0DE0" w14:textId="77777777" w:rsidR="00072F1B" w:rsidRDefault="00072F1B"/>
    <w:p w14:paraId="6EC730CD" w14:textId="77777777" w:rsidR="00072F1B" w:rsidRDefault="005B47A8">
      <w:r>
        <w:t>Mit freundlichen Grüßen,</w:t>
      </w:r>
    </w:p>
    <w:p w14:paraId="6AA80E00" w14:textId="77777777" w:rsidR="00072F1B" w:rsidRDefault="00072F1B"/>
    <w:p w14:paraId="4C2DF4A2" w14:textId="77777777" w:rsidR="00EA4709" w:rsidRDefault="00827E59" w:rsidP="00A453BC">
      <w:pPr>
        <w:tabs>
          <w:tab w:val="left" w:pos="2552"/>
        </w:tabs>
      </w:pPr>
      <w:r>
        <w:fldChar w:fldCharType="begin">
          <w:ffData>
            <w:name w:val="Text13"/>
            <w:enabled/>
            <w:calcOnExit w:val="0"/>
            <w:textInput/>
          </w:ffData>
        </w:fldChar>
      </w:r>
      <w:bookmarkStart w:id="14" w:name="Text13"/>
      <w:r w:rsidR="005B47A8">
        <w:instrText xml:space="preserve"> FORMTEXT </w:instrText>
      </w:r>
      <w:r>
        <w:fldChar w:fldCharType="separate"/>
      </w:r>
      <w:r w:rsidR="005B47A8">
        <w:rPr>
          <w:noProof/>
        </w:rPr>
        <w:t> </w:t>
      </w:r>
      <w:r w:rsidR="005B47A8">
        <w:rPr>
          <w:noProof/>
        </w:rPr>
        <w:t> </w:t>
      </w:r>
      <w:r w:rsidR="005B47A8">
        <w:rPr>
          <w:noProof/>
        </w:rPr>
        <w:t> </w:t>
      </w:r>
      <w:r w:rsidR="005B47A8">
        <w:rPr>
          <w:noProof/>
        </w:rPr>
        <w:t> </w:t>
      </w:r>
      <w:r w:rsidR="005B47A8">
        <w:rPr>
          <w:noProof/>
        </w:rPr>
        <w:t> </w:t>
      </w:r>
      <w:r>
        <w:fldChar w:fldCharType="end"/>
      </w:r>
      <w:bookmarkEnd w:id="14"/>
      <w:r w:rsidR="005B47A8">
        <w:tab/>
      </w:r>
      <w:r>
        <w:fldChar w:fldCharType="begin">
          <w:ffData>
            <w:name w:val="Text14"/>
            <w:enabled/>
            <w:calcOnExit w:val="0"/>
            <w:textInput/>
          </w:ffData>
        </w:fldChar>
      </w:r>
      <w:bookmarkStart w:id="15" w:name="Text14"/>
      <w:r w:rsidR="005B47A8">
        <w:instrText xml:space="preserve"> FORMTEXT </w:instrText>
      </w:r>
      <w:r>
        <w:fldChar w:fldCharType="separate"/>
      </w:r>
      <w:r w:rsidR="005B47A8">
        <w:rPr>
          <w:noProof/>
        </w:rPr>
        <w:t> </w:t>
      </w:r>
      <w:r w:rsidR="005B47A8">
        <w:rPr>
          <w:noProof/>
        </w:rPr>
        <w:t> </w:t>
      </w:r>
      <w:r w:rsidR="005B47A8">
        <w:rPr>
          <w:noProof/>
        </w:rPr>
        <w:t> </w:t>
      </w:r>
      <w:r w:rsidR="005B47A8">
        <w:rPr>
          <w:noProof/>
        </w:rPr>
        <w:t> </w:t>
      </w:r>
      <w:r w:rsidR="005B47A8">
        <w:rPr>
          <w:noProof/>
        </w:rPr>
        <w:t> </w:t>
      </w:r>
      <w:r>
        <w:fldChar w:fldCharType="end"/>
      </w:r>
      <w:bookmarkEnd w:id="15"/>
    </w:p>
    <w:sectPr w:rsidR="00EA4709" w:rsidSect="006405B0">
      <w:headerReference w:type="default" r:id="rId10"/>
      <w:headerReference w:type="first" r:id="rId11"/>
      <w:footerReference w:type="first" r:id="rId12"/>
      <w:endnotePr>
        <w:numFmt w:val="decimal"/>
      </w:endnotePr>
      <w:pgSz w:w="11907" w:h="16840" w:code="9"/>
      <w:pgMar w:top="1418" w:right="1134" w:bottom="1134" w:left="1134" w:header="425" w:footer="709" w:gutter="0"/>
      <w:cols w:space="709"/>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D9B59E" w14:textId="77777777" w:rsidR="005260FA" w:rsidRDefault="005260FA">
      <w:r>
        <w:separator/>
      </w:r>
    </w:p>
  </w:endnote>
  <w:endnote w:type="continuationSeparator" w:id="0">
    <w:p w14:paraId="7CF19011" w14:textId="77777777" w:rsidR="005260FA" w:rsidRDefault="005260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decorative"/>
    <w:pitch w:val="variable"/>
    <w:sig w:usb0="00000000" w:usb1="10000000" w:usb2="00000000" w:usb3="00000000" w:csb0="80000000" w:csb1="00000000"/>
  </w:font>
  <w:font w:name="Arial (W1)">
    <w:altName w:val="Arial"/>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DCB43D" w14:textId="77777777" w:rsidR="00072F1B" w:rsidRPr="003E0C0E" w:rsidRDefault="003C3418">
    <w:pPr>
      <w:pStyle w:val="Footer"/>
      <w:spacing w:after="120"/>
      <w:rPr>
        <w:sz w:val="14"/>
        <w:szCs w:val="14"/>
      </w:rPr>
    </w:pPr>
    <w:r w:rsidRPr="003E0C0E">
      <w:rPr>
        <w:sz w:val="14"/>
        <w:szCs w:val="14"/>
      </w:rPr>
      <w:t>Form 12-13-</w:t>
    </w:r>
    <w:r w:rsidR="008F3506">
      <w:rPr>
        <w:sz w:val="14"/>
        <w:szCs w:val="14"/>
      </w:rPr>
      <w:t>7</w:t>
    </w:r>
    <w:r w:rsidR="005B47A8" w:rsidRPr="003E0C0E">
      <w:rPr>
        <w:sz w:val="14"/>
        <w:szCs w:val="14"/>
      </w:rPr>
      <w:t>-de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FD6CBB" w14:textId="77777777" w:rsidR="005260FA" w:rsidRDefault="005260FA">
      <w:r>
        <w:separator/>
      </w:r>
    </w:p>
  </w:footnote>
  <w:footnote w:type="continuationSeparator" w:id="0">
    <w:p w14:paraId="74754A6B" w14:textId="77777777" w:rsidR="005260FA" w:rsidRDefault="005260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39" w:type="dxa"/>
      <w:tblBorders>
        <w:bottom w:val="single" w:sz="6" w:space="0" w:color="auto"/>
      </w:tblBorders>
      <w:tblLayout w:type="fixed"/>
      <w:tblCellMar>
        <w:left w:w="0" w:type="dxa"/>
        <w:right w:w="0" w:type="dxa"/>
      </w:tblCellMar>
      <w:tblLook w:val="0000" w:firstRow="0" w:lastRow="0" w:firstColumn="0" w:lastColumn="0" w:noHBand="0" w:noVBand="0"/>
    </w:tblPr>
    <w:tblGrid>
      <w:gridCol w:w="6379"/>
      <w:gridCol w:w="3260"/>
    </w:tblGrid>
    <w:tr w:rsidR="005D669F" w14:paraId="30D056BB" w14:textId="77777777" w:rsidTr="001D4B0A">
      <w:tc>
        <w:tcPr>
          <w:tcW w:w="6379" w:type="dxa"/>
          <w:tcBorders>
            <w:top w:val="nil"/>
            <w:left w:val="nil"/>
            <w:bottom w:val="single" w:sz="6" w:space="0" w:color="auto"/>
            <w:right w:val="nil"/>
          </w:tcBorders>
        </w:tcPr>
        <w:p w14:paraId="2C643716" w14:textId="77777777" w:rsidR="005D669F" w:rsidRDefault="005D669F" w:rsidP="005D669F">
          <w:pPr>
            <w:pStyle w:val="Header"/>
            <w:tabs>
              <w:tab w:val="clear" w:pos="4252"/>
              <w:tab w:val="clear" w:pos="8504"/>
            </w:tabs>
            <w:spacing w:before="360"/>
            <w:rPr>
              <w:sz w:val="28"/>
              <w:szCs w:val="20"/>
            </w:rPr>
          </w:pPr>
          <w:r>
            <w:rPr>
              <w:b/>
              <w:bCs/>
              <w:sz w:val="28"/>
              <w:szCs w:val="36"/>
            </w:rPr>
            <w:t>Anlage zum (Änderungs-)Angebot mit Kombifinanzierung</w:t>
          </w:r>
        </w:p>
      </w:tc>
      <w:tc>
        <w:tcPr>
          <w:tcW w:w="3260" w:type="dxa"/>
          <w:tcBorders>
            <w:top w:val="nil"/>
            <w:left w:val="nil"/>
            <w:bottom w:val="single" w:sz="6" w:space="0" w:color="auto"/>
            <w:right w:val="nil"/>
          </w:tcBorders>
        </w:tcPr>
        <w:p w14:paraId="1BA1FF6A" w14:textId="77777777" w:rsidR="005D669F" w:rsidRDefault="005D669F" w:rsidP="005D669F">
          <w:pPr>
            <w:pStyle w:val="Header"/>
            <w:ind w:left="284" w:right="312"/>
            <w:rPr>
              <w:szCs w:val="15"/>
            </w:rPr>
          </w:pPr>
          <w:r>
            <w:rPr>
              <w:noProof/>
            </w:rPr>
            <w:drawing>
              <wp:inline distT="0" distB="0" distL="0" distR="0" wp14:anchorId="5321DE2C" wp14:editId="55552755">
                <wp:extent cx="2160000" cy="900317"/>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izlogo-unternehmen-de-rgb-400_25.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160000" cy="900317"/>
                        </a:xfrm>
                        <a:prstGeom prst="rect">
                          <a:avLst/>
                        </a:prstGeom>
                      </pic:spPr>
                    </pic:pic>
                  </a:graphicData>
                </a:graphic>
              </wp:inline>
            </w:drawing>
          </w:r>
        </w:p>
      </w:tc>
    </w:tr>
  </w:tbl>
  <w:p w14:paraId="439C19E0" w14:textId="77777777" w:rsidR="005D669F" w:rsidRDefault="005D669F" w:rsidP="005D669F">
    <w:pPr>
      <w:pStyle w:val="Footer"/>
      <w:jc w:val="right"/>
      <w:rPr>
        <w:rStyle w:val="PageNumber"/>
      </w:rPr>
    </w:pPr>
    <w:r>
      <w:t xml:space="preserve">Seite </w:t>
    </w:r>
    <w:r>
      <w:rPr>
        <w:rStyle w:val="PageNumber"/>
      </w:rPr>
      <w:fldChar w:fldCharType="begin"/>
    </w:r>
    <w:r>
      <w:rPr>
        <w:rStyle w:val="PageNumber"/>
      </w:rPr>
      <w:instrText xml:space="preserve"> PAGE </w:instrText>
    </w:r>
    <w:r>
      <w:rPr>
        <w:rStyle w:val="PageNumber"/>
      </w:rPr>
      <w:fldChar w:fldCharType="separate"/>
    </w:r>
    <w:r w:rsidR="00815E94">
      <w:rPr>
        <w:rStyle w:val="PageNumber"/>
        <w:noProof/>
      </w:rPr>
      <w:t>2</w:t>
    </w:r>
    <w:r>
      <w:rPr>
        <w:rStyle w:val="PageNumber"/>
      </w:rPr>
      <w:fldChar w:fldCharType="end"/>
    </w:r>
  </w:p>
  <w:p w14:paraId="56998D53" w14:textId="77777777" w:rsidR="005D669F" w:rsidRDefault="005D669F" w:rsidP="005D669F">
    <w:pPr>
      <w:pStyle w:val="Footer"/>
      <w:jc w:val="right"/>
      <w:rPr>
        <w:szCs w:val="1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39" w:type="dxa"/>
      <w:tblBorders>
        <w:bottom w:val="single" w:sz="6" w:space="0" w:color="auto"/>
      </w:tblBorders>
      <w:tblLayout w:type="fixed"/>
      <w:tblCellMar>
        <w:left w:w="0" w:type="dxa"/>
        <w:right w:w="0" w:type="dxa"/>
      </w:tblCellMar>
      <w:tblLook w:val="0000" w:firstRow="0" w:lastRow="0" w:firstColumn="0" w:lastColumn="0" w:noHBand="0" w:noVBand="0"/>
    </w:tblPr>
    <w:tblGrid>
      <w:gridCol w:w="6379"/>
      <w:gridCol w:w="3260"/>
    </w:tblGrid>
    <w:tr w:rsidR="00072F1B" w14:paraId="688F562C" w14:textId="77777777" w:rsidTr="005D669F">
      <w:tc>
        <w:tcPr>
          <w:tcW w:w="6379" w:type="dxa"/>
          <w:tcBorders>
            <w:top w:val="nil"/>
            <w:left w:val="nil"/>
            <w:bottom w:val="single" w:sz="6" w:space="0" w:color="auto"/>
            <w:right w:val="nil"/>
          </w:tcBorders>
        </w:tcPr>
        <w:p w14:paraId="462E35EC" w14:textId="77777777" w:rsidR="00072F1B" w:rsidRDefault="005B47A8" w:rsidP="005D669F">
          <w:pPr>
            <w:pStyle w:val="Header"/>
            <w:tabs>
              <w:tab w:val="clear" w:pos="4252"/>
              <w:tab w:val="clear" w:pos="8504"/>
            </w:tabs>
            <w:spacing w:before="360"/>
            <w:rPr>
              <w:sz w:val="28"/>
              <w:szCs w:val="20"/>
            </w:rPr>
          </w:pPr>
          <w:r>
            <w:rPr>
              <w:b/>
              <w:bCs/>
              <w:sz w:val="28"/>
              <w:szCs w:val="36"/>
            </w:rPr>
            <w:t>Anlage zum (Änderungs-)Angebot mit Kombifinanzierung</w:t>
          </w:r>
        </w:p>
      </w:tc>
      <w:tc>
        <w:tcPr>
          <w:tcW w:w="3260" w:type="dxa"/>
          <w:tcBorders>
            <w:top w:val="nil"/>
            <w:left w:val="nil"/>
            <w:bottom w:val="single" w:sz="6" w:space="0" w:color="auto"/>
            <w:right w:val="nil"/>
          </w:tcBorders>
        </w:tcPr>
        <w:p w14:paraId="75D78828" w14:textId="77777777" w:rsidR="00072F1B" w:rsidRDefault="005D669F">
          <w:pPr>
            <w:pStyle w:val="Header"/>
            <w:ind w:left="284" w:right="312"/>
            <w:rPr>
              <w:szCs w:val="15"/>
            </w:rPr>
          </w:pPr>
          <w:r>
            <w:rPr>
              <w:noProof/>
            </w:rPr>
            <w:drawing>
              <wp:inline distT="0" distB="0" distL="0" distR="0" wp14:anchorId="3ED2D08E" wp14:editId="3897A7E9">
                <wp:extent cx="2160000" cy="900317"/>
                <wp:effectExtent l="0" t="0" r="0"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izlogo-unternehmen-de-rgb-400_25.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160000" cy="900317"/>
                        </a:xfrm>
                        <a:prstGeom prst="rect">
                          <a:avLst/>
                        </a:prstGeom>
                      </pic:spPr>
                    </pic:pic>
                  </a:graphicData>
                </a:graphic>
              </wp:inline>
            </w:drawing>
          </w:r>
        </w:p>
      </w:tc>
    </w:tr>
  </w:tbl>
  <w:p w14:paraId="5DE9C8B3" w14:textId="77777777" w:rsidR="00072F1B" w:rsidRDefault="00072F1B">
    <w:pPr>
      <w:pStyle w:val="Header"/>
      <w:spacing w:after="24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5B5286"/>
    <w:multiLevelType w:val="multilevel"/>
    <w:tmpl w:val="545A91AC"/>
    <w:lvl w:ilvl="0">
      <w:start w:val="9"/>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2A1C2110"/>
    <w:multiLevelType w:val="multilevel"/>
    <w:tmpl w:val="5B9CDC42"/>
    <w:lvl w:ilvl="0">
      <w:start w:val="12"/>
      <w:numFmt w:val="decimal"/>
      <w:lvlText w:val="%1"/>
      <w:lvlJc w:val="left"/>
      <w:pPr>
        <w:tabs>
          <w:tab w:val="num" w:pos="390"/>
        </w:tabs>
        <w:ind w:left="390" w:hanging="390"/>
      </w:pPr>
      <w:rPr>
        <w:rFonts w:hint="default"/>
      </w:rPr>
    </w:lvl>
    <w:lvl w:ilvl="1">
      <w:start w:val="5"/>
      <w:numFmt w:val="decimal"/>
      <w:lvlText w:val="%1.%2"/>
      <w:lvlJc w:val="left"/>
      <w:pPr>
        <w:tabs>
          <w:tab w:val="num" w:pos="390"/>
        </w:tabs>
        <w:ind w:left="390" w:hanging="39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 w15:restartNumberingAfterBreak="0">
    <w:nsid w:val="32F33FE3"/>
    <w:multiLevelType w:val="multilevel"/>
    <w:tmpl w:val="69A6869A"/>
    <w:lvl w:ilvl="0">
      <w:start w:val="9"/>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 w15:restartNumberingAfterBreak="0">
    <w:nsid w:val="5CC545C4"/>
    <w:multiLevelType w:val="multilevel"/>
    <w:tmpl w:val="D286DDDA"/>
    <w:lvl w:ilvl="0">
      <w:start w:val="1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 w15:restartNumberingAfterBreak="0">
    <w:nsid w:val="67E61DE7"/>
    <w:multiLevelType w:val="multilevel"/>
    <w:tmpl w:val="E0688272"/>
    <w:lvl w:ilvl="0">
      <w:start w:val="11"/>
      <w:numFmt w:val="decimal"/>
      <w:lvlText w:val="%1"/>
      <w:lvlJc w:val="left"/>
      <w:pPr>
        <w:tabs>
          <w:tab w:val="num" w:pos="705"/>
        </w:tabs>
        <w:ind w:left="705" w:hanging="705"/>
      </w:pPr>
      <w:rPr>
        <w:rFonts w:hint="default"/>
      </w:rPr>
    </w:lvl>
    <w:lvl w:ilvl="1">
      <w:start w:val="2"/>
      <w:numFmt w:val="decimal"/>
      <w:lvlText w:val="%1.%2"/>
      <w:lvlJc w:val="left"/>
      <w:pPr>
        <w:tabs>
          <w:tab w:val="num" w:pos="705"/>
        </w:tabs>
        <w:ind w:left="705" w:hanging="70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5" w15:restartNumberingAfterBreak="0">
    <w:nsid w:val="6AE220F6"/>
    <w:multiLevelType w:val="multilevel"/>
    <w:tmpl w:val="68DC21B6"/>
    <w:lvl w:ilvl="0">
      <w:start w:val="9"/>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num w:numId="1" w16cid:durableId="1955407417">
    <w:abstractNumId w:val="4"/>
  </w:num>
  <w:num w:numId="2" w16cid:durableId="1538854947">
    <w:abstractNumId w:val="2"/>
  </w:num>
  <w:num w:numId="3" w16cid:durableId="1745255168">
    <w:abstractNumId w:val="0"/>
  </w:num>
  <w:num w:numId="4" w16cid:durableId="28605824">
    <w:abstractNumId w:val="5"/>
  </w:num>
  <w:num w:numId="5" w16cid:durableId="477311181">
    <w:abstractNumId w:val="3"/>
  </w:num>
  <w:num w:numId="6" w16cid:durableId="9384170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intFractionalCharacterWidth/>
  <w:hideSpellingErrors/>
  <w:hideGrammaticalErrors/>
  <w:attachedTemplate r:id="rId1"/>
  <w:defaultTabStop w:val="709"/>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50"/>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5AEA"/>
    <w:rsid w:val="00037D10"/>
    <w:rsid w:val="00072F1B"/>
    <w:rsid w:val="000E37E5"/>
    <w:rsid w:val="000E7429"/>
    <w:rsid w:val="001C09AE"/>
    <w:rsid w:val="002C5B07"/>
    <w:rsid w:val="003C2179"/>
    <w:rsid w:val="003C3418"/>
    <w:rsid w:val="003E0C0E"/>
    <w:rsid w:val="004142D8"/>
    <w:rsid w:val="00435AEA"/>
    <w:rsid w:val="005260FA"/>
    <w:rsid w:val="00580874"/>
    <w:rsid w:val="005B47A8"/>
    <w:rsid w:val="005D669F"/>
    <w:rsid w:val="005F7FC3"/>
    <w:rsid w:val="006405B0"/>
    <w:rsid w:val="006B1851"/>
    <w:rsid w:val="006E65DD"/>
    <w:rsid w:val="00726FF7"/>
    <w:rsid w:val="00735036"/>
    <w:rsid w:val="00815E94"/>
    <w:rsid w:val="00827E59"/>
    <w:rsid w:val="00867F82"/>
    <w:rsid w:val="008838DB"/>
    <w:rsid w:val="008F3506"/>
    <w:rsid w:val="00923EC8"/>
    <w:rsid w:val="00991D70"/>
    <w:rsid w:val="009A0A5B"/>
    <w:rsid w:val="00A0117D"/>
    <w:rsid w:val="00A30EEB"/>
    <w:rsid w:val="00A453BC"/>
    <w:rsid w:val="00AD22FD"/>
    <w:rsid w:val="00B02FE1"/>
    <w:rsid w:val="00B5060F"/>
    <w:rsid w:val="00B5762B"/>
    <w:rsid w:val="00B810DD"/>
    <w:rsid w:val="00BA79F5"/>
    <w:rsid w:val="00C6714E"/>
    <w:rsid w:val="00D1726E"/>
    <w:rsid w:val="00D90060"/>
    <w:rsid w:val="00DB2D3F"/>
    <w:rsid w:val="00E05F20"/>
    <w:rsid w:val="00E854BA"/>
    <w:rsid w:val="00EA4709"/>
    <w:rsid w:val="00ED652D"/>
    <w:rsid w:val="00F55C93"/>
    <w:rsid w:val="00FC505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F50CC58"/>
  <w15:docId w15:val="{F08CAD9D-AB12-9846-806F-DAFD22968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autoSpaceDE w:val="0"/>
      <w:autoSpaceDN w:val="0"/>
    </w:pPr>
    <w:rPr>
      <w:rFonts w:ascii="Arial" w:hAnsi="Arial" w:cs="Arial"/>
      <w:sz w:val="22"/>
      <w:szCs w:val="22"/>
    </w:rPr>
  </w:style>
  <w:style w:type="paragraph" w:styleId="Heading1">
    <w:name w:val="heading 1"/>
    <w:basedOn w:val="Normal"/>
    <w:next w:val="Normal"/>
    <w:qFormat/>
    <w:pPr>
      <w:keepNext/>
      <w:tabs>
        <w:tab w:val="left" w:pos="851"/>
      </w:tabs>
      <w:ind w:left="851" w:hanging="851"/>
      <w:outlineLvl w:val="0"/>
    </w:pPr>
    <w:rPr>
      <w:b/>
      <w:bCs/>
      <w:szCs w:val="28"/>
    </w:rPr>
  </w:style>
  <w:style w:type="paragraph" w:styleId="Heading2">
    <w:name w:val="heading 2"/>
    <w:basedOn w:val="Normal"/>
    <w:next w:val="Normal"/>
    <w:qFormat/>
    <w:pPr>
      <w:outlineLvl w:val="1"/>
    </w:pPr>
    <w:rPr>
      <w:iCs/>
    </w:rPr>
  </w:style>
  <w:style w:type="paragraph" w:styleId="Heading3">
    <w:name w:val="heading 3"/>
    <w:basedOn w:val="Normal"/>
    <w:next w:val="Normal"/>
    <w:qFormat/>
    <w:pPr>
      <w:outlineLvl w:val="2"/>
    </w:pPr>
    <w:rPr>
      <w:iCs/>
    </w:rPr>
  </w:style>
  <w:style w:type="paragraph" w:styleId="Heading6">
    <w:name w:val="heading 6"/>
    <w:basedOn w:val="Normal"/>
    <w:next w:val="Normal"/>
    <w:qFormat/>
    <w:pPr>
      <w:spacing w:before="240" w:after="60"/>
      <w:outlineLvl w:val="5"/>
    </w:pPr>
    <w:rPr>
      <w:rFonts w:ascii="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semiHidden/>
    <w:pPr>
      <w:tabs>
        <w:tab w:val="center" w:pos="4536"/>
        <w:tab w:val="right" w:pos="9072"/>
      </w:tabs>
    </w:pPr>
  </w:style>
  <w:style w:type="paragraph" w:styleId="Header">
    <w:name w:val="header"/>
    <w:basedOn w:val="Normal"/>
    <w:semiHidden/>
    <w:pPr>
      <w:tabs>
        <w:tab w:val="center" w:pos="4252"/>
        <w:tab w:val="right" w:pos="8504"/>
      </w:tabs>
    </w:pPr>
  </w:style>
  <w:style w:type="character" w:styleId="PageNumber">
    <w:name w:val="page number"/>
    <w:basedOn w:val="DefaultParagraphFont"/>
    <w:semiHidden/>
  </w:style>
  <w:style w:type="paragraph" w:styleId="FootnoteText">
    <w:name w:val="footnote text"/>
    <w:basedOn w:val="Normal"/>
    <w:semiHidden/>
    <w:pPr>
      <w:tabs>
        <w:tab w:val="left" w:pos="227"/>
      </w:tabs>
      <w:ind w:left="227" w:hanging="227"/>
    </w:pPr>
    <w:rPr>
      <w:sz w:val="20"/>
      <w:szCs w:val="20"/>
    </w:rPr>
  </w:style>
  <w:style w:type="character" w:styleId="FootnoteReference">
    <w:name w:val="footnote reference"/>
    <w:basedOn w:val="DefaultParagraphFont"/>
    <w:semiHidden/>
    <w:rPr>
      <w:vertAlign w:val="superscript"/>
    </w:rPr>
  </w:style>
  <w:style w:type="character" w:styleId="Hyperlink">
    <w:name w:val="Hyperlink"/>
    <w:basedOn w:val="DefaultParagraphFont"/>
    <w:semiHidden/>
    <w:rPr>
      <w:color w:val="0000FF"/>
      <w:u w:val="single"/>
    </w:rPr>
  </w:style>
  <w:style w:type="paragraph" w:styleId="BodyText2">
    <w:name w:val="Body Text 2"/>
    <w:basedOn w:val="Normal"/>
    <w:link w:val="BodyText2Char"/>
    <w:semiHidden/>
    <w:rPr>
      <w:color w:val="FF6600"/>
    </w:rPr>
  </w:style>
  <w:style w:type="paragraph" w:styleId="BalloonText">
    <w:name w:val="Balloon Text"/>
    <w:basedOn w:val="Normal"/>
    <w:link w:val="BalloonTextChar"/>
    <w:uiPriority w:val="99"/>
    <w:semiHidden/>
    <w:unhideWhenUsed/>
    <w:rsid w:val="008838DB"/>
    <w:rPr>
      <w:rFonts w:ascii="Tahoma" w:hAnsi="Tahoma" w:cs="Tahoma"/>
      <w:sz w:val="16"/>
      <w:szCs w:val="16"/>
    </w:rPr>
  </w:style>
  <w:style w:type="character" w:customStyle="1" w:styleId="BalloonTextChar">
    <w:name w:val="Balloon Text Char"/>
    <w:basedOn w:val="DefaultParagraphFont"/>
    <w:link w:val="BalloonText"/>
    <w:uiPriority w:val="99"/>
    <w:semiHidden/>
    <w:rsid w:val="008838DB"/>
    <w:rPr>
      <w:rFonts w:ascii="Tahoma" w:hAnsi="Tahoma" w:cs="Tahoma"/>
      <w:sz w:val="16"/>
      <w:szCs w:val="16"/>
    </w:rPr>
  </w:style>
  <w:style w:type="character" w:styleId="CommentReference">
    <w:name w:val="annotation reference"/>
    <w:basedOn w:val="DefaultParagraphFont"/>
    <w:uiPriority w:val="99"/>
    <w:semiHidden/>
    <w:unhideWhenUsed/>
    <w:rsid w:val="00F55C93"/>
    <w:rPr>
      <w:sz w:val="16"/>
      <w:szCs w:val="16"/>
    </w:rPr>
  </w:style>
  <w:style w:type="paragraph" w:styleId="CommentText">
    <w:name w:val="annotation text"/>
    <w:basedOn w:val="Normal"/>
    <w:link w:val="CommentTextChar"/>
    <w:uiPriority w:val="99"/>
    <w:semiHidden/>
    <w:unhideWhenUsed/>
    <w:rsid w:val="00F55C93"/>
    <w:rPr>
      <w:sz w:val="20"/>
      <w:szCs w:val="20"/>
    </w:rPr>
  </w:style>
  <w:style w:type="character" w:customStyle="1" w:styleId="CommentTextChar">
    <w:name w:val="Comment Text Char"/>
    <w:basedOn w:val="DefaultParagraphFont"/>
    <w:link w:val="CommentText"/>
    <w:uiPriority w:val="99"/>
    <w:semiHidden/>
    <w:rsid w:val="00F55C93"/>
    <w:rPr>
      <w:rFonts w:ascii="Arial" w:hAnsi="Arial" w:cs="Arial"/>
    </w:rPr>
  </w:style>
  <w:style w:type="paragraph" w:styleId="CommentSubject">
    <w:name w:val="annotation subject"/>
    <w:basedOn w:val="CommentText"/>
    <w:next w:val="CommentText"/>
    <w:link w:val="CommentSubjectChar"/>
    <w:uiPriority w:val="99"/>
    <w:semiHidden/>
    <w:unhideWhenUsed/>
    <w:rsid w:val="00F55C93"/>
    <w:rPr>
      <w:b/>
      <w:bCs/>
    </w:rPr>
  </w:style>
  <w:style w:type="character" w:customStyle="1" w:styleId="CommentSubjectChar">
    <w:name w:val="Comment Subject Char"/>
    <w:basedOn w:val="CommentTextChar"/>
    <w:link w:val="CommentSubject"/>
    <w:uiPriority w:val="99"/>
    <w:semiHidden/>
    <w:rsid w:val="00F55C93"/>
    <w:rPr>
      <w:rFonts w:ascii="Arial" w:hAnsi="Arial" w:cs="Arial"/>
      <w:b/>
      <w:bCs/>
    </w:rPr>
  </w:style>
  <w:style w:type="character" w:customStyle="1" w:styleId="AngabeZchn">
    <w:name w:val="Angabe Zchn"/>
    <w:basedOn w:val="DefaultParagraphFont"/>
    <w:link w:val="Angabe"/>
    <w:locked/>
    <w:rsid w:val="009A0A5B"/>
    <w:rPr>
      <w:rFonts w:ascii="Arial" w:hAnsi="Arial" w:cs="Arial"/>
      <w:sz w:val="22"/>
      <w:szCs w:val="18"/>
    </w:rPr>
  </w:style>
  <w:style w:type="paragraph" w:customStyle="1" w:styleId="Angabe">
    <w:name w:val="Angabe"/>
    <w:basedOn w:val="Normal"/>
    <w:link w:val="AngabeZchn"/>
    <w:qFormat/>
    <w:rsid w:val="009A0A5B"/>
    <w:pPr>
      <w:autoSpaceDE/>
      <w:autoSpaceDN/>
      <w:spacing w:after="60"/>
    </w:pPr>
    <w:rPr>
      <w:szCs w:val="18"/>
    </w:rPr>
  </w:style>
  <w:style w:type="character" w:customStyle="1" w:styleId="FooterChar">
    <w:name w:val="Footer Char"/>
    <w:basedOn w:val="DefaultParagraphFont"/>
    <w:link w:val="Footer"/>
    <w:semiHidden/>
    <w:rsid w:val="005D669F"/>
    <w:rPr>
      <w:rFonts w:ascii="Arial" w:hAnsi="Arial" w:cs="Arial"/>
      <w:sz w:val="22"/>
      <w:szCs w:val="22"/>
    </w:rPr>
  </w:style>
  <w:style w:type="character" w:customStyle="1" w:styleId="BodyText2Char">
    <w:name w:val="Body Text 2 Char"/>
    <w:basedOn w:val="DefaultParagraphFont"/>
    <w:link w:val="BodyText2"/>
    <w:semiHidden/>
    <w:rsid w:val="005D669F"/>
    <w:rPr>
      <w:rFonts w:ascii="Arial" w:hAnsi="Arial" w:cs="Arial"/>
      <w:color w:val="FF66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7964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https://gizonline.sharepoint.com/sites/common_content/Office%20Templates/BMZ%20Geschaeft/12-13-anlage-aend-angebot-kombifinanzierung-de.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FB4C763AB22994DBC1AC0267C8BC4F1" ma:contentTypeVersion="4" ma:contentTypeDescription="Create a new document." ma:contentTypeScope="" ma:versionID="3ce045314d09cd79fe9c89b947e65068">
  <xsd:schema xmlns:xsd="http://www.w3.org/2001/XMLSchema" xmlns:xs="http://www.w3.org/2001/XMLSchema" xmlns:p="http://schemas.microsoft.com/office/2006/metadata/properties" xmlns:ns2="f48c3ea7-45bd-4121-b325-a3e340329d2c" xmlns:ns3="bf584408-68f7-43f9-a875-51b8c1743fcc" targetNamespace="http://schemas.microsoft.com/office/2006/metadata/properties" ma:root="true" ma:fieldsID="ed1629248e311eda8d62da0652cbc29d" ns2:_="" ns3:_="">
    <xsd:import namespace="f48c3ea7-45bd-4121-b325-a3e340329d2c"/>
    <xsd:import namespace="bf584408-68f7-43f9-a875-51b8c1743fcc"/>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48c3ea7-45bd-4121-b325-a3e340329d2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f584408-68f7-43f9-a875-51b8c1743fcc"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8B1717F-7D62-4D54-B602-31A69B2ECF7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0FC956E-6BCE-4A04-9F79-3D66D0E00EFA}">
  <ds:schemaRefs>
    <ds:schemaRef ds:uri="http://schemas.microsoft.com/sharepoint/v3/contenttype/forms"/>
  </ds:schemaRefs>
</ds:datastoreItem>
</file>

<file path=customXml/itemProps3.xml><?xml version="1.0" encoding="utf-8"?>
<ds:datastoreItem xmlns:ds="http://schemas.openxmlformats.org/officeDocument/2006/customXml" ds:itemID="{EBCD26E3-C9C2-4DBD-92C9-1F3C1E7BEA2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48c3ea7-45bd-4121-b325-a3e340329d2c"/>
    <ds:schemaRef ds:uri="bf584408-68f7-43f9-a875-51b8c1743f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12-13-anlage-aend-angebot-kombifinanzierung-de.dotx</Template>
  <TotalTime>0</TotalTime>
  <Pages>2</Pages>
  <Words>506</Words>
  <Characters>2885</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Form 12-13-7-de, Anlage zum (Änderungs-)Angebot mit Kombifinanzierung, Stand September 2021</vt:lpstr>
    </vt:vector>
  </TitlesOfParts>
  <Company>Deutsche Gesellschaft für Internationale Zusammenarbeit (GIZ) GmbH</Company>
  <LinksUpToDate>false</LinksUpToDate>
  <CharactersWithSpaces>3385</CharactersWithSpaces>
  <SharedDoc>false</SharedDoc>
  <HLinks>
    <vt:vector size="12" baseType="variant">
      <vt:variant>
        <vt:i4>6029408</vt:i4>
      </vt:variant>
      <vt:variant>
        <vt:i4>4582</vt:i4>
      </vt:variant>
      <vt:variant>
        <vt:i4>1033</vt:i4>
      </vt:variant>
      <vt:variant>
        <vt:i4>1</vt:i4>
      </vt:variant>
      <vt:variant>
        <vt:lpwstr>..\userdata\mydocuments\GTZ-Logo_NEU\gtzlogo-standard-sw.gif</vt:lpwstr>
      </vt:variant>
      <vt:variant>
        <vt:lpwstr/>
      </vt:variant>
      <vt:variant>
        <vt:i4>6029408</vt:i4>
      </vt:variant>
      <vt:variant>
        <vt:i4>4663</vt:i4>
      </vt:variant>
      <vt:variant>
        <vt:i4>1028</vt:i4>
      </vt:variant>
      <vt:variant>
        <vt:i4>1</vt:i4>
      </vt:variant>
      <vt:variant>
        <vt:lpwstr>..\userdata\mydocuments\GTZ-Logo_NEU\gtzlogo-standard-sw.gif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 12-13-7-de, Anlage zum (Änderungs-)Angebot mit Kombifinanzierung, Stand September 2021</dc:title>
  <dc:creator>Microsoft Office User</dc:creator>
  <cp:lastModifiedBy>Nothnagel, Jonas GIZ</cp:lastModifiedBy>
  <cp:revision>1</cp:revision>
  <cp:lastPrinted>2005-01-07T08:23:00Z</cp:lastPrinted>
  <dcterms:created xsi:type="dcterms:W3CDTF">2022-05-27T09:32:00Z</dcterms:created>
  <dcterms:modified xsi:type="dcterms:W3CDTF">2022-05-27T09:32:00Z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0x0101007FB4C763AB22994DBC1AC0267C8BC4F1</vt:lpwstr>
  </property>
</Properties>
</file>