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Vaccine</w:t>
      </w:r>
      <w:r>
        <w:t xml:space="preserve"> </w:t>
      </w:r>
      <w:r>
        <w:t xml:space="preserve">allocation</w:t>
      </w:r>
      <w:r>
        <w:t xml:space="preserve"> </w:t>
      </w:r>
      <w:r>
        <w:t xml:space="preserve">project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GMB</w:t>
      </w:r>
    </w:p>
    <w:p>
      <w:pPr>
        <w:pStyle w:val="Date"/>
      </w:pPr>
      <w:r>
        <w:t xml:space="preserve">2022-04-12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document brings together results from multiple model runs. It is intended to be re-run as the model is updated.</w:t>
      </w:r>
      <w:r>
        <w:t xml:space="preserve"> </w:t>
      </w:r>
      <w:r>
        <w:t xml:space="preserve">NOTE: The setting for this run is: SLE</w:t>
      </w:r>
    </w:p>
    <w:bookmarkStart w:id="20" w:name="target-questions"/>
    <w:p>
      <w:pPr>
        <w:pStyle w:val="Heading2"/>
      </w:pPr>
      <w:r>
        <w:t xml:space="preserve">Target questions</w:t>
      </w:r>
    </w:p>
    <w:p>
      <w:pPr>
        <w:numPr>
          <w:ilvl w:val="0"/>
          <w:numId w:val="1001"/>
        </w:numPr>
        <w:pStyle w:val="Compact"/>
      </w:pPr>
      <w:r>
        <w:t xml:space="preserve">What impact will the existing vaccination plan have on morbidity and mortality?</w:t>
      </w:r>
    </w:p>
    <w:p>
      <w:pPr>
        <w:numPr>
          <w:ilvl w:val="0"/>
          <w:numId w:val="1001"/>
        </w:numPr>
        <w:pStyle w:val="Compact"/>
      </w:pPr>
      <w:r>
        <w:t xml:space="preserve">What impact can be achieved under different levels of vaccine coverage?</w:t>
      </w:r>
    </w:p>
    <w:p>
      <w:pPr>
        <w:numPr>
          <w:ilvl w:val="0"/>
          <w:numId w:val="1001"/>
        </w:numPr>
        <w:pStyle w:val="Compact"/>
      </w:pPr>
      <w:r>
        <w:t xml:space="preserve">What are the potential benefits of expanding the immunisation schedule to include children?</w:t>
      </w:r>
    </w:p>
    <w:bookmarkEnd w:id="20"/>
    <w:bookmarkStart w:id="21" w:name="overarching-assumptions"/>
    <w:p>
      <w:pPr>
        <w:pStyle w:val="Heading2"/>
      </w:pPr>
      <w:r>
        <w:t xml:space="preserve">Overarching assumptions</w:t>
      </w:r>
    </w:p>
    <w:p>
      <w:pPr>
        <w:pStyle w:val="FirstParagraph"/>
      </w:pPr>
      <w:r>
        <w:t xml:space="preserve">Unless otherwise specified, key model assumptions in this run are: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Circulating 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 of model run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population willing to be vaccinated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Daily capacity for vaccination (doses)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Vaccine type 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Johnson &amp; Johnson</w:t>
            </w:r>
          </w:p>
        </w:tc>
      </w:tr>
    </w:tbl>
    <w:bookmarkEnd w:id="21"/>
    <w:bookmarkStart w:id="22" w:name="next-steps-for-noting"/>
    <w:p>
      <w:pPr>
        <w:pStyle w:val="Heading2"/>
      </w:pPr>
      <w:r>
        <w:t xml:space="preserve">Next steps for noting</w:t>
      </w:r>
    </w:p>
    <w:p>
      <w:pPr>
        <w:numPr>
          <w:ilvl w:val="0"/>
          <w:numId w:val="1002"/>
        </w:numPr>
        <w:pStyle w:val="Compact"/>
      </w:pPr>
      <w:r>
        <w:t xml:space="preserve">update of infection- and vaccine-derived immunity</w:t>
      </w:r>
    </w:p>
    <w:p>
      <w:pPr>
        <w:numPr>
          <w:ilvl w:val="0"/>
          <w:numId w:val="1002"/>
        </w:numPr>
        <w:pStyle w:val="Compact"/>
      </w:pPr>
      <w:r>
        <w:t xml:space="preserve">sensitivity analysis</w:t>
      </w:r>
    </w:p>
    <w:p>
      <w:pPr>
        <w:numPr>
          <w:ilvl w:val="1"/>
          <w:numId w:val="1003"/>
        </w:numPr>
        <w:pStyle w:val="Compact"/>
      </w:pPr>
      <w:r>
        <w:t xml:space="preserve">turning on/off waning of vaccine-derived immunity</w:t>
      </w:r>
    </w:p>
    <w:p>
      <w:pPr>
        <w:numPr>
          <w:ilvl w:val="1"/>
          <w:numId w:val="1003"/>
        </w:numPr>
        <w:pStyle w:val="Compact"/>
      </w:pPr>
      <w:r>
        <w:t xml:space="preserve">simulating outbreaks of different strains</w:t>
      </w:r>
    </w:p>
    <w:p>
      <w:pPr>
        <w:numPr>
          <w:ilvl w:val="1"/>
          <w:numId w:val="1003"/>
        </w:numPr>
        <w:pStyle w:val="Compact"/>
      </w:pPr>
      <w:r>
        <w:t xml:space="preserve">experimenting with different age-prioritisation strategies</w:t>
      </w:r>
    </w:p>
    <w:p>
      <w:pPr>
        <w:numPr>
          <w:ilvl w:val="1"/>
          <w:numId w:val="1003"/>
        </w:numPr>
        <w:pStyle w:val="Compact"/>
      </w:pPr>
      <w:r>
        <w:t xml:space="preserve">other?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impact-of-current-program-targets"/>
    <w:p>
      <w:pPr>
        <w:pStyle w:val="Heading1"/>
      </w:pPr>
      <w:r>
        <w:t xml:space="preserve">Impact of current program targets</w:t>
      </w:r>
    </w:p>
    <w:p>
      <w:pPr>
        <w:pStyle w:val="FirstParagraph"/>
      </w:pPr>
      <w:r>
        <w:t xml:space="preserve">Roll out of current program target (51.6% coverage) during or prior to an outbreak: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x_results/Vaccine_allocation_project_results_2022-04-12_16-17-28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Absolute difference in outcomes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bsolute difference in outcomes"/>
      </w:tblPr>
      <w:tblGrid>
        <w:gridCol w:w="990"/>
        <w:gridCol w:w="1100"/>
        <w:gridCol w:w="1650"/>
        <w:gridCol w:w="990"/>
        <w:gridCol w:w="110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severe_disease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221.3586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7695.918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2754.644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2396.533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200% rollout speed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613.2806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23629.208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7965.038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6905.777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131480.67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500% rollout speed</w:t>
            </w:r>
          </w:p>
        </w:tc>
      </w:tr>
    </w:tbl>
    <w:p/>
    <w:p>
      <w:pPr>
        <w:pStyle w:val="TableCaption"/>
      </w:pPr>
      <w:r>
        <w:t xml:space="preserve">Relative difference in outcomes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lative difference in outcomes"/>
      </w:tblPr>
      <w:tblGrid>
        <w:gridCol w:w="1084"/>
        <w:gridCol w:w="976"/>
        <w:gridCol w:w="1627"/>
        <w:gridCol w:w="1084"/>
        <w:gridCol w:w="1084"/>
        <w:gridCol w:w="206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severe_disease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6.021294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3.120741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5.365114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4.795128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0.0075287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200% rollout speed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16.682180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9.581787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15.513197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13.817496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500% rollout speed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41" w:name="varying-levels-of-coverage"/>
    <w:p>
      <w:pPr>
        <w:pStyle w:val="Heading1"/>
      </w:pPr>
      <w:r>
        <w:t xml:space="preserve">Varying levels of coverage</w:t>
      </w:r>
    </w:p>
    <w:bookmarkStart w:id="31" w:name="using-current-age-specific-eligiblity"/>
    <w:p>
      <w:pPr>
        <w:pStyle w:val="Heading2"/>
      </w:pPr>
      <w:r>
        <w:t xml:space="preserve">Using current age-specific eligiblity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x_results/Vaccine_allocation_project_results_2022-04-12_16-17-28_files/figure-docx/unnamed-chunk-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Absolute difference in outcomes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bsolute difference in outcomes"/>
      </w:tblPr>
      <w:tblGrid>
        <w:gridCol w:w="776"/>
        <w:gridCol w:w="776"/>
        <w:gridCol w:w="1164"/>
        <w:gridCol w:w="776"/>
        <w:gridCol w:w="776"/>
        <w:gridCol w:w="3649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severe_disease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-210.9292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-9047.878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-2825.083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-2447.452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-127937.6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than current vaccination targets (40.0%)</w:t>
            </w:r>
          </w:p>
        </w:tc>
      </w:tr>
    </w:tbl>
    <w:p/>
    <w:p>
      <w:pPr>
        <w:pStyle w:val="TableCaption"/>
      </w:pPr>
      <w:r>
        <w:t xml:space="preserve">Relative difference in outcomes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lative difference in outcomes"/>
      </w:tblPr>
      <w:tblGrid>
        <w:gridCol w:w="768"/>
        <w:gridCol w:w="768"/>
        <w:gridCol w:w="1153"/>
        <w:gridCol w:w="768"/>
        <w:gridCol w:w="845"/>
        <w:gridCol w:w="3613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severe_disease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-5.404591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-3.524183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-5.202339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-4.650242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-0.7535803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than current vaccination targets (40.0%)</w:t>
            </w:r>
          </w:p>
        </w:tc>
      </w:tr>
    </w:tbl>
    <w:bookmarkEnd w:id="31"/>
    <w:bookmarkStart w:id="40" w:name="expanding-eligibility-to-children"/>
    <w:p>
      <w:pPr>
        <w:pStyle w:val="Heading2"/>
      </w:pPr>
      <w:r>
        <w:t xml:space="preserve">Expanding eligibility to children</w:t>
      </w:r>
    </w:p>
    <w:bookmarkStart w:id="35" w:name="X08dca14b76e4a2598127fb6cb798ac0ceca6af7"/>
    <w:p>
      <w:pPr>
        <w:pStyle w:val="Heading3"/>
      </w:pPr>
      <w:r>
        <w:t xml:space="preserve">Run current vaccine campaign, then expand to children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x_results/Vaccine_allocation_project_results_2022-04-12_16-17-28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Absolute difference in outcomes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bsolute difference in outcomes"/>
      </w:tblPr>
      <w:tblGrid>
        <w:gridCol w:w="860"/>
        <w:gridCol w:w="946"/>
        <w:gridCol w:w="1291"/>
        <w:gridCol w:w="860"/>
        <w:gridCol w:w="774"/>
        <w:gridCol w:w="318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severe_disease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-351.7151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-3066.9671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-4885.170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-3209.127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73265.5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then expand to children 60 %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-494.1642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-2218.1131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-6902.573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-4355.234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151621.4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then expand to children 70 %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-531.4976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-715.8247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-7459.838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-4562.560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202323.4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then expand to children 80 %</w:t>
            </w:r>
          </w:p>
        </w:tc>
      </w:tr>
    </w:tbl>
    <w:p/>
    <w:p>
      <w:pPr>
        <w:pStyle w:val="TableCaption"/>
      </w:pPr>
      <w:r>
        <w:t xml:space="preserve">Relative difference in outcomes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lative difference in outcomes"/>
      </w:tblPr>
      <w:tblGrid>
        <w:gridCol w:w="926"/>
        <w:gridCol w:w="926"/>
        <w:gridCol w:w="1263"/>
        <w:gridCol w:w="842"/>
        <w:gridCol w:w="842"/>
        <w:gridCol w:w="311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severe_disease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-9.011913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-1.1945955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-8.995951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-6.097453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0.4315497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then expand to children 60 %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-12.661855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-0.8639636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-12.710961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-8.275094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0.8930830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then expand to children 70 %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-13.618439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-0.2788165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-13.737156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-8.669021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1.1917286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then expand to children 80 %</w:t>
            </w:r>
          </w:p>
        </w:tc>
      </w:tr>
    </w:tbl>
    <w:bookmarkEnd w:id="35"/>
    <w:bookmarkStart w:id="39" w:name="expand-to-children-now"/>
    <w:p>
      <w:pPr>
        <w:pStyle w:val="Heading3"/>
      </w:pPr>
      <w:r>
        <w:t xml:space="preserve">Expand to children now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x_results/Vaccine_allocation_project_results_2022-04-12_16-17-28_files/figure-docx/unnamed-chunk-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Absolute difference in outcomes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bsolute difference in outcomes"/>
      </w:tblPr>
      <w:tblGrid>
        <w:gridCol w:w="910"/>
        <w:gridCol w:w="1001"/>
        <w:gridCol w:w="1365"/>
        <w:gridCol w:w="910"/>
        <w:gridCol w:w="1001"/>
        <w:gridCol w:w="27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severe_disease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-708.7320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-21621.040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-9631.849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-7582.423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-217340.23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expand to children now 40 %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-579.4027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-12556.008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-7964.873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-5823.964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-57156.27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expand to children now 51.6 %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-460.5670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-5492.133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-6415.697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-4302.514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57399.49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expand to children now 60 %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-317.2602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-4529.006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-2480.325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196883.37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expand to children now 70 %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-239.6950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7339.716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-3506.786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-1493.647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274145.39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expand to children now 80 %</w:t>
            </w:r>
          </w:p>
        </w:tc>
      </w:tr>
    </w:tbl>
    <w:p/>
    <w:p>
      <w:pPr>
        <w:pStyle w:val="TableCaption"/>
      </w:pPr>
      <w:r>
        <w:t xml:space="preserve">Relative difference in outcomes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lative difference in outcomes"/>
      </w:tblPr>
      <w:tblGrid>
        <w:gridCol w:w="990"/>
        <w:gridCol w:w="900"/>
        <w:gridCol w:w="1350"/>
        <w:gridCol w:w="990"/>
        <w:gridCol w:w="990"/>
        <w:gridCol w:w="270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severe_disease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-18.159675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-8.421478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-17.736874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-14.406865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-1.2801813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expand to children now 40 %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-14.845899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-4.890614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-14.667168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-11.065732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-0.3366629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expand to children now 51.6 %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-11.801001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-2.139207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-11.814388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-8.174924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0.3380955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expand to children now 60 %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-8.129085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1.102666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-8.340082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-4.712702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1.1596859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expand to children now 70 %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-6.141649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2.858847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-6.457683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-2.837982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1.6147760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expand to children now 80 %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45" w:name="varying-speed-of-vaccine-roll-out"/>
    <w:p>
      <w:pPr>
        <w:pStyle w:val="Heading1"/>
      </w:pPr>
      <w:r>
        <w:t xml:space="preserve">Varying speed of vaccine roll-out</w:t>
      </w:r>
    </w:p>
    <w:p>
      <w:pPr>
        <w:pStyle w:val="FirstParagraph"/>
      </w:pPr>
      <w:r>
        <w:t xml:space="preserve">This section models varying speeds of vaccine roll-out</w:t>
      </w:r>
      <w:r>
        <w:t xml:space="preserve"> </w:t>
      </w:r>
      <w:r>
        <w:rPr>
          <w:iCs/>
          <w:i/>
        </w:rPr>
        <w:t xml:space="preserve">DURING</w:t>
      </w:r>
      <w:r>
        <w:t xml:space="preserve"> </w:t>
      </w:r>
      <w:r>
        <w:t xml:space="preserve">an outbreak.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x_results/Vaccine_allocation_project_results_2022-04-12_16-17-28_files/figure-docx/unnamed-chunk-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Absolute difference in outcomes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bsolute difference in outcomes"/>
      </w:tblPr>
      <w:tblGrid>
        <w:gridCol w:w="990"/>
        <w:gridCol w:w="1100"/>
        <w:gridCol w:w="1650"/>
        <w:gridCol w:w="990"/>
        <w:gridCol w:w="110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severe_disease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221.3586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7695.918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2754.644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2396.533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200% rollout speed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613.2806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23629.208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7965.038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6905.777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131480.67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500% rollout speed</w:t>
            </w:r>
          </w:p>
        </w:tc>
      </w:tr>
    </w:tbl>
    <w:p/>
    <w:p>
      <w:pPr>
        <w:pStyle w:val="TableCaption"/>
      </w:pPr>
      <w:r>
        <w:t xml:space="preserve">Relative difference in outcomes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lative difference in outcomes"/>
      </w:tblPr>
      <w:tblGrid>
        <w:gridCol w:w="1084"/>
        <w:gridCol w:w="976"/>
        <w:gridCol w:w="1627"/>
        <w:gridCol w:w="1084"/>
        <w:gridCol w:w="1084"/>
        <w:gridCol w:w="206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severe_disease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6.021294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3.120741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5.365114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4.795128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0.0075287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200% rollout speed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16.682180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9.581787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15.513197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13.817496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500% rollout speed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6" w:name="sensitivity-analysis-tbc"/>
    <w:p>
      <w:pPr>
        <w:pStyle w:val="Heading1"/>
      </w:pPr>
      <w:r>
        <w:t xml:space="preserve">Sensitivity analysis (TBC)</w:t>
      </w:r>
    </w:p>
    <w:p>
      <w:r>
        <w:pict>
          <v:rect style="width:0;height:1.5pt" o:hralign="center" o:hrstd="t" o:hr="t"/>
        </w:pic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Vaccine allocation project results</dc:title>
  <dc:creator>GMB</dc:creator>
  <cp:keywords/>
  <dcterms:created xsi:type="dcterms:W3CDTF">2022-04-12T06:18:53Z</dcterms:created>
  <dcterms:modified xsi:type="dcterms:W3CDTF">2022-04-12T06:18:53Z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2022-04-12</vt:lpwstr>
  </property>
  <property fmtid="{D5CDD505-2E9C-101B-9397-08002B2CF9AE}" pid="3" name="output">
    <vt:lpwstr/>
  </property>
</Properties>
</file>