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515" w:rsidRPr="00840AC0" w:rsidRDefault="004B0515" w:rsidP="004B0515">
      <w:pPr>
        <w:jc w:val="center"/>
        <w:rPr>
          <w:b/>
          <w:sz w:val="36"/>
          <w:szCs w:val="36"/>
        </w:rPr>
      </w:pPr>
      <w:r w:rsidRPr="00840AC0">
        <w:rPr>
          <w:b/>
          <w:sz w:val="36"/>
          <w:szCs w:val="36"/>
        </w:rPr>
        <w:t xml:space="preserve">T.C. </w:t>
      </w:r>
    </w:p>
    <w:p w:rsidR="004B0515" w:rsidRPr="00840AC0" w:rsidRDefault="004B0515" w:rsidP="004B0515">
      <w:pPr>
        <w:jc w:val="center"/>
        <w:rPr>
          <w:b/>
          <w:sz w:val="36"/>
          <w:szCs w:val="36"/>
        </w:rPr>
      </w:pPr>
      <w:r w:rsidRPr="00840AC0">
        <w:rPr>
          <w:b/>
          <w:sz w:val="36"/>
          <w:szCs w:val="36"/>
        </w:rPr>
        <w:t xml:space="preserve">ESKİŞEHİR OSMANGAZİ ÜNİVERSİTESİ </w:t>
      </w:r>
    </w:p>
    <w:p w:rsidR="004B0515" w:rsidRPr="00840AC0" w:rsidRDefault="004B0515" w:rsidP="004B0515">
      <w:pPr>
        <w:jc w:val="center"/>
        <w:rPr>
          <w:b/>
          <w:sz w:val="36"/>
          <w:szCs w:val="36"/>
        </w:rPr>
      </w:pPr>
      <w:r w:rsidRPr="00840AC0">
        <w:rPr>
          <w:b/>
          <w:sz w:val="36"/>
          <w:szCs w:val="36"/>
        </w:rPr>
        <w:t xml:space="preserve">MÜHENDİSLİK VE MİMARLIK FAKÜLTESİ </w:t>
      </w:r>
    </w:p>
    <w:p w:rsidR="004B0515" w:rsidRPr="00840AC0" w:rsidRDefault="004B0515" w:rsidP="004B0515">
      <w:pPr>
        <w:jc w:val="center"/>
        <w:rPr>
          <w:b/>
          <w:sz w:val="36"/>
          <w:szCs w:val="36"/>
        </w:rPr>
      </w:pPr>
      <w:r w:rsidRPr="00840AC0">
        <w:rPr>
          <w:b/>
          <w:sz w:val="36"/>
          <w:szCs w:val="36"/>
        </w:rPr>
        <w:t xml:space="preserve">BİLGİSAYAR MÜHENDİSLİĞİ BÖLÜMÜ  </w:t>
      </w:r>
    </w:p>
    <w:p w:rsidR="00A313ED" w:rsidRPr="00840AC0" w:rsidRDefault="00A313ED" w:rsidP="004B0515">
      <w:pPr>
        <w:jc w:val="center"/>
        <w:rPr>
          <w:sz w:val="36"/>
          <w:szCs w:val="36"/>
        </w:rPr>
      </w:pPr>
    </w:p>
    <w:p w:rsidR="00840AC0" w:rsidRPr="00840AC0" w:rsidRDefault="00840AC0" w:rsidP="004B0515">
      <w:pPr>
        <w:jc w:val="center"/>
        <w:rPr>
          <w:b/>
          <w:sz w:val="36"/>
          <w:szCs w:val="36"/>
        </w:rPr>
      </w:pPr>
      <w:r w:rsidRPr="00840AC0">
        <w:rPr>
          <w:b/>
          <w:sz w:val="36"/>
          <w:szCs w:val="36"/>
        </w:rPr>
        <w:t>DERSİN ADI:</w:t>
      </w:r>
    </w:p>
    <w:p w:rsidR="004B0515" w:rsidRPr="00840AC0" w:rsidRDefault="004B0515" w:rsidP="004B0515">
      <w:pPr>
        <w:jc w:val="center"/>
        <w:rPr>
          <w:sz w:val="36"/>
          <w:szCs w:val="36"/>
        </w:rPr>
      </w:pPr>
      <w:r w:rsidRPr="00840AC0">
        <w:rPr>
          <w:sz w:val="36"/>
          <w:szCs w:val="36"/>
        </w:rPr>
        <w:t>VERİ TABANI YÖNETİM</w:t>
      </w:r>
      <w:r w:rsidR="00A313ED" w:rsidRPr="00840AC0">
        <w:rPr>
          <w:sz w:val="36"/>
          <w:szCs w:val="36"/>
        </w:rPr>
        <w:t xml:space="preserve"> </w:t>
      </w:r>
    </w:p>
    <w:p w:rsidR="00A313ED" w:rsidRPr="00840AC0" w:rsidRDefault="004B0515" w:rsidP="00840AC0">
      <w:pPr>
        <w:jc w:val="center"/>
        <w:rPr>
          <w:sz w:val="36"/>
          <w:szCs w:val="36"/>
        </w:rPr>
      </w:pPr>
      <w:r w:rsidRPr="00840AC0">
        <w:rPr>
          <w:sz w:val="36"/>
          <w:szCs w:val="36"/>
        </w:rPr>
        <w:t>SİSTEMLERİ LABORATUVARI</w:t>
      </w:r>
    </w:p>
    <w:p w:rsidR="00840AC0" w:rsidRPr="00840AC0" w:rsidRDefault="00840AC0" w:rsidP="00840AC0">
      <w:pPr>
        <w:jc w:val="center"/>
        <w:rPr>
          <w:sz w:val="36"/>
          <w:szCs w:val="36"/>
        </w:rPr>
      </w:pPr>
    </w:p>
    <w:p w:rsidR="00840AC0" w:rsidRPr="00840AC0" w:rsidRDefault="00A313ED" w:rsidP="00840AC0">
      <w:pPr>
        <w:jc w:val="center"/>
        <w:rPr>
          <w:b/>
          <w:sz w:val="36"/>
          <w:szCs w:val="36"/>
        </w:rPr>
      </w:pPr>
      <w:r w:rsidRPr="00840AC0">
        <w:rPr>
          <w:b/>
          <w:sz w:val="36"/>
          <w:szCs w:val="36"/>
        </w:rPr>
        <w:t>DENEY  #1</w:t>
      </w:r>
    </w:p>
    <w:p w:rsidR="00840AC0" w:rsidRPr="00840AC0" w:rsidRDefault="00840AC0" w:rsidP="00840AC0">
      <w:pPr>
        <w:jc w:val="center"/>
        <w:rPr>
          <w:b/>
          <w:sz w:val="36"/>
          <w:szCs w:val="36"/>
        </w:rPr>
      </w:pPr>
    </w:p>
    <w:p w:rsidR="00840AC0" w:rsidRPr="00840AC0" w:rsidRDefault="00840AC0" w:rsidP="00A313ED">
      <w:pPr>
        <w:jc w:val="center"/>
        <w:rPr>
          <w:b/>
          <w:sz w:val="36"/>
          <w:szCs w:val="36"/>
        </w:rPr>
      </w:pPr>
      <w:r w:rsidRPr="00840AC0">
        <w:rPr>
          <w:b/>
          <w:sz w:val="36"/>
          <w:szCs w:val="36"/>
        </w:rPr>
        <w:t>Yrd. Doç. Ahmet YAZICI</w:t>
      </w:r>
    </w:p>
    <w:p w:rsidR="00840AC0" w:rsidRPr="00840AC0" w:rsidRDefault="00840AC0" w:rsidP="00925603">
      <w:pPr>
        <w:rPr>
          <w:sz w:val="36"/>
          <w:szCs w:val="36"/>
        </w:rPr>
      </w:pPr>
    </w:p>
    <w:p w:rsidR="00840AC0" w:rsidRPr="00840AC0" w:rsidRDefault="00E06103" w:rsidP="00840A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Gizem </w:t>
      </w:r>
      <w:proofErr w:type="spellStart"/>
      <w:r>
        <w:rPr>
          <w:sz w:val="36"/>
          <w:szCs w:val="36"/>
        </w:rPr>
        <w:t>Taşcı</w:t>
      </w:r>
      <w:proofErr w:type="spellEnd"/>
      <w:r>
        <w:rPr>
          <w:sz w:val="36"/>
          <w:szCs w:val="36"/>
        </w:rPr>
        <w:t xml:space="preserve"> - </w:t>
      </w:r>
      <w:proofErr w:type="gramStart"/>
      <w:r>
        <w:rPr>
          <w:sz w:val="36"/>
          <w:szCs w:val="36"/>
        </w:rPr>
        <w:t>152120131100</w:t>
      </w:r>
      <w:proofErr w:type="gramEnd"/>
    </w:p>
    <w:p w:rsidR="00A313ED" w:rsidRPr="00840AC0" w:rsidRDefault="00A313ED" w:rsidP="00A313ED">
      <w:pPr>
        <w:jc w:val="center"/>
        <w:rPr>
          <w:sz w:val="36"/>
          <w:szCs w:val="36"/>
        </w:rPr>
      </w:pPr>
    </w:p>
    <w:p w:rsidR="004B0515" w:rsidRPr="00840AC0" w:rsidRDefault="00072188" w:rsidP="00A313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ESKİŞEHİR</w:t>
      </w:r>
    </w:p>
    <w:p w:rsidR="00A313ED" w:rsidRDefault="00E06103" w:rsidP="00A313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6.Ekim.</w:t>
      </w:r>
      <w:r w:rsidR="00840AC0" w:rsidRPr="00840AC0">
        <w:rPr>
          <w:b/>
          <w:sz w:val="36"/>
          <w:szCs w:val="36"/>
        </w:rPr>
        <w:t>2015</w:t>
      </w:r>
      <w:bookmarkStart w:id="0" w:name="_GoBack"/>
      <w:bookmarkEnd w:id="0"/>
    </w:p>
    <w:p w:rsidR="00072188" w:rsidRDefault="00072188" w:rsidP="00A313ED">
      <w:pPr>
        <w:jc w:val="center"/>
        <w:rPr>
          <w:b/>
          <w:sz w:val="36"/>
          <w:szCs w:val="36"/>
        </w:rPr>
      </w:pPr>
    </w:p>
    <w:p w:rsidR="00925603" w:rsidRDefault="00925603" w:rsidP="00072188">
      <w:pPr>
        <w:jc w:val="center"/>
        <w:rPr>
          <w:b/>
          <w:sz w:val="28"/>
          <w:szCs w:val="28"/>
        </w:rPr>
      </w:pPr>
    </w:p>
    <w:p w:rsidR="00072188" w:rsidRPr="00BD50CB" w:rsidRDefault="00072188" w:rsidP="006B66F5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BD50CB">
        <w:rPr>
          <w:rFonts w:ascii="Courier New" w:hAnsi="Courier New" w:cs="Courier New"/>
          <w:b/>
          <w:sz w:val="28"/>
          <w:szCs w:val="28"/>
        </w:rPr>
        <w:t>ÇÖZÜMLER</w:t>
      </w:r>
    </w:p>
    <w:p w:rsidR="00072188" w:rsidRDefault="00072188" w:rsidP="00072188">
      <w:pPr>
        <w:jc w:val="center"/>
        <w:rPr>
          <w:b/>
          <w:sz w:val="28"/>
          <w:szCs w:val="28"/>
        </w:rPr>
      </w:pPr>
    </w:p>
    <w:p w:rsidR="006B66F5" w:rsidRPr="00BD50CB" w:rsidRDefault="006B66F5" w:rsidP="006B66F5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Pr="00BD50CB">
        <w:rPr>
          <w:rFonts w:ascii="Courier New" w:hAnsi="Courier New" w:cs="Courier New"/>
          <w:sz w:val="28"/>
          <w:szCs w:val="28"/>
        </w:rPr>
        <w:t>ER DIAGRAM</w:t>
      </w:r>
    </w:p>
    <w:p w:rsidR="006B66F5" w:rsidRDefault="006B66F5" w:rsidP="006B66F5">
      <w:pPr>
        <w:rPr>
          <w:b/>
          <w:sz w:val="28"/>
          <w:szCs w:val="28"/>
        </w:rPr>
      </w:pPr>
    </w:p>
    <w:p w:rsidR="006B66F5" w:rsidRDefault="006B66F5" w:rsidP="006B66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 wp14:anchorId="1D36D21E" wp14:editId="5B279074">
            <wp:extent cx="6457950" cy="278785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42" w:rsidRDefault="00F67E42" w:rsidP="006B66F5">
      <w:pPr>
        <w:rPr>
          <w:b/>
          <w:sz w:val="28"/>
          <w:szCs w:val="28"/>
        </w:rPr>
      </w:pPr>
    </w:p>
    <w:p w:rsidR="00F67E42" w:rsidRPr="00466D5B" w:rsidRDefault="00F67E42" w:rsidP="00F67E42">
      <w:pPr>
        <w:ind w:left="284" w:firstLine="346"/>
        <w:rPr>
          <w:rFonts w:ascii="Courier New" w:hAnsi="Courier New" w:cs="Courier New"/>
        </w:rPr>
      </w:pPr>
      <w:r w:rsidRPr="00466D5B">
        <w:rPr>
          <w:rFonts w:ascii="Courier New" w:hAnsi="Courier New" w:cs="Courier New"/>
        </w:rPr>
        <w:t>ER (</w:t>
      </w:r>
      <w:proofErr w:type="spellStart"/>
      <w:r w:rsidRPr="00466D5B">
        <w:rPr>
          <w:rFonts w:ascii="Courier New" w:hAnsi="Courier New" w:cs="Courier New"/>
        </w:rPr>
        <w:t>Entity-Relationship</w:t>
      </w:r>
      <w:proofErr w:type="spellEnd"/>
      <w:r w:rsidRPr="00466D5B">
        <w:rPr>
          <w:rFonts w:ascii="Courier New" w:hAnsi="Courier New" w:cs="Courier New"/>
        </w:rPr>
        <w:t xml:space="preserve">)diyagramı varlık-ilişki diyagramıdır.    Oluşturulmuş bu şemada </w:t>
      </w:r>
      <w:proofErr w:type="spellStart"/>
      <w:r w:rsidRPr="00466D5B">
        <w:rPr>
          <w:rFonts w:ascii="Courier New" w:hAnsi="Courier New" w:cs="Courier New"/>
        </w:rPr>
        <w:t>veritabanında</w:t>
      </w:r>
      <w:proofErr w:type="spellEnd"/>
      <w:r w:rsidRPr="00466D5B">
        <w:rPr>
          <w:rFonts w:ascii="Courier New" w:hAnsi="Courier New" w:cs="Courier New"/>
        </w:rPr>
        <w:t xml:space="preserve"> bulunan tüm tablo ve ilişkiler belirtilir.</w:t>
      </w:r>
    </w:p>
    <w:p w:rsidR="00F67E42" w:rsidRPr="00466D5B" w:rsidRDefault="00F67E42" w:rsidP="00F67E42">
      <w:pPr>
        <w:ind w:left="284" w:firstLine="346"/>
        <w:rPr>
          <w:rFonts w:ascii="Courier New" w:hAnsi="Courier New" w:cs="Courier New"/>
        </w:rPr>
      </w:pPr>
      <w:r w:rsidRPr="00466D5B">
        <w:rPr>
          <w:rFonts w:ascii="Courier New" w:hAnsi="Courier New" w:cs="Courier New"/>
        </w:rPr>
        <w:t xml:space="preserve">Yukarıda </w:t>
      </w:r>
      <w:proofErr w:type="spellStart"/>
      <w:r w:rsidRPr="00466D5B">
        <w:rPr>
          <w:rFonts w:ascii="Courier New" w:hAnsi="Courier New" w:cs="Courier New"/>
        </w:rPr>
        <w:t>ouşturulmuş</w:t>
      </w:r>
      <w:proofErr w:type="spellEnd"/>
      <w:r w:rsidRPr="00466D5B">
        <w:rPr>
          <w:rFonts w:ascii="Courier New" w:hAnsi="Courier New" w:cs="Courier New"/>
        </w:rPr>
        <w:t xml:space="preserve"> diyagramda sırasıyla;</w:t>
      </w:r>
    </w:p>
    <w:p w:rsidR="00F67E42" w:rsidRPr="00466D5B" w:rsidRDefault="00F67E42" w:rsidP="00F67E42">
      <w:pPr>
        <w:pStyle w:val="ListeParagraf"/>
        <w:numPr>
          <w:ilvl w:val="0"/>
          <w:numId w:val="4"/>
        </w:numPr>
        <w:rPr>
          <w:rFonts w:ascii="Courier New" w:hAnsi="Courier New" w:cs="Courier New"/>
        </w:rPr>
      </w:pPr>
      <w:r w:rsidRPr="00466D5B">
        <w:rPr>
          <w:rFonts w:ascii="Courier New" w:hAnsi="Courier New" w:cs="Courier New"/>
        </w:rPr>
        <w:t>Varlıklar (</w:t>
      </w:r>
      <w:proofErr w:type="spellStart"/>
      <w:r w:rsidRPr="00466D5B">
        <w:rPr>
          <w:rFonts w:ascii="Courier New" w:hAnsi="Courier New" w:cs="Courier New"/>
        </w:rPr>
        <w:t>Entity</w:t>
      </w:r>
      <w:proofErr w:type="spellEnd"/>
      <w:r w:rsidRPr="00466D5B">
        <w:rPr>
          <w:rFonts w:ascii="Courier New" w:hAnsi="Courier New" w:cs="Courier New"/>
        </w:rPr>
        <w:t xml:space="preserve">) : </w:t>
      </w:r>
      <w:proofErr w:type="spellStart"/>
      <w:r w:rsidRPr="00466D5B">
        <w:rPr>
          <w:rFonts w:ascii="Courier New" w:hAnsi="Courier New" w:cs="Courier New"/>
        </w:rPr>
        <w:t>Customer</w:t>
      </w:r>
      <w:proofErr w:type="spellEnd"/>
      <w:r w:rsidRPr="00466D5B">
        <w:rPr>
          <w:rFonts w:ascii="Courier New" w:hAnsi="Courier New" w:cs="Courier New"/>
        </w:rPr>
        <w:t>, Product</w:t>
      </w:r>
    </w:p>
    <w:p w:rsidR="00F67E42" w:rsidRPr="00466D5B" w:rsidRDefault="00F67E42" w:rsidP="00F67E42">
      <w:pPr>
        <w:pStyle w:val="ListeParagraf"/>
        <w:numPr>
          <w:ilvl w:val="0"/>
          <w:numId w:val="4"/>
        </w:numPr>
        <w:rPr>
          <w:rFonts w:ascii="Courier New" w:hAnsi="Courier New" w:cs="Courier New"/>
        </w:rPr>
      </w:pPr>
      <w:r w:rsidRPr="00466D5B">
        <w:rPr>
          <w:rFonts w:ascii="Courier New" w:hAnsi="Courier New" w:cs="Courier New"/>
        </w:rPr>
        <w:t>İlişkiler (</w:t>
      </w:r>
      <w:proofErr w:type="spellStart"/>
      <w:r w:rsidRPr="00466D5B">
        <w:rPr>
          <w:rFonts w:ascii="Courier New" w:hAnsi="Courier New" w:cs="Courier New"/>
        </w:rPr>
        <w:t>Relationships</w:t>
      </w:r>
      <w:proofErr w:type="spellEnd"/>
      <w:r w:rsidRPr="00466D5B">
        <w:rPr>
          <w:rFonts w:ascii="Courier New" w:hAnsi="Courier New" w:cs="Courier New"/>
        </w:rPr>
        <w:t xml:space="preserve">) : </w:t>
      </w:r>
      <w:proofErr w:type="spellStart"/>
      <w:r w:rsidRPr="00466D5B">
        <w:rPr>
          <w:rFonts w:ascii="Courier New" w:hAnsi="Courier New" w:cs="Courier New"/>
        </w:rPr>
        <w:t>Order</w:t>
      </w:r>
      <w:proofErr w:type="spellEnd"/>
    </w:p>
    <w:p w:rsidR="00F67E42" w:rsidRPr="00466D5B" w:rsidRDefault="00F67E42" w:rsidP="00F67E42">
      <w:pPr>
        <w:pStyle w:val="ListeParagraf"/>
        <w:numPr>
          <w:ilvl w:val="0"/>
          <w:numId w:val="4"/>
        </w:numPr>
        <w:rPr>
          <w:rFonts w:ascii="Courier New" w:hAnsi="Courier New" w:cs="Courier New"/>
        </w:rPr>
      </w:pPr>
      <w:r w:rsidRPr="00466D5B">
        <w:rPr>
          <w:rFonts w:ascii="Courier New" w:hAnsi="Courier New" w:cs="Courier New"/>
        </w:rPr>
        <w:t>Nitelikler (</w:t>
      </w:r>
      <w:proofErr w:type="spellStart"/>
      <w:r w:rsidRPr="00466D5B">
        <w:rPr>
          <w:rFonts w:ascii="Courier New" w:hAnsi="Courier New" w:cs="Courier New"/>
        </w:rPr>
        <w:t>Attribute</w:t>
      </w:r>
      <w:proofErr w:type="spellEnd"/>
      <w:r w:rsidR="00466D5B" w:rsidRPr="00466D5B">
        <w:rPr>
          <w:rFonts w:ascii="Courier New" w:hAnsi="Courier New" w:cs="Courier New"/>
        </w:rPr>
        <w:t xml:space="preserve">) </w:t>
      </w:r>
    </w:p>
    <w:p w:rsidR="00466D5B" w:rsidRPr="00466D5B" w:rsidRDefault="00466D5B" w:rsidP="00466D5B">
      <w:pPr>
        <w:pStyle w:val="ListeParagraf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466D5B">
        <w:rPr>
          <w:rFonts w:ascii="Courier New" w:hAnsi="Courier New" w:cs="Courier New"/>
        </w:rPr>
        <w:t>Customer</w:t>
      </w:r>
      <w:proofErr w:type="spellEnd"/>
      <w:r w:rsidRPr="00466D5B">
        <w:rPr>
          <w:rFonts w:ascii="Courier New" w:hAnsi="Courier New" w:cs="Courier New"/>
        </w:rPr>
        <w:t xml:space="preserve"> </w:t>
      </w:r>
      <w:proofErr w:type="gramStart"/>
      <w:r w:rsidRPr="00466D5B">
        <w:rPr>
          <w:rFonts w:ascii="Courier New" w:hAnsi="Courier New" w:cs="Courier New"/>
        </w:rPr>
        <w:t xml:space="preserve">için :  </w:t>
      </w:r>
      <w:proofErr w:type="spellStart"/>
      <w:r w:rsidRPr="00466D5B">
        <w:rPr>
          <w:rFonts w:ascii="Courier New" w:hAnsi="Courier New" w:cs="Courier New"/>
        </w:rPr>
        <w:t>CustomerID</w:t>
      </w:r>
      <w:proofErr w:type="spellEnd"/>
      <w:proofErr w:type="gramEnd"/>
      <w:r w:rsidRPr="00466D5B">
        <w:rPr>
          <w:rFonts w:ascii="Courier New" w:hAnsi="Courier New" w:cs="Courier New"/>
        </w:rPr>
        <w:t xml:space="preserve">, Name, </w:t>
      </w:r>
      <w:proofErr w:type="spellStart"/>
      <w:r w:rsidRPr="00466D5B">
        <w:rPr>
          <w:rFonts w:ascii="Courier New" w:hAnsi="Courier New" w:cs="Courier New"/>
        </w:rPr>
        <w:t>IdentityNumber</w:t>
      </w:r>
      <w:proofErr w:type="spellEnd"/>
    </w:p>
    <w:p w:rsidR="00466D5B" w:rsidRPr="00466D5B" w:rsidRDefault="00466D5B" w:rsidP="00466D5B">
      <w:pPr>
        <w:pStyle w:val="ListeParagraf"/>
        <w:numPr>
          <w:ilvl w:val="0"/>
          <w:numId w:val="6"/>
        </w:numPr>
        <w:rPr>
          <w:rFonts w:ascii="Courier New" w:hAnsi="Courier New" w:cs="Courier New"/>
        </w:rPr>
      </w:pPr>
      <w:r w:rsidRPr="00466D5B">
        <w:rPr>
          <w:rFonts w:ascii="Courier New" w:hAnsi="Courier New" w:cs="Courier New"/>
        </w:rPr>
        <w:t xml:space="preserve">Product </w:t>
      </w:r>
      <w:proofErr w:type="gramStart"/>
      <w:r w:rsidRPr="00466D5B">
        <w:rPr>
          <w:rFonts w:ascii="Courier New" w:hAnsi="Courier New" w:cs="Courier New"/>
        </w:rPr>
        <w:t xml:space="preserve">için : </w:t>
      </w:r>
      <w:proofErr w:type="spellStart"/>
      <w:r w:rsidRPr="00466D5B">
        <w:rPr>
          <w:rFonts w:ascii="Courier New" w:hAnsi="Courier New" w:cs="Courier New"/>
        </w:rPr>
        <w:t>ProductID</w:t>
      </w:r>
      <w:proofErr w:type="spellEnd"/>
      <w:proofErr w:type="gramEnd"/>
      <w:r w:rsidRPr="00466D5B">
        <w:rPr>
          <w:rFonts w:ascii="Courier New" w:hAnsi="Courier New" w:cs="Courier New"/>
        </w:rPr>
        <w:t xml:space="preserve">, </w:t>
      </w:r>
      <w:proofErr w:type="spellStart"/>
      <w:r w:rsidRPr="00466D5B">
        <w:rPr>
          <w:rFonts w:ascii="Courier New" w:hAnsi="Courier New" w:cs="Courier New"/>
        </w:rPr>
        <w:t>ProductName</w:t>
      </w:r>
      <w:proofErr w:type="spellEnd"/>
      <w:r w:rsidRPr="00466D5B">
        <w:rPr>
          <w:rFonts w:ascii="Courier New" w:hAnsi="Courier New" w:cs="Courier New"/>
        </w:rPr>
        <w:t xml:space="preserve">, </w:t>
      </w:r>
      <w:proofErr w:type="spellStart"/>
      <w:r w:rsidRPr="00466D5B">
        <w:rPr>
          <w:rFonts w:ascii="Courier New" w:hAnsi="Courier New" w:cs="Courier New"/>
        </w:rPr>
        <w:t>ProductCount</w:t>
      </w:r>
      <w:proofErr w:type="spellEnd"/>
      <w:r w:rsidRPr="00466D5B">
        <w:rPr>
          <w:rFonts w:ascii="Courier New" w:hAnsi="Courier New" w:cs="Courier New"/>
        </w:rPr>
        <w:t xml:space="preserve">, </w:t>
      </w:r>
      <w:proofErr w:type="spellStart"/>
      <w:r w:rsidRPr="00466D5B">
        <w:rPr>
          <w:rFonts w:ascii="Courier New" w:hAnsi="Courier New" w:cs="Courier New"/>
        </w:rPr>
        <w:t>Price</w:t>
      </w:r>
      <w:proofErr w:type="spellEnd"/>
    </w:p>
    <w:p w:rsidR="00F67E42" w:rsidRDefault="00466D5B" w:rsidP="006B66F5">
      <w:pPr>
        <w:pStyle w:val="ListeParagraf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466D5B">
        <w:rPr>
          <w:rFonts w:ascii="Courier New" w:hAnsi="Courier New" w:cs="Courier New"/>
        </w:rPr>
        <w:t>Order</w:t>
      </w:r>
      <w:proofErr w:type="spellEnd"/>
      <w:r w:rsidRPr="00466D5B">
        <w:rPr>
          <w:rFonts w:ascii="Courier New" w:hAnsi="Courier New" w:cs="Courier New"/>
        </w:rPr>
        <w:t xml:space="preserve"> </w:t>
      </w:r>
      <w:proofErr w:type="gramStart"/>
      <w:r w:rsidRPr="00466D5B">
        <w:rPr>
          <w:rFonts w:ascii="Courier New" w:hAnsi="Courier New" w:cs="Courier New"/>
        </w:rPr>
        <w:t xml:space="preserve">için : </w:t>
      </w:r>
      <w:proofErr w:type="spellStart"/>
      <w:r w:rsidRPr="00466D5B">
        <w:rPr>
          <w:rFonts w:ascii="Courier New" w:hAnsi="Courier New" w:cs="Courier New"/>
        </w:rPr>
        <w:t>OrderAddress</w:t>
      </w:r>
      <w:proofErr w:type="spellEnd"/>
      <w:proofErr w:type="gramEnd"/>
      <w:r w:rsidRPr="00466D5B">
        <w:rPr>
          <w:rFonts w:ascii="Courier New" w:hAnsi="Courier New" w:cs="Courier New"/>
        </w:rPr>
        <w:t xml:space="preserve">, </w:t>
      </w:r>
      <w:proofErr w:type="spellStart"/>
      <w:r w:rsidRPr="00466D5B">
        <w:rPr>
          <w:rFonts w:ascii="Courier New" w:hAnsi="Courier New" w:cs="Courier New"/>
        </w:rPr>
        <w:t>OrderCount</w:t>
      </w:r>
      <w:proofErr w:type="spellEnd"/>
    </w:p>
    <w:p w:rsidR="00466D5B" w:rsidRPr="00466D5B" w:rsidRDefault="00466D5B" w:rsidP="00466D5B">
      <w:pPr>
        <w:ind w:left="1710"/>
        <w:rPr>
          <w:rFonts w:ascii="Courier New" w:hAnsi="Courier New" w:cs="Courier New"/>
        </w:rPr>
      </w:pPr>
    </w:p>
    <w:p w:rsidR="00925603" w:rsidRPr="00466D5B" w:rsidRDefault="00925603" w:rsidP="00925603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66D5B">
        <w:rPr>
          <w:b/>
        </w:rPr>
        <w:t xml:space="preserve"> </w:t>
      </w:r>
    </w:p>
    <w:p w:rsidR="00072188" w:rsidRPr="00466D5B" w:rsidRDefault="00925603" w:rsidP="00072188">
      <w:pPr>
        <w:pStyle w:val="ListeParagraf"/>
        <w:numPr>
          <w:ilvl w:val="0"/>
          <w:numId w:val="2"/>
        </w:numPr>
        <w:rPr>
          <w:rFonts w:ascii="Courier New" w:hAnsi="Courier New" w:cs="Courier New"/>
          <w:b/>
        </w:rPr>
      </w:pPr>
      <w:r w:rsidRPr="00466D5B">
        <w:rPr>
          <w:rFonts w:ascii="Courier New" w:hAnsi="Courier New" w:cs="Courier New"/>
          <w:noProof/>
          <w:color w:val="0000FF"/>
        </w:rPr>
        <w:t>CREATE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DATABASE</w:t>
      </w:r>
      <w:r w:rsidRPr="00466D5B">
        <w:rPr>
          <w:rFonts w:ascii="Courier New" w:hAnsi="Courier New" w:cs="Courier New"/>
          <w:noProof/>
        </w:rPr>
        <w:t xml:space="preserve"> db_Lab1</w:t>
      </w:r>
      <w:r w:rsidR="006B66F5" w:rsidRPr="00466D5B">
        <w:rPr>
          <w:rFonts w:ascii="Courier New" w:hAnsi="Courier New" w:cs="Courier New"/>
          <w:noProof/>
        </w:rPr>
        <w:t>;</w:t>
      </w:r>
    </w:p>
    <w:p w:rsidR="0037271A" w:rsidRPr="00466D5B" w:rsidRDefault="0037271A" w:rsidP="0037271A">
      <w:pPr>
        <w:pStyle w:val="ListeParagraf"/>
        <w:ind w:left="644"/>
        <w:rPr>
          <w:rFonts w:ascii="Courier New" w:hAnsi="Courier New" w:cs="Courier New"/>
          <w:noProof/>
          <w:color w:val="0000FF"/>
        </w:rPr>
      </w:pPr>
    </w:p>
    <w:p w:rsidR="0037271A" w:rsidRDefault="0037271A" w:rsidP="0037271A">
      <w:pPr>
        <w:pStyle w:val="ListeParagraf"/>
        <w:ind w:left="644"/>
        <w:rPr>
          <w:rFonts w:ascii="Courier New" w:hAnsi="Courier New" w:cs="Courier New"/>
          <w:noProof/>
          <w:color w:val="000000" w:themeColor="text1"/>
        </w:rPr>
      </w:pPr>
      <w:r w:rsidRPr="00466D5B">
        <w:rPr>
          <w:rFonts w:ascii="Courier New" w:hAnsi="Courier New" w:cs="Courier New"/>
          <w:noProof/>
          <w:color w:val="000000" w:themeColor="text1"/>
        </w:rPr>
        <w:t>“Create Database” komutu yardımıyla, SQL sorgu ekranında db_lab1 adında bir database oluşturulmuştur.</w:t>
      </w:r>
    </w:p>
    <w:p w:rsidR="00466D5B" w:rsidRPr="00466D5B" w:rsidRDefault="00466D5B" w:rsidP="0037271A">
      <w:pPr>
        <w:pStyle w:val="ListeParagraf"/>
        <w:ind w:left="644"/>
        <w:rPr>
          <w:rFonts w:ascii="Courier New" w:hAnsi="Courier New" w:cs="Courier New"/>
          <w:noProof/>
          <w:color w:val="000000" w:themeColor="text1"/>
        </w:rPr>
      </w:pPr>
    </w:p>
    <w:p w:rsidR="0037271A" w:rsidRPr="00466D5B" w:rsidRDefault="0037271A" w:rsidP="0037271A">
      <w:pPr>
        <w:pStyle w:val="ListeParagraf"/>
        <w:ind w:left="644"/>
        <w:rPr>
          <w:rFonts w:ascii="Courier New" w:hAnsi="Courier New" w:cs="Courier New"/>
          <w:noProof/>
          <w:color w:val="000000" w:themeColor="text1"/>
        </w:rPr>
      </w:pPr>
    </w:p>
    <w:p w:rsidR="00925603" w:rsidRPr="00466D5B" w:rsidRDefault="00925603" w:rsidP="00925603">
      <w:pPr>
        <w:pStyle w:val="ListeParagraf"/>
        <w:numPr>
          <w:ilvl w:val="0"/>
          <w:numId w:val="2"/>
        </w:numPr>
        <w:rPr>
          <w:rFonts w:ascii="Courier New" w:hAnsi="Courier New" w:cs="Courier New"/>
          <w:b/>
        </w:rPr>
      </w:pPr>
      <w:r w:rsidRPr="00466D5B">
        <w:rPr>
          <w:rFonts w:ascii="Courier New" w:hAnsi="Courier New" w:cs="Courier New"/>
          <w:noProof/>
          <w:color w:val="0000FF"/>
        </w:rPr>
        <w:t>CREATE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TABLE</w:t>
      </w:r>
      <w:r w:rsidRPr="00466D5B">
        <w:rPr>
          <w:rFonts w:ascii="Courier New" w:hAnsi="Courier New" w:cs="Courier New"/>
          <w:noProof/>
        </w:rPr>
        <w:t xml:space="preserve"> tbl_Customer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 xml:space="preserve">CustomerID </w:t>
      </w:r>
      <w:r w:rsidRPr="00466D5B">
        <w:rPr>
          <w:rFonts w:ascii="Courier New" w:hAnsi="Courier New" w:cs="Courier New"/>
          <w:noProof/>
          <w:color w:val="0000FF"/>
        </w:rPr>
        <w:t>int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NOT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NULL,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lastRenderedPageBreak/>
        <w:t xml:space="preserve">                          IdentitiyNumber </w:t>
      </w:r>
      <w:r w:rsidRPr="00466D5B">
        <w:rPr>
          <w:rFonts w:ascii="Courier New" w:hAnsi="Courier New" w:cs="Courier New"/>
          <w:noProof/>
          <w:color w:val="0000FF"/>
        </w:rPr>
        <w:t>varchar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11</w:t>
      </w:r>
      <w:r w:rsidRPr="00466D5B">
        <w:rPr>
          <w:rFonts w:ascii="Courier New" w:hAnsi="Courier New" w:cs="Courier New"/>
          <w:noProof/>
          <w:color w:val="808080"/>
        </w:rPr>
        <w:t>),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  Name </w:t>
      </w:r>
      <w:r w:rsidRPr="00466D5B">
        <w:rPr>
          <w:rFonts w:ascii="Courier New" w:hAnsi="Courier New" w:cs="Courier New"/>
          <w:noProof/>
          <w:color w:val="0000FF"/>
        </w:rPr>
        <w:t>varchar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20</w:t>
      </w:r>
      <w:r w:rsidRPr="00466D5B">
        <w:rPr>
          <w:rFonts w:ascii="Courier New" w:hAnsi="Courier New" w:cs="Courier New"/>
          <w:noProof/>
          <w:color w:val="808080"/>
        </w:rPr>
        <w:t>),</w:t>
      </w:r>
    </w:p>
    <w:p w:rsidR="00925603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  </w:t>
      </w:r>
      <w:r w:rsidRPr="00466D5B">
        <w:rPr>
          <w:rFonts w:ascii="Courier New" w:hAnsi="Courier New" w:cs="Courier New"/>
          <w:noProof/>
          <w:color w:val="0000FF"/>
        </w:rPr>
        <w:t>PRIMARY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KEY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CustomerID</w:t>
      </w:r>
      <w:r w:rsidRPr="00466D5B">
        <w:rPr>
          <w:rFonts w:ascii="Courier New" w:hAnsi="Courier New" w:cs="Courier New"/>
          <w:noProof/>
          <w:color w:val="808080"/>
        </w:rPr>
        <w:t>));</w:t>
      </w:r>
    </w:p>
    <w:p w:rsidR="0020715E" w:rsidRPr="00466D5B" w:rsidRDefault="0020715E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  <w:color w:val="0000FF"/>
        </w:rPr>
        <w:t>CREATE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TABLE</w:t>
      </w:r>
      <w:r w:rsidRPr="00466D5B">
        <w:rPr>
          <w:rFonts w:ascii="Courier New" w:hAnsi="Courier New" w:cs="Courier New"/>
          <w:noProof/>
        </w:rPr>
        <w:t xml:space="preserve"> tbl_Order</w:t>
      </w:r>
      <w:r w:rsidRPr="00466D5B">
        <w:rPr>
          <w:rFonts w:ascii="Courier New" w:hAnsi="Courier New" w:cs="Courier New"/>
          <w:noProof/>
          <w:color w:val="0000FF"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 xml:space="preserve">OrderID </w:t>
      </w:r>
      <w:r w:rsidRPr="00466D5B">
        <w:rPr>
          <w:rFonts w:ascii="Courier New" w:hAnsi="Courier New" w:cs="Courier New"/>
          <w:noProof/>
          <w:color w:val="0000FF"/>
        </w:rPr>
        <w:t>int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NOT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NULL,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</w:t>
      </w:r>
      <w:r w:rsidR="0020715E">
        <w:rPr>
          <w:rFonts w:ascii="Courier New" w:hAnsi="Courier New" w:cs="Courier New"/>
          <w:noProof/>
        </w:rPr>
        <w:t xml:space="preserve">  </w:t>
      </w:r>
      <w:r w:rsidRPr="00466D5B">
        <w:rPr>
          <w:rFonts w:ascii="Courier New" w:hAnsi="Courier New" w:cs="Courier New"/>
          <w:noProof/>
        </w:rPr>
        <w:t xml:space="preserve">OrderCount </w:t>
      </w:r>
      <w:r w:rsidRPr="00466D5B">
        <w:rPr>
          <w:rFonts w:ascii="Courier New" w:hAnsi="Courier New" w:cs="Courier New"/>
          <w:noProof/>
          <w:color w:val="0000FF"/>
        </w:rPr>
        <w:t>int</w:t>
      </w:r>
      <w:r w:rsidRPr="00466D5B">
        <w:rPr>
          <w:rFonts w:ascii="Courier New" w:hAnsi="Courier New" w:cs="Courier New"/>
          <w:noProof/>
          <w:color w:val="808080"/>
        </w:rPr>
        <w:t>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</w:t>
      </w:r>
      <w:r w:rsidR="0020715E">
        <w:rPr>
          <w:rFonts w:ascii="Courier New" w:hAnsi="Courier New" w:cs="Courier New"/>
          <w:noProof/>
        </w:rPr>
        <w:t xml:space="preserve">  </w:t>
      </w:r>
      <w:r w:rsidRPr="00466D5B">
        <w:rPr>
          <w:rFonts w:ascii="Courier New" w:hAnsi="Courier New" w:cs="Courier New"/>
          <w:noProof/>
        </w:rPr>
        <w:t xml:space="preserve">OrderAddress </w:t>
      </w:r>
      <w:r w:rsidRPr="00466D5B">
        <w:rPr>
          <w:rFonts w:ascii="Courier New" w:hAnsi="Courier New" w:cs="Courier New"/>
          <w:noProof/>
          <w:color w:val="0000FF"/>
        </w:rPr>
        <w:t xml:space="preserve">varchar 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20</w:t>
      </w:r>
      <w:r w:rsidRPr="00466D5B">
        <w:rPr>
          <w:rFonts w:ascii="Courier New" w:hAnsi="Courier New" w:cs="Courier New"/>
          <w:noProof/>
          <w:color w:val="808080"/>
        </w:rPr>
        <w:t>),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</w:t>
      </w:r>
      <w:r w:rsidR="0020715E">
        <w:rPr>
          <w:rFonts w:ascii="Courier New" w:hAnsi="Courier New" w:cs="Courier New"/>
          <w:noProof/>
        </w:rPr>
        <w:t xml:space="preserve">  </w:t>
      </w:r>
      <w:r w:rsidRPr="00466D5B">
        <w:rPr>
          <w:rFonts w:ascii="Courier New" w:hAnsi="Courier New" w:cs="Courier New"/>
          <w:noProof/>
        </w:rPr>
        <w:t xml:space="preserve">CustomerID </w:t>
      </w:r>
      <w:r w:rsidRPr="00466D5B">
        <w:rPr>
          <w:rFonts w:ascii="Courier New" w:hAnsi="Courier New" w:cs="Courier New"/>
          <w:noProof/>
          <w:color w:val="0000FF"/>
        </w:rPr>
        <w:t>int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</w:t>
      </w:r>
      <w:r w:rsidR="0020715E">
        <w:rPr>
          <w:rFonts w:ascii="Courier New" w:hAnsi="Courier New" w:cs="Courier New"/>
          <w:noProof/>
        </w:rPr>
        <w:t xml:space="preserve">  </w:t>
      </w:r>
      <w:r w:rsidRPr="00466D5B">
        <w:rPr>
          <w:rFonts w:ascii="Courier New" w:hAnsi="Courier New" w:cs="Courier New"/>
          <w:noProof/>
        </w:rPr>
        <w:t xml:space="preserve">ProductID </w:t>
      </w:r>
      <w:r w:rsidRPr="00466D5B">
        <w:rPr>
          <w:rFonts w:ascii="Courier New" w:hAnsi="Courier New" w:cs="Courier New"/>
          <w:noProof/>
          <w:color w:val="0000FF"/>
        </w:rPr>
        <w:t>int</w:t>
      </w:r>
      <w:r w:rsidRPr="00466D5B">
        <w:rPr>
          <w:rFonts w:ascii="Courier New" w:hAnsi="Courier New" w:cs="Courier New"/>
          <w:noProof/>
          <w:color w:val="808080"/>
        </w:rPr>
        <w:t>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</w:t>
      </w:r>
      <w:r w:rsidR="0020715E">
        <w:rPr>
          <w:rFonts w:ascii="Courier New" w:hAnsi="Courier New" w:cs="Courier New"/>
          <w:noProof/>
        </w:rPr>
        <w:t xml:space="preserve">  </w:t>
      </w:r>
      <w:r w:rsidRPr="00466D5B">
        <w:rPr>
          <w:rFonts w:ascii="Courier New" w:hAnsi="Courier New" w:cs="Courier New"/>
          <w:noProof/>
          <w:color w:val="0000FF"/>
        </w:rPr>
        <w:t>FOREIGN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 xml:space="preserve">KEY 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CustomerID</w:t>
      </w:r>
      <w:r w:rsidRPr="00466D5B">
        <w:rPr>
          <w:rFonts w:ascii="Courier New" w:hAnsi="Courier New" w:cs="Courier New"/>
          <w:noProof/>
          <w:color w:val="808080"/>
        </w:rPr>
        <w:t>)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REFERENCES</w:t>
      </w:r>
      <w:r w:rsidRPr="00466D5B">
        <w:rPr>
          <w:rFonts w:ascii="Courier New" w:hAnsi="Courier New" w:cs="Courier New"/>
          <w:noProof/>
        </w:rPr>
        <w:t xml:space="preserve"> </w:t>
      </w:r>
      <w:r w:rsidR="0020715E">
        <w:rPr>
          <w:rFonts w:ascii="Courier New" w:hAnsi="Courier New" w:cs="Courier New"/>
          <w:noProof/>
        </w:rPr>
        <w:t xml:space="preserve">            </w:t>
      </w:r>
      <w:r w:rsidRPr="00466D5B">
        <w:rPr>
          <w:rFonts w:ascii="Courier New" w:hAnsi="Courier New" w:cs="Courier New"/>
          <w:noProof/>
        </w:rPr>
        <w:t>tbl_Customer</w:t>
      </w:r>
      <w:r w:rsidRPr="00466D5B">
        <w:rPr>
          <w:rFonts w:ascii="Courier New" w:hAnsi="Courier New" w:cs="Courier New"/>
          <w:noProof/>
          <w:color w:val="0000FF"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CustomerID</w:t>
      </w:r>
      <w:r w:rsidRPr="00466D5B">
        <w:rPr>
          <w:rFonts w:ascii="Courier New" w:hAnsi="Courier New" w:cs="Courier New"/>
          <w:noProof/>
          <w:color w:val="808080"/>
        </w:rPr>
        <w:t>),</w:t>
      </w:r>
    </w:p>
    <w:p w:rsidR="00925603" w:rsidRDefault="00BA1F29" w:rsidP="00925603">
      <w:pPr>
        <w:autoSpaceDE w:val="0"/>
        <w:autoSpaceDN w:val="0"/>
        <w:adjustRightInd w:val="0"/>
        <w:spacing w:after="0" w:line="240" w:lineRule="auto"/>
        <w:ind w:left="708" w:firstLine="2532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  <w:color w:val="0000FF"/>
        </w:rPr>
        <w:t xml:space="preserve">   </w:t>
      </w:r>
      <w:r w:rsidR="0020715E">
        <w:rPr>
          <w:rFonts w:ascii="Courier New" w:hAnsi="Courier New" w:cs="Courier New"/>
          <w:noProof/>
          <w:color w:val="0000FF"/>
        </w:rPr>
        <w:t xml:space="preserve"> </w:t>
      </w:r>
      <w:r w:rsidR="00925603" w:rsidRPr="00466D5B">
        <w:rPr>
          <w:rFonts w:ascii="Courier New" w:hAnsi="Courier New" w:cs="Courier New"/>
          <w:noProof/>
          <w:color w:val="0000FF"/>
        </w:rPr>
        <w:t>FOREIGN</w:t>
      </w:r>
      <w:r w:rsidR="00925603" w:rsidRPr="00466D5B">
        <w:rPr>
          <w:rFonts w:ascii="Courier New" w:hAnsi="Courier New" w:cs="Courier New"/>
          <w:noProof/>
        </w:rPr>
        <w:t xml:space="preserve"> </w:t>
      </w:r>
      <w:r w:rsidR="00925603" w:rsidRPr="00466D5B">
        <w:rPr>
          <w:rFonts w:ascii="Courier New" w:hAnsi="Courier New" w:cs="Courier New"/>
          <w:noProof/>
          <w:color w:val="0000FF"/>
        </w:rPr>
        <w:t xml:space="preserve">KEY </w:t>
      </w:r>
      <w:r w:rsidR="00925603" w:rsidRPr="00466D5B">
        <w:rPr>
          <w:rFonts w:ascii="Courier New" w:hAnsi="Courier New" w:cs="Courier New"/>
          <w:noProof/>
          <w:color w:val="808080"/>
        </w:rPr>
        <w:t>(</w:t>
      </w:r>
      <w:r w:rsidR="00925603" w:rsidRPr="00466D5B">
        <w:rPr>
          <w:rFonts w:ascii="Courier New" w:hAnsi="Courier New" w:cs="Courier New"/>
          <w:noProof/>
        </w:rPr>
        <w:t>ProductID</w:t>
      </w:r>
      <w:r w:rsidR="00925603" w:rsidRPr="00466D5B">
        <w:rPr>
          <w:rFonts w:ascii="Courier New" w:hAnsi="Courier New" w:cs="Courier New"/>
          <w:noProof/>
          <w:color w:val="808080"/>
        </w:rPr>
        <w:t>)</w:t>
      </w:r>
      <w:r w:rsidR="00925603" w:rsidRPr="00466D5B">
        <w:rPr>
          <w:rFonts w:ascii="Courier New" w:hAnsi="Courier New" w:cs="Courier New"/>
          <w:noProof/>
        </w:rPr>
        <w:t xml:space="preserve"> </w:t>
      </w:r>
      <w:r w:rsidR="00925603" w:rsidRPr="00466D5B">
        <w:rPr>
          <w:rFonts w:ascii="Courier New" w:hAnsi="Courier New" w:cs="Courier New"/>
          <w:noProof/>
          <w:color w:val="0000FF"/>
        </w:rPr>
        <w:t>REFERENCES</w:t>
      </w:r>
      <w:r w:rsidR="00925603" w:rsidRPr="00466D5B">
        <w:rPr>
          <w:rFonts w:ascii="Courier New" w:hAnsi="Courier New" w:cs="Courier New"/>
          <w:noProof/>
        </w:rPr>
        <w:t xml:space="preserve"> tbl_Product</w:t>
      </w:r>
      <w:r w:rsidR="00925603" w:rsidRPr="00466D5B">
        <w:rPr>
          <w:rFonts w:ascii="Courier New" w:hAnsi="Courier New" w:cs="Courier New"/>
          <w:noProof/>
          <w:color w:val="0000FF"/>
        </w:rPr>
        <w:t xml:space="preserve"> </w:t>
      </w:r>
      <w:r w:rsidR="00925603" w:rsidRPr="00466D5B">
        <w:rPr>
          <w:rFonts w:ascii="Courier New" w:hAnsi="Courier New" w:cs="Courier New"/>
          <w:noProof/>
          <w:color w:val="808080"/>
        </w:rPr>
        <w:t>(</w:t>
      </w:r>
      <w:r w:rsidR="00925603" w:rsidRPr="00466D5B">
        <w:rPr>
          <w:rFonts w:ascii="Courier New" w:hAnsi="Courier New" w:cs="Courier New"/>
          <w:noProof/>
        </w:rPr>
        <w:t>ProductID</w:t>
      </w:r>
      <w:r w:rsidR="00925603" w:rsidRPr="00466D5B">
        <w:rPr>
          <w:rFonts w:ascii="Courier New" w:hAnsi="Courier New" w:cs="Courier New"/>
          <w:noProof/>
          <w:color w:val="808080"/>
        </w:rPr>
        <w:t>));</w:t>
      </w:r>
    </w:p>
    <w:p w:rsidR="0020715E" w:rsidRPr="00466D5B" w:rsidRDefault="0020715E" w:rsidP="00925603">
      <w:pPr>
        <w:autoSpaceDE w:val="0"/>
        <w:autoSpaceDN w:val="0"/>
        <w:adjustRightInd w:val="0"/>
        <w:spacing w:after="0" w:line="240" w:lineRule="auto"/>
        <w:ind w:left="708" w:firstLine="2532"/>
        <w:rPr>
          <w:rFonts w:ascii="Courier New" w:hAnsi="Courier New" w:cs="Courier New"/>
          <w:noProof/>
          <w:color w:val="808080"/>
        </w:rPr>
      </w:pP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  <w:color w:val="0000FF"/>
        </w:rPr>
        <w:t>CREATE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TABLE</w:t>
      </w:r>
      <w:r w:rsidRPr="00466D5B">
        <w:rPr>
          <w:rFonts w:ascii="Courier New" w:hAnsi="Courier New" w:cs="Courier New"/>
          <w:noProof/>
        </w:rPr>
        <w:t xml:space="preserve"> tbl_Product</w:t>
      </w:r>
      <w:r w:rsidRPr="00466D5B">
        <w:rPr>
          <w:rFonts w:ascii="Courier New" w:hAnsi="Courier New" w:cs="Courier New"/>
          <w:noProof/>
          <w:color w:val="0000FF"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 xml:space="preserve">ProductID </w:t>
      </w:r>
      <w:r w:rsidRPr="00466D5B">
        <w:rPr>
          <w:rFonts w:ascii="Courier New" w:hAnsi="Courier New" w:cs="Courier New"/>
          <w:noProof/>
          <w:color w:val="0000FF"/>
        </w:rPr>
        <w:t>int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NOT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NULL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  ProductName </w:t>
      </w:r>
      <w:r w:rsidRPr="00466D5B">
        <w:rPr>
          <w:rFonts w:ascii="Courier New" w:hAnsi="Courier New" w:cs="Courier New"/>
          <w:noProof/>
          <w:color w:val="0000FF"/>
        </w:rPr>
        <w:t>varchar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100</w:t>
      </w:r>
      <w:r w:rsidRPr="00466D5B">
        <w:rPr>
          <w:rFonts w:ascii="Courier New" w:hAnsi="Courier New" w:cs="Courier New"/>
          <w:noProof/>
          <w:color w:val="808080"/>
        </w:rPr>
        <w:t>),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  Price </w:t>
      </w:r>
      <w:r w:rsidRPr="00466D5B">
        <w:rPr>
          <w:rFonts w:ascii="Courier New" w:hAnsi="Courier New" w:cs="Courier New"/>
          <w:noProof/>
          <w:color w:val="0000FF"/>
        </w:rPr>
        <w:t xml:space="preserve">decimal 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10</w:t>
      </w:r>
      <w:r w:rsidRPr="00466D5B">
        <w:rPr>
          <w:rFonts w:ascii="Courier New" w:hAnsi="Courier New" w:cs="Courier New"/>
          <w:noProof/>
          <w:color w:val="808080"/>
        </w:rPr>
        <w:t>,</w:t>
      </w:r>
      <w:r w:rsidRPr="00466D5B">
        <w:rPr>
          <w:rFonts w:ascii="Courier New" w:hAnsi="Courier New" w:cs="Courier New"/>
          <w:noProof/>
        </w:rPr>
        <w:t>2</w:t>
      </w:r>
      <w:r w:rsidRPr="00466D5B">
        <w:rPr>
          <w:rFonts w:ascii="Courier New" w:hAnsi="Courier New" w:cs="Courier New"/>
          <w:noProof/>
          <w:color w:val="808080"/>
        </w:rPr>
        <w:t>),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  ProductCount </w:t>
      </w:r>
      <w:r w:rsidRPr="00466D5B">
        <w:rPr>
          <w:rFonts w:ascii="Courier New" w:hAnsi="Courier New" w:cs="Courier New"/>
          <w:noProof/>
          <w:color w:val="0000FF"/>
        </w:rPr>
        <w:t>int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808080"/>
        </w:rPr>
        <w:t>,</w:t>
      </w:r>
    </w:p>
    <w:p w:rsidR="00925603" w:rsidRPr="00466D5B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</w:rPr>
        <w:t xml:space="preserve">                          </w:t>
      </w:r>
      <w:r w:rsidRPr="00466D5B">
        <w:rPr>
          <w:rFonts w:ascii="Courier New" w:hAnsi="Courier New" w:cs="Courier New"/>
          <w:noProof/>
          <w:color w:val="0000FF"/>
        </w:rPr>
        <w:t>PRIMARY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 xml:space="preserve">KEY 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ProductID</w:t>
      </w:r>
      <w:r w:rsidRPr="00466D5B">
        <w:rPr>
          <w:rFonts w:ascii="Courier New" w:hAnsi="Courier New" w:cs="Courier New"/>
          <w:noProof/>
          <w:color w:val="808080"/>
        </w:rPr>
        <w:t>));</w:t>
      </w:r>
    </w:p>
    <w:p w:rsidR="0037271A" w:rsidRPr="00466D5B" w:rsidRDefault="0037271A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</w:p>
    <w:p w:rsidR="0037271A" w:rsidRPr="00466D5B" w:rsidRDefault="0037271A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</w:p>
    <w:p w:rsidR="0037271A" w:rsidRPr="00466D5B" w:rsidRDefault="0037271A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</w:p>
    <w:p w:rsidR="0037271A" w:rsidRPr="00466D5B" w:rsidRDefault="0037271A" w:rsidP="00207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</w:p>
    <w:p w:rsidR="0037271A" w:rsidRPr="00466D5B" w:rsidRDefault="0037271A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00" w:themeColor="text1"/>
        </w:rPr>
      </w:pPr>
      <w:r w:rsidRPr="00466D5B">
        <w:rPr>
          <w:rFonts w:ascii="Courier New" w:hAnsi="Courier New" w:cs="Courier New"/>
          <w:noProof/>
          <w:color w:val="000000" w:themeColor="text1"/>
        </w:rPr>
        <w:t>Database oluşturulduktan sonra sırasıyla;</w:t>
      </w:r>
    </w:p>
    <w:p w:rsidR="0037271A" w:rsidRPr="00466D5B" w:rsidRDefault="0037271A" w:rsidP="0037271A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</w:rPr>
      </w:pPr>
      <w:r w:rsidRPr="00466D5B">
        <w:rPr>
          <w:rFonts w:ascii="Courier New" w:hAnsi="Courier New" w:cs="Courier New"/>
          <w:noProof/>
          <w:color w:val="000000" w:themeColor="text1"/>
        </w:rPr>
        <w:t>Fig. 1. tbl_Customer kullanılarak, tbl_Customer adında tablo oluşturulmuş,ER diagramında da altı çizili olarak bel</w:t>
      </w:r>
      <w:r w:rsidR="00BA1F29" w:rsidRPr="00466D5B">
        <w:rPr>
          <w:rFonts w:ascii="Courier New" w:hAnsi="Courier New" w:cs="Courier New"/>
          <w:noProof/>
          <w:color w:val="000000" w:themeColor="text1"/>
        </w:rPr>
        <w:t>i</w:t>
      </w:r>
      <w:r w:rsidRPr="00466D5B">
        <w:rPr>
          <w:rFonts w:ascii="Courier New" w:hAnsi="Courier New" w:cs="Courier New"/>
          <w:noProof/>
          <w:color w:val="000000" w:themeColor="text1"/>
        </w:rPr>
        <w:t>rttiğimiz CustomerID</w:t>
      </w:r>
      <w:r w:rsidR="00BA1F29" w:rsidRPr="00466D5B">
        <w:rPr>
          <w:rFonts w:ascii="Courier New" w:hAnsi="Courier New" w:cs="Courier New"/>
          <w:noProof/>
          <w:color w:val="000000" w:themeColor="text1"/>
        </w:rPr>
        <w:t>, Primary K</w:t>
      </w:r>
      <w:r w:rsidRPr="00466D5B">
        <w:rPr>
          <w:rFonts w:ascii="Courier New" w:hAnsi="Courier New" w:cs="Courier New"/>
          <w:noProof/>
          <w:color w:val="000000" w:themeColor="text1"/>
        </w:rPr>
        <w:t>e</w:t>
      </w:r>
      <w:r w:rsidR="00BA1F29" w:rsidRPr="00466D5B">
        <w:rPr>
          <w:rFonts w:ascii="Courier New" w:hAnsi="Courier New" w:cs="Courier New"/>
          <w:noProof/>
          <w:color w:val="000000" w:themeColor="text1"/>
        </w:rPr>
        <w:t>y olarak belirtilmiştir.</w:t>
      </w:r>
      <w:r w:rsidRPr="00466D5B">
        <w:rPr>
          <w:rFonts w:ascii="Courier New" w:hAnsi="Courier New" w:cs="Courier New"/>
          <w:noProof/>
          <w:color w:val="000000" w:themeColor="text1"/>
        </w:rPr>
        <w:t xml:space="preserve"> </w:t>
      </w:r>
      <w:r w:rsidR="00BA1F29" w:rsidRPr="00466D5B">
        <w:rPr>
          <w:rFonts w:ascii="Courier New" w:hAnsi="Courier New" w:cs="Courier New"/>
          <w:noProof/>
          <w:color w:val="000000" w:themeColor="text1"/>
        </w:rPr>
        <w:t>Böylece constraint yani bir nevi kısıtlama yapılarak,bu kolon içerisinde oluşan her bir kayıt için benzersiz bir değer atanmış olur.</w:t>
      </w:r>
    </w:p>
    <w:p w:rsidR="00BA1F29" w:rsidRPr="00466D5B" w:rsidRDefault="00BA1F29" w:rsidP="00BA1F29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</w:rPr>
      </w:pPr>
      <w:r w:rsidRPr="00466D5B">
        <w:rPr>
          <w:rFonts w:ascii="Courier New" w:hAnsi="Courier New" w:cs="Courier New"/>
          <w:noProof/>
          <w:color w:val="000000" w:themeColor="text1"/>
        </w:rPr>
        <w:t xml:space="preserve">Fig. 2. tbl_Order kullanılarak, tbl_Order adında tablo oluşturulmuş, </w:t>
      </w:r>
      <w:r w:rsidRPr="00466D5B">
        <w:rPr>
          <w:rFonts w:ascii="Courier New" w:hAnsi="Courier New" w:cs="Courier New"/>
          <w:noProof/>
        </w:rPr>
        <w:t xml:space="preserve">CustomerID ve aynı zamanda ProductID Foreign Key olarak belirtilmiştir. Bu sayede </w:t>
      </w:r>
      <w:r w:rsidRPr="00466D5B">
        <w:rPr>
          <w:rFonts w:ascii="Courier New" w:hAnsi="Courier New" w:cs="Courier New"/>
          <w:color w:val="000000" w:themeColor="text1"/>
          <w:shd w:val="clear" w:color="auto" w:fill="FFFFFF"/>
        </w:rPr>
        <w:t>tabloya girilebilecek değerleri başka bir tablonun belli bir alanında yer alan veriler ile sınırlandırmaya ve ilişkilendirme işlemi yapıldı.</w:t>
      </w:r>
    </w:p>
    <w:p w:rsidR="00BA1F29" w:rsidRPr="00466D5B" w:rsidRDefault="00BA1F29" w:rsidP="00BA1F29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</w:rPr>
      </w:pPr>
      <w:r w:rsidRPr="00466D5B">
        <w:rPr>
          <w:rFonts w:ascii="Courier New" w:hAnsi="Courier New" w:cs="Courier New"/>
          <w:noProof/>
          <w:color w:val="000000" w:themeColor="text1"/>
        </w:rPr>
        <w:t>Fig. 3. tbl_Product kullanılarak, tbl_Product adında bir tablo oluşturulmuş, aynen tbl_Customer içinde yapılan Pri</w:t>
      </w:r>
      <w:r w:rsidR="00CF1B75" w:rsidRPr="00466D5B">
        <w:rPr>
          <w:rFonts w:ascii="Courier New" w:hAnsi="Courier New" w:cs="Courier New"/>
          <w:noProof/>
          <w:color w:val="000000" w:themeColor="text1"/>
        </w:rPr>
        <w:t>m</w:t>
      </w:r>
      <w:r w:rsidRPr="00466D5B">
        <w:rPr>
          <w:rFonts w:ascii="Courier New" w:hAnsi="Courier New" w:cs="Courier New"/>
          <w:noProof/>
          <w:color w:val="000000" w:themeColor="text1"/>
        </w:rPr>
        <w:t>ary Key uygulamas</w:t>
      </w:r>
      <w:r w:rsidR="00CF1B75" w:rsidRPr="00466D5B">
        <w:rPr>
          <w:rFonts w:ascii="Courier New" w:hAnsi="Courier New" w:cs="Courier New"/>
          <w:noProof/>
          <w:color w:val="000000" w:themeColor="text1"/>
        </w:rPr>
        <w:t>ı burda da aynı amaçla ProductID</w:t>
      </w:r>
      <w:r w:rsidRPr="00466D5B">
        <w:rPr>
          <w:rFonts w:ascii="Courier New" w:hAnsi="Courier New" w:cs="Courier New"/>
          <w:noProof/>
          <w:color w:val="000000" w:themeColor="text1"/>
        </w:rPr>
        <w:t xml:space="preserve"> için yapılmıştır.</w:t>
      </w:r>
    </w:p>
    <w:p w:rsidR="0037271A" w:rsidRPr="00466D5B" w:rsidRDefault="0037271A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00" w:themeColor="text1"/>
        </w:rPr>
      </w:pPr>
    </w:p>
    <w:p w:rsidR="00925603" w:rsidRDefault="00925603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</w:p>
    <w:p w:rsidR="00466D5B" w:rsidRPr="00466D5B" w:rsidRDefault="00466D5B" w:rsidP="009256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</w:p>
    <w:p w:rsidR="00925603" w:rsidRPr="00466D5B" w:rsidRDefault="00925603" w:rsidP="00925603">
      <w:pPr>
        <w:pStyle w:val="ListeParagraf"/>
        <w:numPr>
          <w:ilvl w:val="0"/>
          <w:numId w:val="2"/>
        </w:numPr>
        <w:rPr>
          <w:rFonts w:ascii="Courier New" w:hAnsi="Courier New" w:cs="Courier New"/>
          <w:b/>
        </w:rPr>
      </w:pPr>
      <w:r w:rsidRPr="00466D5B">
        <w:rPr>
          <w:rFonts w:ascii="Courier New" w:hAnsi="Courier New" w:cs="Courier New"/>
          <w:noProof/>
          <w:color w:val="0000FF"/>
        </w:rPr>
        <w:t>USE</w:t>
      </w:r>
      <w:r w:rsidRPr="00466D5B">
        <w:rPr>
          <w:rFonts w:ascii="Courier New" w:hAnsi="Courier New" w:cs="Courier New"/>
          <w:noProof/>
        </w:rPr>
        <w:t xml:space="preserve"> db_Lab1</w:t>
      </w:r>
      <w:r w:rsidRPr="00466D5B">
        <w:rPr>
          <w:rFonts w:ascii="Courier New" w:hAnsi="Courier New" w:cs="Courier New"/>
          <w:noProof/>
          <w:color w:val="808080"/>
        </w:rPr>
        <w:t>;</w:t>
      </w:r>
    </w:p>
    <w:p w:rsidR="00925603" w:rsidRPr="00466D5B" w:rsidRDefault="00925603" w:rsidP="00925603">
      <w:pPr>
        <w:pStyle w:val="ListeParagraf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  <w:color w:val="0000FF"/>
        </w:rPr>
        <w:t>ALTER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TABLE</w:t>
      </w:r>
      <w:r w:rsidRPr="00466D5B">
        <w:rPr>
          <w:rFonts w:ascii="Courier New" w:hAnsi="Courier New" w:cs="Courier New"/>
          <w:noProof/>
        </w:rPr>
        <w:t xml:space="preserve"> tbl_Customer</w:t>
      </w:r>
    </w:p>
    <w:p w:rsidR="00925603" w:rsidRPr="00466D5B" w:rsidRDefault="00925603" w:rsidP="00925603">
      <w:pPr>
        <w:pStyle w:val="ListeParagraf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  <w:color w:val="0000FF"/>
        </w:rPr>
        <w:t>ADD</w:t>
      </w:r>
      <w:r w:rsidRPr="00466D5B">
        <w:rPr>
          <w:rFonts w:ascii="Courier New" w:hAnsi="Courier New" w:cs="Courier New"/>
          <w:noProof/>
        </w:rPr>
        <w:t xml:space="preserve"> Surname </w:t>
      </w:r>
      <w:r w:rsidRPr="00466D5B">
        <w:rPr>
          <w:rFonts w:ascii="Courier New" w:hAnsi="Courier New" w:cs="Courier New"/>
          <w:noProof/>
          <w:color w:val="0000FF"/>
        </w:rPr>
        <w:t>varchar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50</w:t>
      </w:r>
      <w:r w:rsidRPr="00466D5B">
        <w:rPr>
          <w:rFonts w:ascii="Courier New" w:hAnsi="Courier New" w:cs="Courier New"/>
          <w:noProof/>
          <w:color w:val="808080"/>
        </w:rPr>
        <w:t>);</w:t>
      </w:r>
    </w:p>
    <w:p w:rsidR="00CF1B75" w:rsidRPr="00466D5B" w:rsidRDefault="00CF1B75" w:rsidP="00CF1B75">
      <w:pPr>
        <w:ind w:left="708" w:firstLine="64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</w:rPr>
        <w:t xml:space="preserve"> “Use” komutu ile oluşturulmuş database kullanılarak, değişim işlemi      yapılması beklenilen tablo “Alter Table” komutu ile belirtilmiştir. “Add”  komutu yardımıyla tbl_Customer içerisine Surname kolonu eklenmiştir.</w:t>
      </w:r>
    </w:p>
    <w:p w:rsidR="00CF1B75" w:rsidRDefault="00CF1B75" w:rsidP="00925603">
      <w:pPr>
        <w:pStyle w:val="ListeParagraf"/>
        <w:rPr>
          <w:rFonts w:ascii="Courier New" w:hAnsi="Courier New" w:cs="Courier New"/>
          <w:noProof/>
          <w:color w:val="808080"/>
        </w:rPr>
      </w:pPr>
    </w:p>
    <w:p w:rsidR="00466D5B" w:rsidRPr="00466D5B" w:rsidRDefault="00466D5B" w:rsidP="00925603">
      <w:pPr>
        <w:pStyle w:val="ListeParagraf"/>
        <w:rPr>
          <w:rFonts w:ascii="Courier New" w:hAnsi="Courier New" w:cs="Courier New"/>
          <w:noProof/>
          <w:color w:val="808080"/>
        </w:rPr>
      </w:pPr>
    </w:p>
    <w:p w:rsidR="00925603" w:rsidRPr="00466D5B" w:rsidRDefault="00925603" w:rsidP="00925603">
      <w:pPr>
        <w:pStyle w:val="ListeParagraf"/>
        <w:numPr>
          <w:ilvl w:val="0"/>
          <w:numId w:val="2"/>
        </w:numPr>
        <w:rPr>
          <w:rFonts w:ascii="Courier New" w:hAnsi="Courier New" w:cs="Courier New"/>
          <w:b/>
        </w:rPr>
      </w:pPr>
      <w:r w:rsidRPr="00466D5B">
        <w:rPr>
          <w:rFonts w:ascii="Courier New" w:hAnsi="Courier New" w:cs="Courier New"/>
          <w:noProof/>
          <w:color w:val="0000FF"/>
        </w:rPr>
        <w:lastRenderedPageBreak/>
        <w:t>USE</w:t>
      </w:r>
      <w:r w:rsidRPr="00466D5B">
        <w:rPr>
          <w:rFonts w:ascii="Courier New" w:hAnsi="Courier New" w:cs="Courier New"/>
          <w:noProof/>
        </w:rPr>
        <w:t xml:space="preserve"> db_Lab1</w:t>
      </w:r>
      <w:r w:rsidRPr="00466D5B">
        <w:rPr>
          <w:rFonts w:ascii="Courier New" w:hAnsi="Courier New" w:cs="Courier New"/>
          <w:noProof/>
          <w:color w:val="808080"/>
        </w:rPr>
        <w:t>;</w:t>
      </w:r>
    </w:p>
    <w:p w:rsidR="00925603" w:rsidRPr="00466D5B" w:rsidRDefault="00925603" w:rsidP="00925603">
      <w:pPr>
        <w:pStyle w:val="ListeParagraf"/>
        <w:ind w:left="644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  <w:color w:val="0000FF"/>
        </w:rPr>
        <w:t>ALTER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TABLE</w:t>
      </w:r>
      <w:r w:rsidRPr="00466D5B">
        <w:rPr>
          <w:rFonts w:ascii="Courier New" w:hAnsi="Courier New" w:cs="Courier New"/>
          <w:noProof/>
        </w:rPr>
        <w:t xml:space="preserve"> tbl_Order</w:t>
      </w:r>
    </w:p>
    <w:p w:rsidR="002862D6" w:rsidRPr="00466D5B" w:rsidRDefault="00925603" w:rsidP="002862D6">
      <w:pPr>
        <w:pStyle w:val="ListeParagraf"/>
        <w:ind w:left="644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  <w:color w:val="0000FF"/>
        </w:rPr>
        <w:t>ALTER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COLUMN</w:t>
      </w:r>
      <w:r w:rsidRPr="00466D5B">
        <w:rPr>
          <w:rFonts w:ascii="Courier New" w:hAnsi="Courier New" w:cs="Courier New"/>
          <w:noProof/>
        </w:rPr>
        <w:t xml:space="preserve"> OrderAddress </w:t>
      </w:r>
      <w:r w:rsidRPr="00466D5B">
        <w:rPr>
          <w:rFonts w:ascii="Courier New" w:hAnsi="Courier New" w:cs="Courier New"/>
          <w:noProof/>
          <w:color w:val="0000FF"/>
        </w:rPr>
        <w:t xml:space="preserve">varchar </w:t>
      </w:r>
      <w:r w:rsidRPr="00466D5B">
        <w:rPr>
          <w:rFonts w:ascii="Courier New" w:hAnsi="Courier New" w:cs="Courier New"/>
          <w:noProof/>
          <w:color w:val="808080"/>
        </w:rPr>
        <w:t>(</w:t>
      </w:r>
      <w:r w:rsidRPr="00466D5B">
        <w:rPr>
          <w:rFonts w:ascii="Courier New" w:hAnsi="Courier New" w:cs="Courier New"/>
          <w:noProof/>
        </w:rPr>
        <w:t>50</w:t>
      </w:r>
      <w:r w:rsidRPr="00466D5B">
        <w:rPr>
          <w:rFonts w:ascii="Courier New" w:hAnsi="Courier New" w:cs="Courier New"/>
          <w:noProof/>
          <w:color w:val="808080"/>
        </w:rPr>
        <w:t>);</w:t>
      </w:r>
    </w:p>
    <w:p w:rsidR="00CF1B75" w:rsidRPr="00466D5B" w:rsidRDefault="00CF1B75" w:rsidP="002862D6">
      <w:pPr>
        <w:pStyle w:val="ListeParagraf"/>
        <w:ind w:left="644"/>
        <w:rPr>
          <w:rFonts w:ascii="Courier New" w:hAnsi="Courier New" w:cs="Courier New"/>
          <w:noProof/>
          <w:color w:val="808080"/>
        </w:rPr>
      </w:pPr>
    </w:p>
    <w:p w:rsidR="00CF1B75" w:rsidRPr="00466D5B" w:rsidRDefault="00CF1B75" w:rsidP="002862D6">
      <w:pPr>
        <w:pStyle w:val="ListeParagraf"/>
        <w:ind w:left="644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</w:rPr>
        <w:t xml:space="preserve"> “Use” komutu ile oluşturulmuş database kullanılarak, değişim işlemi      yapılması beklenilen tablo “Alter Table” komutu ile belirtilmiştir.</w:t>
      </w:r>
    </w:p>
    <w:p w:rsidR="002862D6" w:rsidRPr="00466D5B" w:rsidRDefault="00CF1B75" w:rsidP="00CF1B75">
      <w:pPr>
        <w:pStyle w:val="ListeParagraf"/>
        <w:ind w:left="644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</w:rPr>
        <w:t>“Alter” komutu kullanılarak bu sefer boyutu varchar(20) verilmiş olan OrderAddress boyutu varchar(50) olarak değiştirilmiştir.</w:t>
      </w:r>
    </w:p>
    <w:p w:rsidR="00CF1B75" w:rsidRDefault="00CF1B75" w:rsidP="00CF1B75">
      <w:pPr>
        <w:pStyle w:val="ListeParagraf"/>
        <w:ind w:left="644"/>
        <w:rPr>
          <w:rFonts w:ascii="Courier New" w:hAnsi="Courier New" w:cs="Courier New"/>
          <w:noProof/>
          <w:color w:val="808080"/>
        </w:rPr>
      </w:pPr>
    </w:p>
    <w:p w:rsidR="00466D5B" w:rsidRDefault="00466D5B" w:rsidP="00CF1B75">
      <w:pPr>
        <w:pStyle w:val="ListeParagraf"/>
        <w:ind w:left="644"/>
        <w:rPr>
          <w:rFonts w:ascii="Courier New" w:hAnsi="Courier New" w:cs="Courier New"/>
          <w:noProof/>
          <w:color w:val="808080"/>
        </w:rPr>
      </w:pPr>
    </w:p>
    <w:p w:rsidR="00466D5B" w:rsidRPr="00466D5B" w:rsidRDefault="00466D5B" w:rsidP="00CF1B75">
      <w:pPr>
        <w:pStyle w:val="ListeParagraf"/>
        <w:ind w:left="644"/>
        <w:rPr>
          <w:rFonts w:ascii="Courier New" w:hAnsi="Courier New" w:cs="Courier New"/>
          <w:noProof/>
          <w:color w:val="808080"/>
        </w:rPr>
      </w:pPr>
    </w:p>
    <w:p w:rsidR="00925603" w:rsidRPr="00466D5B" w:rsidRDefault="002862D6" w:rsidP="00DE257D">
      <w:pPr>
        <w:pStyle w:val="ListeParagraf"/>
        <w:numPr>
          <w:ilvl w:val="0"/>
          <w:numId w:val="2"/>
        </w:numPr>
        <w:rPr>
          <w:rFonts w:ascii="Courier New" w:hAnsi="Courier New" w:cs="Courier New"/>
          <w:b/>
        </w:rPr>
      </w:pPr>
      <w:r w:rsidRPr="00466D5B">
        <w:rPr>
          <w:rFonts w:ascii="Courier New" w:hAnsi="Courier New" w:cs="Courier New"/>
          <w:noProof/>
          <w:color w:val="0000FF"/>
        </w:rPr>
        <w:t>USE</w:t>
      </w:r>
      <w:r w:rsidRPr="00466D5B">
        <w:rPr>
          <w:rFonts w:ascii="Courier New" w:hAnsi="Courier New" w:cs="Courier New"/>
          <w:noProof/>
        </w:rPr>
        <w:t xml:space="preserve"> db_Lab1;</w:t>
      </w:r>
    </w:p>
    <w:p w:rsidR="002862D6" w:rsidRPr="00466D5B" w:rsidRDefault="002862D6" w:rsidP="002862D6">
      <w:pPr>
        <w:pStyle w:val="ListeParagraf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  <w:color w:val="0000FF"/>
        </w:rPr>
        <w:t>ALTER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TABLE</w:t>
      </w:r>
      <w:r w:rsidRPr="00466D5B">
        <w:rPr>
          <w:rFonts w:ascii="Courier New" w:hAnsi="Courier New" w:cs="Courier New"/>
          <w:noProof/>
        </w:rPr>
        <w:t xml:space="preserve"> tbl_Customer;</w:t>
      </w:r>
    </w:p>
    <w:p w:rsidR="002862D6" w:rsidRPr="00466D5B" w:rsidRDefault="002862D6" w:rsidP="002862D6">
      <w:pPr>
        <w:pStyle w:val="ListeParagraf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</w:rPr>
      </w:pPr>
      <w:r w:rsidRPr="00466D5B">
        <w:rPr>
          <w:rFonts w:ascii="Courier New" w:hAnsi="Courier New" w:cs="Courier New"/>
          <w:noProof/>
          <w:color w:val="0000FF"/>
        </w:rPr>
        <w:t>DROP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COLUMN</w:t>
      </w:r>
      <w:r w:rsidRPr="00466D5B">
        <w:rPr>
          <w:rFonts w:ascii="Courier New" w:hAnsi="Courier New" w:cs="Courier New"/>
          <w:noProof/>
        </w:rPr>
        <w:t xml:space="preserve"> Surname</w:t>
      </w:r>
      <w:r w:rsidRPr="00466D5B">
        <w:rPr>
          <w:rFonts w:ascii="Courier New" w:hAnsi="Courier New" w:cs="Courier New"/>
          <w:noProof/>
          <w:color w:val="808080"/>
        </w:rPr>
        <w:t>;</w:t>
      </w:r>
    </w:p>
    <w:p w:rsidR="00CF1B75" w:rsidRPr="00466D5B" w:rsidRDefault="00CF1B75" w:rsidP="002862D6">
      <w:pPr>
        <w:pStyle w:val="ListeParagraf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</w:rPr>
      </w:pPr>
    </w:p>
    <w:p w:rsidR="00CF1B75" w:rsidRPr="00466D5B" w:rsidRDefault="00CF1B75" w:rsidP="00CF1B75">
      <w:pPr>
        <w:pStyle w:val="ListeParagraf"/>
        <w:ind w:left="644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</w:rPr>
        <w:t xml:space="preserve"> “Use” komutu ile oluşturulmuş database kullanılarak, değişim işlemi      yapılması beklenilen tablo “Alter Table” komutu ile belirtilmiştir.</w:t>
      </w:r>
    </w:p>
    <w:p w:rsidR="00CF1B75" w:rsidRPr="00466D5B" w:rsidRDefault="00CF1B75" w:rsidP="002862D6">
      <w:pPr>
        <w:pStyle w:val="ListeParagraf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</w:rPr>
        <w:t>“Drop” komutu kullanılarak istenilen tbl_Customer tablosundan , daha önce sonradan eklenmiş olan “Surname” , databaseden silinme işlemine tabi tutulmuştur.</w:t>
      </w:r>
    </w:p>
    <w:p w:rsidR="002862D6" w:rsidRDefault="002862D6" w:rsidP="002862D6">
      <w:pPr>
        <w:pStyle w:val="ListeParagraf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</w:rPr>
      </w:pPr>
    </w:p>
    <w:p w:rsidR="00466D5B" w:rsidRDefault="00466D5B" w:rsidP="002862D6">
      <w:pPr>
        <w:pStyle w:val="ListeParagraf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</w:rPr>
      </w:pPr>
    </w:p>
    <w:p w:rsidR="00466D5B" w:rsidRPr="00466D5B" w:rsidRDefault="00466D5B" w:rsidP="002862D6">
      <w:pPr>
        <w:pStyle w:val="ListeParagraf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</w:rPr>
      </w:pPr>
    </w:p>
    <w:p w:rsidR="002862D6" w:rsidRPr="00466D5B" w:rsidRDefault="002862D6" w:rsidP="002862D6">
      <w:pPr>
        <w:pStyle w:val="ListeParagraf"/>
        <w:numPr>
          <w:ilvl w:val="0"/>
          <w:numId w:val="2"/>
        </w:numPr>
        <w:rPr>
          <w:rFonts w:ascii="Courier New" w:hAnsi="Courier New" w:cs="Courier New"/>
          <w:b/>
        </w:rPr>
      </w:pPr>
      <w:r w:rsidRPr="00466D5B">
        <w:rPr>
          <w:rFonts w:ascii="Courier New" w:hAnsi="Courier New" w:cs="Courier New"/>
          <w:noProof/>
          <w:color w:val="0000FF"/>
        </w:rPr>
        <w:t>USE</w:t>
      </w:r>
      <w:r w:rsidRPr="00466D5B">
        <w:rPr>
          <w:rFonts w:ascii="Courier New" w:hAnsi="Courier New" w:cs="Courier New"/>
          <w:noProof/>
        </w:rPr>
        <w:t xml:space="preserve"> db_Lab1;</w:t>
      </w:r>
    </w:p>
    <w:p w:rsidR="002862D6" w:rsidRPr="00466D5B" w:rsidRDefault="002862D6" w:rsidP="002862D6">
      <w:pPr>
        <w:pStyle w:val="ListeParagraf"/>
        <w:ind w:left="644"/>
        <w:rPr>
          <w:rFonts w:ascii="Courier New" w:hAnsi="Courier New" w:cs="Courier New"/>
          <w:b/>
        </w:rPr>
      </w:pPr>
      <w:r w:rsidRPr="00466D5B">
        <w:rPr>
          <w:rFonts w:ascii="Courier New" w:hAnsi="Courier New" w:cs="Courier New"/>
          <w:noProof/>
          <w:color w:val="0000FF"/>
        </w:rPr>
        <w:t>DROP</w:t>
      </w:r>
      <w:r w:rsidRPr="00466D5B">
        <w:rPr>
          <w:rFonts w:ascii="Courier New" w:hAnsi="Courier New" w:cs="Courier New"/>
          <w:noProof/>
        </w:rPr>
        <w:t xml:space="preserve"> </w:t>
      </w:r>
      <w:r w:rsidRPr="00466D5B">
        <w:rPr>
          <w:rFonts w:ascii="Courier New" w:hAnsi="Courier New" w:cs="Courier New"/>
          <w:noProof/>
          <w:color w:val="0000FF"/>
        </w:rPr>
        <w:t>TABLE</w:t>
      </w:r>
      <w:r w:rsidRPr="00466D5B">
        <w:rPr>
          <w:rFonts w:ascii="Courier New" w:hAnsi="Courier New" w:cs="Courier New"/>
          <w:noProof/>
        </w:rPr>
        <w:t xml:space="preserve"> tbl_Product</w:t>
      </w:r>
      <w:r w:rsidRPr="00466D5B">
        <w:rPr>
          <w:rFonts w:ascii="Courier New" w:hAnsi="Courier New" w:cs="Courier New"/>
          <w:noProof/>
          <w:color w:val="808080"/>
        </w:rPr>
        <w:t>;</w:t>
      </w:r>
    </w:p>
    <w:p w:rsidR="002862D6" w:rsidRPr="00466D5B" w:rsidRDefault="002862D6" w:rsidP="002862D6">
      <w:pPr>
        <w:pStyle w:val="ListeParagraf"/>
        <w:ind w:left="644"/>
        <w:rPr>
          <w:rFonts w:ascii="Courier New" w:hAnsi="Courier New" w:cs="Courier New"/>
          <w:b/>
        </w:rPr>
      </w:pPr>
    </w:p>
    <w:p w:rsidR="00CF1B75" w:rsidRPr="00466D5B" w:rsidRDefault="00CF1B75" w:rsidP="00CF1B75">
      <w:pPr>
        <w:pStyle w:val="ListeParagraf"/>
        <w:ind w:left="644"/>
        <w:rPr>
          <w:rFonts w:ascii="Courier New" w:hAnsi="Courier New" w:cs="Courier New"/>
          <w:noProof/>
        </w:rPr>
      </w:pPr>
      <w:r w:rsidRPr="00466D5B">
        <w:rPr>
          <w:rFonts w:ascii="Courier New" w:hAnsi="Courier New" w:cs="Courier New"/>
          <w:noProof/>
        </w:rPr>
        <w:t xml:space="preserve"> “Use” komutu ile oluşturulmuş database kullanılarak, değişim işlemi      yapılması beklenilen tablo “Alter Table” komutu ile belirtilmiştir. “Drop” komutu bir tablonun verilerini silebildiği gibi, aynı zamanda tüm tabloyu da veritabanından silebilir. </w:t>
      </w:r>
      <w:r w:rsidR="00BD50CB" w:rsidRPr="00466D5B">
        <w:rPr>
          <w:rFonts w:ascii="Courier New" w:hAnsi="Courier New" w:cs="Courier New"/>
          <w:noProof/>
        </w:rPr>
        <w:t>Bu işlemde tbl_Product kendi oluşturduğumuz db_lab1 veritabanından silinmiştir.</w:t>
      </w:r>
    </w:p>
    <w:sectPr w:rsidR="00CF1B75" w:rsidRPr="00466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8182D"/>
    <w:multiLevelType w:val="hybridMultilevel"/>
    <w:tmpl w:val="BAE22476"/>
    <w:lvl w:ilvl="0" w:tplc="200CE94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920C0"/>
    <w:multiLevelType w:val="hybridMultilevel"/>
    <w:tmpl w:val="298E7A84"/>
    <w:lvl w:ilvl="0" w:tplc="041F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2A507CC1"/>
    <w:multiLevelType w:val="hybridMultilevel"/>
    <w:tmpl w:val="A6129F2E"/>
    <w:lvl w:ilvl="0" w:tplc="041F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307D5F7B"/>
    <w:multiLevelType w:val="hybridMultilevel"/>
    <w:tmpl w:val="056C78B6"/>
    <w:lvl w:ilvl="0" w:tplc="041F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458A7D86"/>
    <w:multiLevelType w:val="hybridMultilevel"/>
    <w:tmpl w:val="A91C2A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A2FC7"/>
    <w:multiLevelType w:val="hybridMultilevel"/>
    <w:tmpl w:val="440E22BC"/>
    <w:lvl w:ilvl="0" w:tplc="041F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15"/>
    <w:rsid w:val="00072188"/>
    <w:rsid w:val="0020715E"/>
    <w:rsid w:val="002862D6"/>
    <w:rsid w:val="0037271A"/>
    <w:rsid w:val="00466D5B"/>
    <w:rsid w:val="004B0515"/>
    <w:rsid w:val="006B66F5"/>
    <w:rsid w:val="00840AC0"/>
    <w:rsid w:val="00925603"/>
    <w:rsid w:val="00A313ED"/>
    <w:rsid w:val="00AC140F"/>
    <w:rsid w:val="00BA1F29"/>
    <w:rsid w:val="00BD50CB"/>
    <w:rsid w:val="00CF1B75"/>
    <w:rsid w:val="00DE257D"/>
    <w:rsid w:val="00E06103"/>
    <w:rsid w:val="00E210E2"/>
    <w:rsid w:val="00F6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02325-56D4-4124-B4F6-AF1A94B5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218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6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66F5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BA1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karaayaz</dc:creator>
  <cp:lastModifiedBy>Gizem Taşcı</cp:lastModifiedBy>
  <cp:revision>10</cp:revision>
  <cp:lastPrinted>2015-10-06T19:44:00Z</cp:lastPrinted>
  <dcterms:created xsi:type="dcterms:W3CDTF">2015-10-06T17:14:00Z</dcterms:created>
  <dcterms:modified xsi:type="dcterms:W3CDTF">2021-09-20T12:26:00Z</dcterms:modified>
</cp:coreProperties>
</file>