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2"/>
          <w:szCs w:val="22"/>
        </w:rPr>
        <w:drawing>
          <wp:inline distB="114300" distT="114300" distL="114300" distR="114300">
            <wp:extent cx="5715000" cy="3000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2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7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Городская база данных Стамбула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10.11.2021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Гизетдинов Искандер 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Группа 321</w:t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Описание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Стамбульская городская база данных - это интерактивное устойчивое приложение для картографирования, предназначенное для исследований и общественности.  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Стамбульская городская база данных объединяет широкий спектр исторических данных и является наиболее полным онлайн-архивом городской истории Стамбула. Проект направлен на сохранение коллективной памяти, архитектурного и городского наследия Стамбула в виде мультимедийной платформы с открытым доступом. Путем реализации </w:t>
      </w:r>
      <w:r w:rsidDel="00000000" w:rsidR="00000000" w:rsidRPr="00000000">
        <w:rPr>
          <w:rFonts w:ascii="Arial" w:cs="Arial" w:eastAsia="Arial" w:hAnsi="Arial"/>
          <w:i w:val="1"/>
          <w:color w:val="333333"/>
          <w:sz w:val="24"/>
          <w:szCs w:val="24"/>
          <w:highlight w:val="white"/>
          <w:rtl w:val="0"/>
        </w:rPr>
        <w:t xml:space="preserve">«интерактивного глубокого картографирования»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Этот подход представляет собой набор инструментов для пользователей, позволяющих создавать исторические повествования, раскрывать скрытые культурные и социальные истории и в конечном итоге стать частью этой цифровой платформы, внося свой вклад во многих формах. Интегрируя архитектуру и урбанизм в цифровые и пространственные гуманитарные науки, исследует, как новые пространственные и визуальные инструменты продвигают область истории и городских исследований.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Реализовать список карт города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Реализовать список региональных карт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специальных карт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первичных карт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спутниковых карт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основных дорог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мест повседневной жизни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транспортные карты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 список фотографий всех карт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генеральных карт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список роста города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3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