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B47" w:rsidRPr="00DC2646" w:rsidRDefault="00DC2646" w:rsidP="00DC2646">
      <w:pPr>
        <w:jc w:val="center"/>
        <w:rPr>
          <w:rFonts w:hint="eastAsia"/>
          <w:b/>
          <w:bCs/>
          <w:sz w:val="30"/>
          <w:szCs w:val="30"/>
          <w:shd w:val="clear" w:color="auto" w:fill="FFFFFF"/>
        </w:rPr>
      </w:pPr>
      <w:r w:rsidRPr="00DC2646">
        <w:rPr>
          <w:rFonts w:hint="eastAsia"/>
          <w:b/>
          <w:bCs/>
          <w:sz w:val="30"/>
          <w:szCs w:val="30"/>
          <w:shd w:val="clear" w:color="auto" w:fill="FFFFFF"/>
        </w:rPr>
        <w:t>安全起重机滑触线型号规格一览表</w:t>
      </w:r>
    </w:p>
    <w:p w:rsidR="00DC2646" w:rsidRDefault="00DC2646" w:rsidP="00DC2646">
      <w:pPr>
        <w:rPr>
          <w:rFonts w:hint="eastAsia"/>
          <w:b/>
          <w:bCs/>
          <w:color w:val="FF0000"/>
          <w:sz w:val="18"/>
          <w:szCs w:val="18"/>
          <w:shd w:val="clear" w:color="auto" w:fill="FFFFFF"/>
        </w:rPr>
      </w:pPr>
    </w:p>
    <w:p w:rsidR="00DC2646" w:rsidRDefault="00DC2646" w:rsidP="00DC2646">
      <w:pPr>
        <w:pStyle w:val="a4"/>
        <w:shd w:val="clear" w:color="auto" w:fill="FFFFFF"/>
        <w:spacing w:before="0" w:beforeAutospacing="0" w:after="0" w:afterAutospacing="0" w:line="270" w:lineRule="atLeast"/>
        <w:rPr>
          <w:color w:val="000000"/>
          <w:sz w:val="18"/>
          <w:szCs w:val="18"/>
        </w:rPr>
      </w:pPr>
      <w:r>
        <w:rPr>
          <w:rFonts w:hint="eastAsia"/>
          <w:color w:val="000000"/>
          <w:sz w:val="18"/>
          <w:szCs w:val="18"/>
        </w:rPr>
        <w:t>1 本文章适用于电动桥式起重机、电动梁式起重机、门式起重机和电动葫芦的配电。</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 </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2 电动桥式起重机、电动梁式起重机和电动葫芦宜采用绝缘式安全滑触线供电，亦可采用固定式裸钢材滑触线供电。在对金属有强烈腐蚀作用的环境中或小型电动葫芦，宜采用软电缆供电。</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 </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3 滑触线或软电缆的电源线，应装设隔离电器和短路保护电器，并应装设在滑触线或软电缆附近，便于操作和维修的地点。</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 </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4 滑触线或软电缆的截面选择，应符合下列要求：</w:t>
      </w:r>
      <w:r>
        <w:rPr>
          <w:rFonts w:hint="eastAsia"/>
          <w:color w:val="000000"/>
          <w:sz w:val="18"/>
          <w:szCs w:val="18"/>
        </w:rPr>
        <w:br/>
        <w:t>一、载流量不应小于负荷计算电流；</w:t>
      </w:r>
      <w:r>
        <w:rPr>
          <w:rFonts w:hint="eastAsia"/>
          <w:color w:val="000000"/>
          <w:sz w:val="18"/>
          <w:szCs w:val="18"/>
        </w:rPr>
        <w:br/>
        <w:t>二、满足机械强度的要求；</w:t>
      </w:r>
      <w:r>
        <w:rPr>
          <w:rStyle w:val="apple-converted-space"/>
          <w:rFonts w:hint="eastAsia"/>
          <w:color w:val="000000"/>
          <w:sz w:val="18"/>
          <w:szCs w:val="18"/>
        </w:rPr>
        <w:t> </w:t>
      </w:r>
      <w:r>
        <w:rPr>
          <w:rFonts w:hint="eastAsia"/>
          <w:color w:val="000000"/>
          <w:sz w:val="18"/>
          <w:szCs w:val="18"/>
        </w:rPr>
        <w:br/>
        <w:t>三、自配电变压器的低压母线至起重机电动机端子的电压损失，在尖峰电流时，不宜超过额定电压的15%。</w:t>
      </w:r>
      <w:r>
        <w:rPr>
          <w:rFonts w:hint="eastAsia"/>
          <w:color w:val="000000"/>
          <w:sz w:val="18"/>
          <w:szCs w:val="18"/>
        </w:rPr>
        <w:br/>
        <w:t> </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5 为减少起重机供电线路的电压损失，可根据具体情况采取下列措施：</w:t>
      </w:r>
      <w:r>
        <w:rPr>
          <w:rStyle w:val="apple-converted-space"/>
          <w:rFonts w:hint="eastAsia"/>
          <w:color w:val="000000"/>
          <w:sz w:val="18"/>
          <w:szCs w:val="18"/>
        </w:rPr>
        <w:t> </w:t>
      </w:r>
      <w:r>
        <w:rPr>
          <w:rFonts w:hint="eastAsia"/>
          <w:color w:val="000000"/>
          <w:sz w:val="18"/>
          <w:szCs w:val="18"/>
        </w:rPr>
        <w:br/>
        <w:t>一、电源线尽量接至滑触线的中部；</w:t>
      </w:r>
      <w:r>
        <w:rPr>
          <w:rStyle w:val="apple-converted-space"/>
          <w:rFonts w:hint="eastAsia"/>
          <w:color w:val="000000"/>
          <w:sz w:val="18"/>
          <w:szCs w:val="18"/>
        </w:rPr>
        <w:t> </w:t>
      </w:r>
      <w:r>
        <w:rPr>
          <w:rFonts w:hint="eastAsia"/>
          <w:color w:val="000000"/>
          <w:sz w:val="18"/>
          <w:szCs w:val="18"/>
        </w:rPr>
        <w:br/>
        <w:t>二、采用绝缘式安全滑触线；</w:t>
      </w:r>
      <w:r>
        <w:rPr>
          <w:rStyle w:val="apple-converted-space"/>
          <w:rFonts w:hint="eastAsia"/>
          <w:color w:val="000000"/>
          <w:sz w:val="18"/>
          <w:szCs w:val="18"/>
        </w:rPr>
        <w:t> </w:t>
      </w:r>
      <w:r>
        <w:rPr>
          <w:rFonts w:hint="eastAsia"/>
          <w:color w:val="000000"/>
          <w:sz w:val="18"/>
          <w:szCs w:val="18"/>
        </w:rPr>
        <w:br/>
        <w:t>三、适当增大滑触线截面或增设辅助导线；</w:t>
      </w:r>
      <w:r>
        <w:rPr>
          <w:rFonts w:hint="eastAsia"/>
          <w:color w:val="000000"/>
          <w:sz w:val="18"/>
          <w:szCs w:val="18"/>
        </w:rPr>
        <w:br/>
        <w:t>四、增加滑触线供电点或分段供电；</w:t>
      </w:r>
      <w:r>
        <w:rPr>
          <w:rStyle w:val="apple-converted-space"/>
          <w:rFonts w:hint="eastAsia"/>
          <w:color w:val="000000"/>
          <w:sz w:val="18"/>
          <w:szCs w:val="18"/>
        </w:rPr>
        <w:t> </w:t>
      </w:r>
      <w:r>
        <w:rPr>
          <w:rFonts w:hint="eastAsia"/>
          <w:color w:val="000000"/>
          <w:sz w:val="18"/>
          <w:szCs w:val="18"/>
        </w:rPr>
        <w:br/>
        <w:t>五、增大电源线或软电缆截面。</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 </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6 固定式滑触线跨越建筑物伸缩缝处，固定式裸钢材滑触线在其长度每隔30～50m处,应装设膨胀补偿装置，其间隙宜为20mm。绝缘式安全滑触线装设膨胀补偿装置的要求，应根据产品技术参数确定。</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 </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7 采用角钢作固定式滑触线时，其规格应符合下列要求： 一、3t及以下的电动梁式起重机和电动葫芦，当固定点的间距不大于1.5m时，角钢规格不应小于25mm×4mm。 三、10t以上至50t的电动桥式起重机，当固定点的间距不大于3m时，角钢规格不应小于50mm×5mm。 四、50t以上的电动桥式起重机，当固定点的间距不大于3m时，角钢规格不应小于63mm×6mm。 滑触线的角钢规格，不宜大于75mm×8mm，当需要更大截面时，宜采用轻型钢轨或工字钢。</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 </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8 分段供电的固定式裸钢材滑触线，各分段电源当允许并联运行时，分段间隙宜为20mm；当不允许并联运行时，分段间隙应大于集电器滑触块的宽度，并应采取防止滑触块落入间隙的措施。</w:t>
      </w:r>
      <w:r>
        <w:rPr>
          <w:rStyle w:val="apple-converted-space"/>
          <w:rFonts w:hint="eastAsia"/>
          <w:color w:val="000000"/>
          <w:sz w:val="18"/>
          <w:szCs w:val="18"/>
        </w:rPr>
        <w:t> </w:t>
      </w:r>
      <w:r>
        <w:rPr>
          <w:rFonts w:hint="eastAsia"/>
          <w:color w:val="000000"/>
          <w:sz w:val="18"/>
          <w:szCs w:val="18"/>
        </w:rPr>
        <w:br/>
        <w:t> </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9 两台及以上的起重机在共同的固定式裸滑触线上工作时，宜在起重机轨道的两端设置检修段；中间检修段的设置，应根据生产、检修的需要和可能确定。 检修段长度应比起重机桥身宽度大2m。 采用绝缘式安全滑触线，且起重机上的集电器能与滑射线脱开时，可不设置检修段。</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 </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10 固定式裸钢材滑触线的工作段与检修段之间的绝缘间隙，宜为50mm。工作段与检修段之间应装设隔离电器,隔离电器应装设在安全和便于操作的地方。</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 </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11 装于吊车梁的固定式裸滑触线，宜装于起重机驾驶室的对侧；当装于同侧时,对人员上下可能触及的滑触线段，必须采取防护措施。绝缘式安全滑触线宜与起重机驾驶室装于同侧，并可不采取防护措施。</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lastRenderedPageBreak/>
        <w:t> </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12 裸滑触线距离地面的高度，不应低于3.5m，在屋外跨越汽车通道处，不应低于6m。当不能满足要求时，必须采取防护措施。</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 </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13 固定式裸滑触线应在适当地点装设灯光信号。</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 </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14 起重机的滑触线上,不应连接与起重机无关的用电设备。电磁式、运送液态金属或失压时能导致事故的起重机的滑触线上，严禁连接与起重机无关的用电设备。</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 </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15 门式起重机可按下列原则选择配电方式： 一、移动范围较大，容量较大的门式起重机，可根据生产环境，采用地沟固定式滑触线或悬挂式滑触线供电。 二、移动范围不大，且容量较小的门式起重机，可根据生产环境，采用悬挂式软电缆或卷筒式软电缆供电。 三、抓斗门式起重机，当贮料场有上通廊时，宜在上通廊顶部装设固定式滑触线供电，集电器应采用软连接。</w:t>
      </w:r>
      <w:r>
        <w:rPr>
          <w:rStyle w:val="apple-converted-space"/>
          <w:rFonts w:hint="eastAsia"/>
          <w:color w:val="000000"/>
          <w:sz w:val="18"/>
          <w:szCs w:val="18"/>
        </w:rPr>
        <w:t> </w:t>
      </w:r>
      <w:r>
        <w:rPr>
          <w:rFonts w:hint="eastAsia"/>
          <w:color w:val="000000"/>
          <w:sz w:val="18"/>
          <w:szCs w:val="18"/>
        </w:rPr>
        <w:br/>
        <w:t> </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16 卷筒式的软电缆宜采用重型橡套电缆；悬挂式的软电缆可根据具体情况采用重型或中型橡套电缆。</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 </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17 悬挂式滑触线宜采用钢绳吊挂双沟形铜电车线。</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 </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18 起重机的负荷等级，应按中断供电造成损害的程度确定,其分级及供电要求应符合现行国家标准《供配电系统设计规范》的规定。</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 </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19 起重机轨道的接地,应按现行国家标准《电力装置的接地设计规范》执行。轨道的伸缩缝或断开处，应采用足够截面的跨接线连接，并应形成可靠通路。 当有不导电灰尘沉积或其他原因造成车轮与轨道不可靠的电气连接时，宜增设一根接地用滑触线。 当起重机装在露天时，其轨道除采取上述措施外，且应使其接地点不少于两处。</w:t>
      </w:r>
    </w:p>
    <w:p w:rsidR="00DC2646" w:rsidRDefault="00DC2646" w:rsidP="00DC2646">
      <w:pPr>
        <w:pStyle w:val="a4"/>
        <w:shd w:val="clear" w:color="auto" w:fill="FFFFFF"/>
        <w:spacing w:before="0" w:beforeAutospacing="0" w:after="0" w:afterAutospacing="0" w:line="270" w:lineRule="atLeast"/>
        <w:rPr>
          <w:rFonts w:hint="eastAsia"/>
          <w:color w:val="000000"/>
          <w:sz w:val="18"/>
          <w:szCs w:val="18"/>
        </w:rPr>
      </w:pPr>
      <w:r>
        <w:rPr>
          <w:rFonts w:hint="eastAsia"/>
          <w:color w:val="000000"/>
          <w:sz w:val="18"/>
          <w:szCs w:val="18"/>
        </w:rPr>
        <w:t> </w:t>
      </w:r>
    </w:p>
    <w:p w:rsidR="00DC2646" w:rsidRPr="00DC2646" w:rsidRDefault="00DC2646" w:rsidP="00DC2646"/>
    <w:sectPr w:rsidR="00DC2646" w:rsidRPr="00DC2646" w:rsidSect="00DC35F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4741E"/>
    <w:rsid w:val="0024741E"/>
    <w:rsid w:val="003E6980"/>
    <w:rsid w:val="005823AA"/>
    <w:rsid w:val="005C3ECF"/>
    <w:rsid w:val="0082792B"/>
    <w:rsid w:val="009E2556"/>
    <w:rsid w:val="009F3532"/>
    <w:rsid w:val="00DC2646"/>
    <w:rsid w:val="00DC35FB"/>
    <w:rsid w:val="00EF4B47"/>
    <w:rsid w:val="00F97A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5FB"/>
    <w:pPr>
      <w:widowControl w:val="0"/>
      <w:jc w:val="both"/>
    </w:pPr>
  </w:style>
  <w:style w:type="paragraph" w:styleId="2">
    <w:name w:val="heading 2"/>
    <w:basedOn w:val="a"/>
    <w:link w:val="2Char"/>
    <w:uiPriority w:val="9"/>
    <w:qFormat/>
    <w:rsid w:val="005C3EC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E2556"/>
    <w:rPr>
      <w:b/>
      <w:bCs/>
    </w:rPr>
  </w:style>
  <w:style w:type="character" w:customStyle="1" w:styleId="apple-converted-space">
    <w:name w:val="apple-converted-space"/>
    <w:basedOn w:val="a0"/>
    <w:rsid w:val="009E2556"/>
  </w:style>
  <w:style w:type="paragraph" w:styleId="a4">
    <w:name w:val="Normal (Web)"/>
    <w:basedOn w:val="a"/>
    <w:uiPriority w:val="99"/>
    <w:unhideWhenUsed/>
    <w:rsid w:val="009E2556"/>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9E2556"/>
    <w:rPr>
      <w:sz w:val="18"/>
      <w:szCs w:val="18"/>
    </w:rPr>
  </w:style>
  <w:style w:type="character" w:customStyle="1" w:styleId="Char">
    <w:name w:val="批注框文本 Char"/>
    <w:basedOn w:val="a0"/>
    <w:link w:val="a5"/>
    <w:uiPriority w:val="99"/>
    <w:semiHidden/>
    <w:rsid w:val="009E2556"/>
    <w:rPr>
      <w:sz w:val="18"/>
      <w:szCs w:val="18"/>
    </w:rPr>
  </w:style>
  <w:style w:type="character" w:customStyle="1" w:styleId="style1">
    <w:name w:val="style1"/>
    <w:basedOn w:val="a0"/>
    <w:rsid w:val="0082792B"/>
  </w:style>
  <w:style w:type="character" w:customStyle="1" w:styleId="style5">
    <w:name w:val="style5"/>
    <w:basedOn w:val="a0"/>
    <w:rsid w:val="003E6980"/>
  </w:style>
  <w:style w:type="character" w:customStyle="1" w:styleId="2Char">
    <w:name w:val="标题 2 Char"/>
    <w:basedOn w:val="a0"/>
    <w:link w:val="2"/>
    <w:uiPriority w:val="9"/>
    <w:rsid w:val="005C3ECF"/>
    <w:rPr>
      <w:rFonts w:ascii="宋体" w:eastAsia="宋体" w:hAnsi="宋体" w:cs="宋体"/>
      <w:b/>
      <w:bCs/>
      <w:kern w:val="0"/>
      <w:sz w:val="36"/>
      <w:szCs w:val="36"/>
    </w:rPr>
  </w:style>
  <w:style w:type="character" w:styleId="a6">
    <w:name w:val="Hyperlink"/>
    <w:basedOn w:val="a0"/>
    <w:uiPriority w:val="99"/>
    <w:semiHidden/>
    <w:unhideWhenUsed/>
    <w:rsid w:val="005C3ECF"/>
    <w:rPr>
      <w:color w:val="0000FF"/>
      <w:u w:val="single"/>
    </w:rPr>
  </w:style>
</w:styles>
</file>

<file path=word/webSettings.xml><?xml version="1.0" encoding="utf-8"?>
<w:webSettings xmlns:r="http://schemas.openxmlformats.org/officeDocument/2006/relationships" xmlns:w="http://schemas.openxmlformats.org/wordprocessingml/2006/main">
  <w:divs>
    <w:div w:id="70348709">
      <w:bodyDiv w:val="1"/>
      <w:marLeft w:val="0"/>
      <w:marRight w:val="0"/>
      <w:marTop w:val="0"/>
      <w:marBottom w:val="0"/>
      <w:divBdr>
        <w:top w:val="none" w:sz="0" w:space="0" w:color="auto"/>
        <w:left w:val="none" w:sz="0" w:space="0" w:color="auto"/>
        <w:bottom w:val="none" w:sz="0" w:space="0" w:color="auto"/>
        <w:right w:val="none" w:sz="0" w:space="0" w:color="auto"/>
      </w:divBdr>
    </w:div>
    <w:div w:id="115028600">
      <w:bodyDiv w:val="1"/>
      <w:marLeft w:val="0"/>
      <w:marRight w:val="0"/>
      <w:marTop w:val="0"/>
      <w:marBottom w:val="0"/>
      <w:divBdr>
        <w:top w:val="none" w:sz="0" w:space="0" w:color="auto"/>
        <w:left w:val="none" w:sz="0" w:space="0" w:color="auto"/>
        <w:bottom w:val="none" w:sz="0" w:space="0" w:color="auto"/>
        <w:right w:val="none" w:sz="0" w:space="0" w:color="auto"/>
      </w:divBdr>
    </w:div>
    <w:div w:id="1038822913">
      <w:bodyDiv w:val="1"/>
      <w:marLeft w:val="0"/>
      <w:marRight w:val="0"/>
      <w:marTop w:val="0"/>
      <w:marBottom w:val="0"/>
      <w:divBdr>
        <w:top w:val="none" w:sz="0" w:space="0" w:color="auto"/>
        <w:left w:val="none" w:sz="0" w:space="0" w:color="auto"/>
        <w:bottom w:val="none" w:sz="0" w:space="0" w:color="auto"/>
        <w:right w:val="none" w:sz="0" w:space="0" w:color="auto"/>
      </w:divBdr>
    </w:div>
    <w:div w:id="1312827491">
      <w:bodyDiv w:val="1"/>
      <w:marLeft w:val="0"/>
      <w:marRight w:val="0"/>
      <w:marTop w:val="0"/>
      <w:marBottom w:val="0"/>
      <w:divBdr>
        <w:top w:val="none" w:sz="0" w:space="0" w:color="auto"/>
        <w:left w:val="none" w:sz="0" w:space="0" w:color="auto"/>
        <w:bottom w:val="none" w:sz="0" w:space="0" w:color="auto"/>
        <w:right w:val="none" w:sz="0" w:space="0" w:color="auto"/>
      </w:divBdr>
      <w:divsChild>
        <w:div w:id="1315985236">
          <w:marLeft w:val="0"/>
          <w:marRight w:val="0"/>
          <w:marTop w:val="0"/>
          <w:marBottom w:val="0"/>
          <w:divBdr>
            <w:top w:val="none" w:sz="0" w:space="0" w:color="auto"/>
            <w:left w:val="none" w:sz="0" w:space="0" w:color="auto"/>
            <w:bottom w:val="none" w:sz="0" w:space="0" w:color="auto"/>
            <w:right w:val="none" w:sz="0" w:space="0" w:color="auto"/>
          </w:divBdr>
        </w:div>
        <w:div w:id="1435242646">
          <w:marLeft w:val="0"/>
          <w:marRight w:val="0"/>
          <w:marTop w:val="0"/>
          <w:marBottom w:val="0"/>
          <w:divBdr>
            <w:top w:val="none" w:sz="0" w:space="0" w:color="auto"/>
            <w:left w:val="none" w:sz="0" w:space="0" w:color="auto"/>
            <w:bottom w:val="none" w:sz="0" w:space="0" w:color="auto"/>
            <w:right w:val="none" w:sz="0" w:space="0" w:color="auto"/>
          </w:divBdr>
        </w:div>
        <w:div w:id="1313874070">
          <w:marLeft w:val="0"/>
          <w:marRight w:val="0"/>
          <w:marTop w:val="0"/>
          <w:marBottom w:val="0"/>
          <w:divBdr>
            <w:top w:val="none" w:sz="0" w:space="0" w:color="auto"/>
            <w:left w:val="none" w:sz="0" w:space="0" w:color="auto"/>
            <w:bottom w:val="none" w:sz="0" w:space="0" w:color="auto"/>
            <w:right w:val="none" w:sz="0" w:space="0" w:color="auto"/>
          </w:divBdr>
        </w:div>
        <w:div w:id="631985920">
          <w:marLeft w:val="0"/>
          <w:marRight w:val="0"/>
          <w:marTop w:val="0"/>
          <w:marBottom w:val="180"/>
          <w:divBdr>
            <w:top w:val="none" w:sz="0" w:space="0" w:color="auto"/>
            <w:left w:val="none" w:sz="0" w:space="0" w:color="auto"/>
            <w:bottom w:val="none" w:sz="0" w:space="0" w:color="auto"/>
            <w:right w:val="none" w:sz="0" w:space="0" w:color="auto"/>
          </w:divBdr>
        </w:div>
      </w:divsChild>
    </w:div>
    <w:div w:id="1579092102">
      <w:bodyDiv w:val="1"/>
      <w:marLeft w:val="0"/>
      <w:marRight w:val="0"/>
      <w:marTop w:val="0"/>
      <w:marBottom w:val="0"/>
      <w:divBdr>
        <w:top w:val="none" w:sz="0" w:space="0" w:color="auto"/>
        <w:left w:val="none" w:sz="0" w:space="0" w:color="auto"/>
        <w:bottom w:val="none" w:sz="0" w:space="0" w:color="auto"/>
        <w:right w:val="none" w:sz="0" w:space="0" w:color="auto"/>
      </w:divBdr>
      <w:divsChild>
        <w:div w:id="929463151">
          <w:marLeft w:val="0"/>
          <w:marRight w:val="0"/>
          <w:marTop w:val="0"/>
          <w:marBottom w:val="0"/>
          <w:divBdr>
            <w:top w:val="none" w:sz="0" w:space="0" w:color="auto"/>
            <w:left w:val="none" w:sz="0" w:space="0" w:color="auto"/>
            <w:bottom w:val="none" w:sz="0" w:space="0" w:color="auto"/>
            <w:right w:val="none" w:sz="0" w:space="0" w:color="auto"/>
          </w:divBdr>
        </w:div>
        <w:div w:id="80419650">
          <w:marLeft w:val="0"/>
          <w:marRight w:val="0"/>
          <w:marTop w:val="0"/>
          <w:marBottom w:val="0"/>
          <w:divBdr>
            <w:top w:val="none" w:sz="0" w:space="0" w:color="auto"/>
            <w:left w:val="none" w:sz="0" w:space="0" w:color="auto"/>
            <w:bottom w:val="none" w:sz="0" w:space="0" w:color="auto"/>
            <w:right w:val="none" w:sz="0" w:space="0" w:color="auto"/>
          </w:divBdr>
        </w:div>
        <w:div w:id="1200122206">
          <w:marLeft w:val="0"/>
          <w:marRight w:val="0"/>
          <w:marTop w:val="0"/>
          <w:marBottom w:val="0"/>
          <w:divBdr>
            <w:top w:val="none" w:sz="0" w:space="0" w:color="auto"/>
            <w:left w:val="none" w:sz="0" w:space="0" w:color="auto"/>
            <w:bottom w:val="none" w:sz="0" w:space="0" w:color="auto"/>
            <w:right w:val="none" w:sz="0" w:space="0" w:color="auto"/>
          </w:divBdr>
        </w:div>
        <w:div w:id="1473476649">
          <w:marLeft w:val="0"/>
          <w:marRight w:val="0"/>
          <w:marTop w:val="0"/>
          <w:marBottom w:val="0"/>
          <w:divBdr>
            <w:top w:val="none" w:sz="0" w:space="0" w:color="auto"/>
            <w:left w:val="none" w:sz="0" w:space="0" w:color="auto"/>
            <w:bottom w:val="none" w:sz="0" w:space="0" w:color="auto"/>
            <w:right w:val="none" w:sz="0" w:space="0" w:color="auto"/>
          </w:divBdr>
        </w:div>
        <w:div w:id="1719014734">
          <w:marLeft w:val="0"/>
          <w:marRight w:val="0"/>
          <w:marTop w:val="0"/>
          <w:marBottom w:val="0"/>
          <w:divBdr>
            <w:top w:val="none" w:sz="0" w:space="0" w:color="auto"/>
            <w:left w:val="none" w:sz="0" w:space="0" w:color="auto"/>
            <w:bottom w:val="none" w:sz="0" w:space="0" w:color="auto"/>
            <w:right w:val="none" w:sz="0" w:space="0" w:color="auto"/>
          </w:divBdr>
        </w:div>
        <w:div w:id="1289432972">
          <w:marLeft w:val="0"/>
          <w:marRight w:val="0"/>
          <w:marTop w:val="0"/>
          <w:marBottom w:val="0"/>
          <w:divBdr>
            <w:top w:val="none" w:sz="0" w:space="0" w:color="auto"/>
            <w:left w:val="none" w:sz="0" w:space="0" w:color="auto"/>
            <w:bottom w:val="none" w:sz="0" w:space="0" w:color="auto"/>
            <w:right w:val="none" w:sz="0" w:space="0" w:color="auto"/>
          </w:divBdr>
        </w:div>
        <w:div w:id="506292872">
          <w:marLeft w:val="0"/>
          <w:marRight w:val="0"/>
          <w:marTop w:val="0"/>
          <w:marBottom w:val="0"/>
          <w:divBdr>
            <w:top w:val="none" w:sz="0" w:space="0" w:color="auto"/>
            <w:left w:val="none" w:sz="0" w:space="0" w:color="auto"/>
            <w:bottom w:val="none" w:sz="0" w:space="0" w:color="auto"/>
            <w:right w:val="none" w:sz="0" w:space="0" w:color="auto"/>
          </w:divBdr>
        </w:div>
        <w:div w:id="27146700">
          <w:marLeft w:val="0"/>
          <w:marRight w:val="0"/>
          <w:marTop w:val="0"/>
          <w:marBottom w:val="0"/>
          <w:divBdr>
            <w:top w:val="none" w:sz="0" w:space="0" w:color="auto"/>
            <w:left w:val="none" w:sz="0" w:space="0" w:color="auto"/>
            <w:bottom w:val="none" w:sz="0" w:space="0" w:color="auto"/>
            <w:right w:val="none" w:sz="0" w:space="0" w:color="auto"/>
          </w:divBdr>
        </w:div>
        <w:div w:id="1320037314">
          <w:marLeft w:val="0"/>
          <w:marRight w:val="0"/>
          <w:marTop w:val="0"/>
          <w:marBottom w:val="0"/>
          <w:divBdr>
            <w:top w:val="none" w:sz="0" w:space="0" w:color="auto"/>
            <w:left w:val="none" w:sz="0" w:space="0" w:color="auto"/>
            <w:bottom w:val="none" w:sz="0" w:space="0" w:color="auto"/>
            <w:right w:val="none" w:sz="0" w:space="0" w:color="auto"/>
          </w:divBdr>
        </w:div>
        <w:div w:id="1473255656">
          <w:marLeft w:val="0"/>
          <w:marRight w:val="0"/>
          <w:marTop w:val="0"/>
          <w:marBottom w:val="0"/>
          <w:divBdr>
            <w:top w:val="none" w:sz="0" w:space="0" w:color="auto"/>
            <w:left w:val="none" w:sz="0" w:space="0" w:color="auto"/>
            <w:bottom w:val="none" w:sz="0" w:space="0" w:color="auto"/>
            <w:right w:val="none" w:sz="0" w:space="0" w:color="auto"/>
          </w:divBdr>
        </w:div>
        <w:div w:id="214314122">
          <w:marLeft w:val="0"/>
          <w:marRight w:val="0"/>
          <w:marTop w:val="0"/>
          <w:marBottom w:val="0"/>
          <w:divBdr>
            <w:top w:val="none" w:sz="0" w:space="0" w:color="auto"/>
            <w:left w:val="none" w:sz="0" w:space="0" w:color="auto"/>
            <w:bottom w:val="none" w:sz="0" w:space="0" w:color="auto"/>
            <w:right w:val="none" w:sz="0" w:space="0" w:color="auto"/>
          </w:divBdr>
        </w:div>
        <w:div w:id="1352564066">
          <w:marLeft w:val="0"/>
          <w:marRight w:val="0"/>
          <w:marTop w:val="0"/>
          <w:marBottom w:val="0"/>
          <w:divBdr>
            <w:top w:val="none" w:sz="0" w:space="0" w:color="auto"/>
            <w:left w:val="none" w:sz="0" w:space="0" w:color="auto"/>
            <w:bottom w:val="none" w:sz="0" w:space="0" w:color="auto"/>
            <w:right w:val="none" w:sz="0" w:space="0" w:color="auto"/>
          </w:divBdr>
        </w:div>
        <w:div w:id="1164466917">
          <w:marLeft w:val="0"/>
          <w:marRight w:val="0"/>
          <w:marTop w:val="0"/>
          <w:marBottom w:val="0"/>
          <w:divBdr>
            <w:top w:val="none" w:sz="0" w:space="0" w:color="auto"/>
            <w:left w:val="none" w:sz="0" w:space="0" w:color="auto"/>
            <w:bottom w:val="none" w:sz="0" w:space="0" w:color="auto"/>
            <w:right w:val="none" w:sz="0" w:space="0" w:color="auto"/>
          </w:divBdr>
        </w:div>
        <w:div w:id="563226666">
          <w:marLeft w:val="0"/>
          <w:marRight w:val="0"/>
          <w:marTop w:val="0"/>
          <w:marBottom w:val="0"/>
          <w:divBdr>
            <w:top w:val="none" w:sz="0" w:space="0" w:color="auto"/>
            <w:left w:val="none" w:sz="0" w:space="0" w:color="auto"/>
            <w:bottom w:val="none" w:sz="0" w:space="0" w:color="auto"/>
            <w:right w:val="none" w:sz="0" w:space="0" w:color="auto"/>
          </w:divBdr>
        </w:div>
        <w:div w:id="1414280460">
          <w:marLeft w:val="0"/>
          <w:marRight w:val="0"/>
          <w:marTop w:val="0"/>
          <w:marBottom w:val="0"/>
          <w:divBdr>
            <w:top w:val="none" w:sz="0" w:space="0" w:color="auto"/>
            <w:left w:val="none" w:sz="0" w:space="0" w:color="auto"/>
            <w:bottom w:val="none" w:sz="0" w:space="0" w:color="auto"/>
            <w:right w:val="none" w:sz="0" w:space="0" w:color="auto"/>
          </w:divBdr>
        </w:div>
        <w:div w:id="596713126">
          <w:marLeft w:val="0"/>
          <w:marRight w:val="0"/>
          <w:marTop w:val="0"/>
          <w:marBottom w:val="0"/>
          <w:divBdr>
            <w:top w:val="none" w:sz="0" w:space="0" w:color="auto"/>
            <w:left w:val="none" w:sz="0" w:space="0" w:color="auto"/>
            <w:bottom w:val="none" w:sz="0" w:space="0" w:color="auto"/>
            <w:right w:val="none" w:sz="0" w:space="0" w:color="auto"/>
          </w:divBdr>
        </w:div>
      </w:divsChild>
    </w:div>
    <w:div w:id="1733498171">
      <w:bodyDiv w:val="1"/>
      <w:marLeft w:val="0"/>
      <w:marRight w:val="0"/>
      <w:marTop w:val="0"/>
      <w:marBottom w:val="0"/>
      <w:divBdr>
        <w:top w:val="none" w:sz="0" w:space="0" w:color="auto"/>
        <w:left w:val="none" w:sz="0" w:space="0" w:color="auto"/>
        <w:bottom w:val="none" w:sz="0" w:space="0" w:color="auto"/>
        <w:right w:val="none" w:sz="0" w:space="0" w:color="auto"/>
      </w:divBdr>
    </w:div>
    <w:div w:id="1823890602">
      <w:bodyDiv w:val="1"/>
      <w:marLeft w:val="0"/>
      <w:marRight w:val="0"/>
      <w:marTop w:val="0"/>
      <w:marBottom w:val="0"/>
      <w:divBdr>
        <w:top w:val="none" w:sz="0" w:space="0" w:color="auto"/>
        <w:left w:val="none" w:sz="0" w:space="0" w:color="auto"/>
        <w:bottom w:val="none" w:sz="0" w:space="0" w:color="auto"/>
        <w:right w:val="none" w:sz="0" w:space="0" w:color="auto"/>
      </w:divBdr>
    </w:div>
    <w:div w:id="195671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2015-01-16T02:35:00Z</dcterms:created>
  <dcterms:modified xsi:type="dcterms:W3CDTF">2015-01-16T02:35:00Z</dcterms:modified>
</cp:coreProperties>
</file>