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92B" w:rsidRPr="003E6980" w:rsidRDefault="003E6980" w:rsidP="003E6980">
      <w:pPr>
        <w:jc w:val="center"/>
        <w:rPr>
          <w:rFonts w:hint="eastAsia"/>
          <w:b/>
          <w:bCs/>
          <w:sz w:val="30"/>
          <w:szCs w:val="30"/>
          <w:shd w:val="clear" w:color="auto" w:fill="FFFFFF"/>
        </w:rPr>
      </w:pPr>
      <w:r w:rsidRPr="003E6980">
        <w:rPr>
          <w:rFonts w:hint="eastAsia"/>
          <w:b/>
          <w:bCs/>
          <w:sz w:val="30"/>
          <w:szCs w:val="30"/>
          <w:shd w:val="clear" w:color="auto" w:fill="FFFFFF"/>
        </w:rPr>
        <w:t>母线槽主要技术参数</w:t>
      </w:r>
    </w:p>
    <w:p w:rsidR="003E6980" w:rsidRDefault="003E6980" w:rsidP="0082792B">
      <w:pPr>
        <w:rPr>
          <w:rFonts w:hint="eastAsia"/>
          <w:b/>
          <w:bCs/>
          <w:sz w:val="30"/>
          <w:szCs w:val="30"/>
          <w:shd w:val="clear" w:color="auto" w:fill="FFFFFF"/>
        </w:rPr>
      </w:pPr>
    </w:p>
    <w:p w:rsidR="003E6980" w:rsidRPr="003E6980" w:rsidRDefault="003E6980" w:rsidP="003E6980">
      <w:pPr>
        <w:widowControl/>
        <w:shd w:val="clear" w:color="auto" w:fill="FFFFFF"/>
        <w:spacing w:line="270" w:lineRule="atLeast"/>
        <w:jc w:val="left"/>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母线槽主要技术参数</w:t>
      </w:r>
    </w:p>
    <w:tbl>
      <w:tblPr>
        <w:tblW w:w="4450" w:type="pct"/>
        <w:tblCellSpacing w:w="0" w:type="dxa"/>
        <w:shd w:val="clear" w:color="auto" w:fill="FFFFFF"/>
        <w:tblCellMar>
          <w:left w:w="0" w:type="dxa"/>
          <w:right w:w="0" w:type="dxa"/>
        </w:tblCellMar>
        <w:tblLook w:val="04A0"/>
      </w:tblPr>
      <w:tblGrid>
        <w:gridCol w:w="7500"/>
      </w:tblGrid>
      <w:tr w:rsidR="003E6980" w:rsidRPr="003E6980" w:rsidTr="003E6980">
        <w:trPr>
          <w:tblCellSpacing w:w="0" w:type="dxa"/>
        </w:trPr>
        <w:tc>
          <w:tcPr>
            <w:tcW w:w="0" w:type="auto"/>
            <w:shd w:val="clear" w:color="auto" w:fill="FFFFFF"/>
            <w:vAlign w:val="center"/>
            <w:hideMark/>
          </w:tcPr>
          <w:p w:rsidR="003E6980" w:rsidRPr="003E6980" w:rsidRDefault="003E6980" w:rsidP="003E6980">
            <w:pPr>
              <w:widowControl/>
              <w:spacing w:line="270" w:lineRule="atLeast"/>
              <w:jc w:val="left"/>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母线槽产品符合国际电工标准IEC439-2，国家标准GB7251.2-1997，机械行业标准JB8511-1996。母线槽主要技术参数</w:t>
            </w:r>
            <w:r w:rsidRPr="003E6980">
              <w:rPr>
                <w:rFonts w:ascii="宋体" w:eastAsia="宋体" w:hAnsi="宋体" w:cs="宋体" w:hint="eastAsia"/>
                <w:color w:val="000000"/>
                <w:kern w:val="0"/>
                <w:sz w:val="24"/>
                <w:szCs w:val="24"/>
              </w:rPr>
              <w:br/>
              <w:t>母线通道能保证在额定电流及110﹪额定电压下长期运行；</w:t>
            </w:r>
            <w:r w:rsidRPr="003E6980">
              <w:rPr>
                <w:rFonts w:ascii="宋体" w:eastAsia="宋体" w:hAnsi="宋体" w:cs="宋体" w:hint="eastAsia"/>
                <w:color w:val="000000"/>
                <w:kern w:val="0"/>
                <w:sz w:val="24"/>
                <w:szCs w:val="24"/>
              </w:rPr>
              <w:br/>
              <w:t>母线槽在长期通过额定电流时，导体搭接面及插接头与母线接触处温升不超过70K；</w:t>
            </w:r>
            <w:r w:rsidRPr="003E6980">
              <w:rPr>
                <w:rFonts w:ascii="宋体" w:eastAsia="宋体" w:hAnsi="宋体" w:cs="宋体" w:hint="eastAsia"/>
                <w:color w:val="000000"/>
                <w:kern w:val="0"/>
                <w:sz w:val="24"/>
                <w:szCs w:val="24"/>
              </w:rPr>
              <w:br/>
              <w:t>母线通道在周围空气温度20℃±5及温度50—70%常态下，每单元母线槽的绝缘电阻不小于20Ω。 </w:t>
            </w:r>
            <w:r w:rsidRPr="003E6980">
              <w:rPr>
                <w:rFonts w:ascii="宋体" w:eastAsia="宋体" w:hAnsi="宋体" w:cs="宋体" w:hint="eastAsia"/>
                <w:color w:val="000000"/>
                <w:kern w:val="0"/>
                <w:sz w:val="24"/>
                <w:szCs w:val="24"/>
              </w:rPr>
              <w:br/>
              <w:t>母线槽能耐受50/60HZ，3751V试验电压，历时一分钟无击穿及闪络现象。 </w:t>
            </w:r>
            <w:r w:rsidRPr="003E6980">
              <w:rPr>
                <w:rFonts w:ascii="宋体" w:eastAsia="宋体" w:hAnsi="宋体" w:cs="宋体" w:hint="eastAsia"/>
                <w:color w:val="000000"/>
                <w:kern w:val="0"/>
                <w:sz w:val="24"/>
                <w:szCs w:val="24"/>
              </w:rPr>
              <w:br/>
              <w:t>母线槽机械强度符合JB/T8511-1996，JB/T9662-1999的标准规定。</w:t>
            </w:r>
          </w:p>
        </w:tc>
      </w:tr>
      <w:tr w:rsidR="003E6980" w:rsidRPr="003E6980" w:rsidTr="003E6980">
        <w:trPr>
          <w:tblCellSpacing w:w="0" w:type="dxa"/>
        </w:trPr>
        <w:tc>
          <w:tcPr>
            <w:tcW w:w="0" w:type="auto"/>
            <w:shd w:val="clear" w:color="auto" w:fill="FFFFFF"/>
            <w:vAlign w:val="center"/>
            <w:hideMark/>
          </w:tcPr>
          <w:p w:rsidR="003E6980" w:rsidRPr="003E6980" w:rsidRDefault="003E6980" w:rsidP="003E6980">
            <w:pPr>
              <w:widowControl/>
              <w:spacing w:line="270" w:lineRule="atLeast"/>
              <w:jc w:val="left"/>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 </w:t>
            </w:r>
          </w:p>
        </w:tc>
      </w:tr>
      <w:tr w:rsidR="003E6980" w:rsidRPr="003E6980" w:rsidTr="003E6980">
        <w:trPr>
          <w:tblCellSpacing w:w="0" w:type="dxa"/>
        </w:trPr>
        <w:tc>
          <w:tcPr>
            <w:tcW w:w="0" w:type="auto"/>
            <w:shd w:val="clear" w:color="auto" w:fill="FFFFFF"/>
            <w:vAlign w:val="center"/>
            <w:hideMark/>
          </w:tcPr>
          <w:p w:rsidR="003E6980" w:rsidRPr="003E6980" w:rsidRDefault="003E6980" w:rsidP="003E6980">
            <w:pPr>
              <w:widowControl/>
              <w:spacing w:line="270" w:lineRule="atLeast"/>
              <w:jc w:val="left"/>
              <w:rPr>
                <w:rFonts w:ascii="宋体" w:eastAsia="宋体" w:hAnsi="宋体" w:cs="宋体"/>
                <w:color w:val="000000"/>
                <w:kern w:val="0"/>
                <w:sz w:val="18"/>
                <w:szCs w:val="18"/>
              </w:rPr>
            </w:pPr>
            <w:r w:rsidRPr="003E6980">
              <w:rPr>
                <w:rFonts w:ascii="宋体" w:eastAsia="宋体" w:hAnsi="宋体" w:cs="宋体" w:hint="eastAsia"/>
                <w:b/>
                <w:bCs/>
                <w:color w:val="000000"/>
                <w:kern w:val="0"/>
                <w:sz w:val="24"/>
                <w:szCs w:val="24"/>
              </w:rPr>
              <w:t>封闭式母线槽导电排电阻及母线重量</w:t>
            </w:r>
          </w:p>
        </w:tc>
      </w:tr>
      <w:tr w:rsidR="003E6980" w:rsidRPr="003E6980" w:rsidTr="003E6980">
        <w:trPr>
          <w:tblCellSpacing w:w="0" w:type="dxa"/>
        </w:trPr>
        <w:tc>
          <w:tcPr>
            <w:tcW w:w="0" w:type="auto"/>
            <w:shd w:val="clear" w:color="auto" w:fill="FFFFFF"/>
            <w:vAlign w:val="center"/>
            <w:hideMark/>
          </w:tcPr>
          <w:p w:rsidR="003E6980" w:rsidRPr="003E6980" w:rsidRDefault="003E6980" w:rsidP="003E6980">
            <w:pPr>
              <w:widowControl/>
              <w:spacing w:line="270" w:lineRule="atLeast"/>
              <w:jc w:val="left"/>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母线槽主要技术参数 </w:t>
            </w:r>
          </w:p>
        </w:tc>
      </w:tr>
      <w:tr w:rsidR="003E6980" w:rsidRPr="003E6980" w:rsidTr="003E6980">
        <w:trPr>
          <w:tblCellSpacing w:w="0" w:type="dxa"/>
        </w:trPr>
        <w:tc>
          <w:tcPr>
            <w:tcW w:w="0" w:type="auto"/>
            <w:shd w:val="clear" w:color="auto" w:fill="FFFFFF"/>
            <w:vAlign w:val="center"/>
            <w:hideMark/>
          </w:tcPr>
          <w:tbl>
            <w:tblPr>
              <w:tblW w:w="7500" w:type="dxa"/>
              <w:tblCellSpacing w:w="7" w:type="dxa"/>
              <w:shd w:val="clear" w:color="auto" w:fill="999999"/>
              <w:tblCellMar>
                <w:left w:w="0" w:type="dxa"/>
                <w:right w:w="0" w:type="dxa"/>
              </w:tblCellMar>
              <w:tblLook w:val="04A0"/>
            </w:tblPr>
            <w:tblGrid>
              <w:gridCol w:w="1166"/>
              <w:gridCol w:w="1144"/>
              <w:gridCol w:w="934"/>
              <w:gridCol w:w="1145"/>
              <w:gridCol w:w="1341"/>
              <w:gridCol w:w="1770"/>
            </w:tblGrid>
            <w:tr w:rsidR="003E6980" w:rsidRPr="003E6980">
              <w:trPr>
                <w:tblCellSpacing w:w="7" w:type="dxa"/>
              </w:trPr>
              <w:tc>
                <w:tcPr>
                  <w:tcW w:w="1140" w:type="dxa"/>
                  <w:vMerge w:val="restart"/>
                  <w:shd w:val="clear" w:color="auto" w:fill="00CCFF"/>
                  <w:vAlign w:val="center"/>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额定电流</w:t>
                  </w:r>
                  <w:r w:rsidRPr="003E6980">
                    <w:rPr>
                      <w:rFonts w:ascii="宋体" w:eastAsia="宋体" w:hAnsi="宋体" w:cs="宋体" w:hint="eastAsia"/>
                      <w:color w:val="000000"/>
                      <w:kern w:val="0"/>
                      <w:sz w:val="24"/>
                      <w:szCs w:val="24"/>
                    </w:rPr>
                    <w:br/>
                    <w:t>（A）</w:t>
                  </w:r>
                </w:p>
              </w:tc>
              <w:tc>
                <w:tcPr>
                  <w:tcW w:w="1125" w:type="dxa"/>
                  <w:vMerge w:val="restart"/>
                  <w:shd w:val="clear" w:color="auto" w:fill="00CCFF"/>
                  <w:vAlign w:val="center"/>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电阻值 </w:t>
                  </w:r>
                  <w:r w:rsidRPr="003E6980">
                    <w:rPr>
                      <w:rFonts w:ascii="宋体" w:eastAsia="宋体" w:hAnsi="宋体" w:cs="宋体" w:hint="eastAsia"/>
                      <w:color w:val="000000"/>
                      <w:kern w:val="0"/>
                      <w:sz w:val="24"/>
                      <w:szCs w:val="24"/>
                    </w:rPr>
                    <w:br/>
                    <w:t>Rx10ˉΩ/m</w:t>
                  </w:r>
                </w:p>
              </w:tc>
              <w:tc>
                <w:tcPr>
                  <w:tcW w:w="915" w:type="dxa"/>
                  <w:vMerge w:val="restart"/>
                  <w:shd w:val="clear" w:color="auto" w:fill="00CCFF"/>
                  <w:vAlign w:val="center"/>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阻抗值</w:t>
                  </w:r>
                  <w:r w:rsidRPr="003E6980">
                    <w:rPr>
                      <w:rFonts w:ascii="宋体" w:eastAsia="宋体" w:hAnsi="宋体" w:cs="宋体" w:hint="eastAsia"/>
                      <w:color w:val="000000"/>
                      <w:kern w:val="0"/>
                      <w:sz w:val="24"/>
                      <w:szCs w:val="24"/>
                    </w:rPr>
                    <w:br/>
                    <w:t>Xx10ˉΩ/m</w:t>
                  </w:r>
                </w:p>
              </w:tc>
              <w:tc>
                <w:tcPr>
                  <w:tcW w:w="1125" w:type="dxa"/>
                  <w:vMerge w:val="restart"/>
                  <w:shd w:val="clear" w:color="auto" w:fill="00CCFF"/>
                  <w:vAlign w:val="center"/>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电抗值</w:t>
                  </w:r>
                  <w:r w:rsidRPr="003E6980">
                    <w:rPr>
                      <w:rFonts w:ascii="宋体" w:eastAsia="宋体" w:hAnsi="宋体" w:cs="宋体" w:hint="eastAsia"/>
                      <w:color w:val="000000"/>
                      <w:kern w:val="0"/>
                      <w:sz w:val="24"/>
                      <w:szCs w:val="24"/>
                    </w:rPr>
                    <w:br/>
                    <w:t>Xx10Ω/m</w:t>
                  </w:r>
                </w:p>
              </w:tc>
              <w:tc>
                <w:tcPr>
                  <w:tcW w:w="0" w:type="auto"/>
                  <w:gridSpan w:val="2"/>
                  <w:shd w:val="clear" w:color="auto" w:fill="00CCFF"/>
                  <w:vAlign w:val="center"/>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重量 kg/m</w:t>
                  </w:r>
                </w:p>
              </w:tc>
            </w:tr>
            <w:tr w:rsidR="003E6980" w:rsidRPr="003E6980">
              <w:trPr>
                <w:tblCellSpacing w:w="7" w:type="dxa"/>
              </w:trPr>
              <w:tc>
                <w:tcPr>
                  <w:tcW w:w="0" w:type="auto"/>
                  <w:vMerge/>
                  <w:shd w:val="clear" w:color="auto" w:fill="999999"/>
                  <w:vAlign w:val="center"/>
                  <w:hideMark/>
                </w:tcPr>
                <w:p w:rsidR="003E6980" w:rsidRPr="003E6980" w:rsidRDefault="003E6980" w:rsidP="003E6980">
                  <w:pPr>
                    <w:widowControl/>
                    <w:jc w:val="left"/>
                    <w:rPr>
                      <w:rFonts w:ascii="宋体" w:eastAsia="宋体" w:hAnsi="宋体" w:cs="宋体"/>
                      <w:color w:val="000000"/>
                      <w:kern w:val="0"/>
                      <w:sz w:val="18"/>
                      <w:szCs w:val="18"/>
                    </w:rPr>
                  </w:pPr>
                </w:p>
              </w:tc>
              <w:tc>
                <w:tcPr>
                  <w:tcW w:w="0" w:type="auto"/>
                  <w:vMerge/>
                  <w:shd w:val="clear" w:color="auto" w:fill="999999"/>
                  <w:vAlign w:val="center"/>
                  <w:hideMark/>
                </w:tcPr>
                <w:p w:rsidR="003E6980" w:rsidRPr="003E6980" w:rsidRDefault="003E6980" w:rsidP="003E6980">
                  <w:pPr>
                    <w:widowControl/>
                    <w:jc w:val="left"/>
                    <w:rPr>
                      <w:rFonts w:ascii="宋体" w:eastAsia="宋体" w:hAnsi="宋体" w:cs="宋体"/>
                      <w:color w:val="000000"/>
                      <w:kern w:val="0"/>
                      <w:sz w:val="18"/>
                      <w:szCs w:val="18"/>
                    </w:rPr>
                  </w:pPr>
                </w:p>
              </w:tc>
              <w:tc>
                <w:tcPr>
                  <w:tcW w:w="0" w:type="auto"/>
                  <w:vMerge/>
                  <w:shd w:val="clear" w:color="auto" w:fill="999999"/>
                  <w:vAlign w:val="center"/>
                  <w:hideMark/>
                </w:tcPr>
                <w:p w:rsidR="003E6980" w:rsidRPr="003E6980" w:rsidRDefault="003E6980" w:rsidP="003E6980">
                  <w:pPr>
                    <w:widowControl/>
                    <w:jc w:val="left"/>
                    <w:rPr>
                      <w:rFonts w:ascii="宋体" w:eastAsia="宋体" w:hAnsi="宋体" w:cs="宋体"/>
                      <w:color w:val="000000"/>
                      <w:kern w:val="0"/>
                      <w:sz w:val="18"/>
                      <w:szCs w:val="18"/>
                    </w:rPr>
                  </w:pPr>
                </w:p>
              </w:tc>
              <w:tc>
                <w:tcPr>
                  <w:tcW w:w="0" w:type="auto"/>
                  <w:vMerge/>
                  <w:shd w:val="clear" w:color="auto" w:fill="999999"/>
                  <w:vAlign w:val="center"/>
                  <w:hideMark/>
                </w:tcPr>
                <w:p w:rsidR="003E6980" w:rsidRPr="003E6980" w:rsidRDefault="003E6980" w:rsidP="003E6980">
                  <w:pPr>
                    <w:widowControl/>
                    <w:jc w:val="left"/>
                    <w:rPr>
                      <w:rFonts w:ascii="宋体" w:eastAsia="宋体" w:hAnsi="宋体" w:cs="宋体"/>
                      <w:color w:val="000000"/>
                      <w:kern w:val="0"/>
                      <w:sz w:val="18"/>
                      <w:szCs w:val="18"/>
                    </w:rPr>
                  </w:pPr>
                </w:p>
              </w:tc>
              <w:tc>
                <w:tcPr>
                  <w:tcW w:w="1320" w:type="dxa"/>
                  <w:shd w:val="clear" w:color="auto" w:fill="00CCFF"/>
                  <w:vAlign w:val="center"/>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三相四线</w:t>
                  </w:r>
                </w:p>
              </w:tc>
              <w:tc>
                <w:tcPr>
                  <w:tcW w:w="1740" w:type="dxa"/>
                  <w:shd w:val="clear" w:color="auto" w:fill="00CCFF"/>
                  <w:vAlign w:val="center"/>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三相五线</w:t>
                  </w:r>
                </w:p>
              </w:tc>
            </w:tr>
            <w:tr w:rsidR="003E6980" w:rsidRPr="003E6980">
              <w:trPr>
                <w:tblCellSpacing w:w="7" w:type="dxa"/>
              </w:trPr>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250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94.4</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47.2</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105.5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19.5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21.5</w:t>
                  </w:r>
                </w:p>
              </w:tc>
            </w:tr>
            <w:tr w:rsidR="003E6980" w:rsidRPr="003E6980">
              <w:trPr>
                <w:tblCellSpacing w:w="7" w:type="dxa"/>
              </w:trPr>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400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70.8</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43.6</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83.2</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22</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24.3</w:t>
                  </w:r>
                </w:p>
              </w:tc>
            </w:tr>
            <w:tr w:rsidR="003E6980" w:rsidRPr="003E6980">
              <w:trPr>
                <w:tblCellSpacing w:w="7" w:type="dxa"/>
              </w:trPr>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630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73.0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38.2</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72.4</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24.5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27.5</w:t>
                  </w:r>
                </w:p>
              </w:tc>
            </w:tr>
            <w:tr w:rsidR="003E6980" w:rsidRPr="003E6980">
              <w:trPr>
                <w:tblCellSpacing w:w="7" w:type="dxa"/>
              </w:trPr>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800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61.4</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33.2</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69.8</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28.5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32</w:t>
                  </w:r>
                </w:p>
              </w:tc>
            </w:tr>
            <w:tr w:rsidR="003E6980" w:rsidRPr="003E6980">
              <w:trPr>
                <w:tblCellSpacing w:w="7" w:type="dxa"/>
              </w:trPr>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1000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46.9</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26.4</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53.8</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32.5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36</w:t>
                  </w:r>
                </w:p>
              </w:tc>
            </w:tr>
            <w:tr w:rsidR="003E6980" w:rsidRPr="003E6980">
              <w:trPr>
                <w:tblCellSpacing w:w="7" w:type="dxa"/>
              </w:trPr>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1250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35.2</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20.2</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40.6</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42.5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46.5</w:t>
                  </w:r>
                </w:p>
              </w:tc>
            </w:tr>
            <w:tr w:rsidR="003E6980" w:rsidRPr="003E6980">
              <w:trPr>
                <w:tblCellSpacing w:w="7" w:type="dxa"/>
              </w:trPr>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1600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26.9</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15.5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31.0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45.5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59.5</w:t>
                  </w:r>
                </w:p>
              </w:tc>
            </w:tr>
            <w:tr w:rsidR="003E6980" w:rsidRPr="003E6980">
              <w:trPr>
                <w:tblCellSpacing w:w="7" w:type="dxa"/>
              </w:trPr>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2000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24.0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11.9</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24.1</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76.5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89.5</w:t>
                  </w:r>
                </w:p>
              </w:tc>
            </w:tr>
            <w:tr w:rsidR="003E6980" w:rsidRPr="003E6980">
              <w:trPr>
                <w:tblCellSpacing w:w="7" w:type="dxa"/>
              </w:trPr>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2500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17.2</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9.7</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19.7</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90.5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105.5</w:t>
                  </w:r>
                </w:p>
              </w:tc>
            </w:tr>
            <w:tr w:rsidR="003E6980" w:rsidRPr="003E6980">
              <w:trPr>
                <w:tblCellSpacing w:w="7" w:type="dxa"/>
              </w:trPr>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3150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14.3</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8.2</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16.5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107.5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120.5</w:t>
                  </w:r>
                </w:p>
              </w:tc>
            </w:tr>
            <w:tr w:rsidR="003E6980" w:rsidRPr="003E6980">
              <w:trPr>
                <w:tblCellSpacing w:w="7" w:type="dxa"/>
              </w:trPr>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4000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10.5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6.0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12.1</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128.5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141</w:t>
                  </w:r>
                </w:p>
              </w:tc>
            </w:tr>
          </w:tbl>
          <w:p w:rsidR="003E6980" w:rsidRPr="003E6980" w:rsidRDefault="003E6980" w:rsidP="003E6980">
            <w:pPr>
              <w:widowControl/>
              <w:spacing w:line="270" w:lineRule="atLeast"/>
              <w:jc w:val="left"/>
              <w:rPr>
                <w:rFonts w:ascii="宋体" w:eastAsia="宋体" w:hAnsi="宋体" w:cs="宋体"/>
                <w:color w:val="000000"/>
                <w:kern w:val="0"/>
                <w:sz w:val="18"/>
                <w:szCs w:val="18"/>
              </w:rPr>
            </w:pPr>
          </w:p>
        </w:tc>
      </w:tr>
      <w:tr w:rsidR="003E6980" w:rsidRPr="003E6980" w:rsidTr="003E6980">
        <w:trPr>
          <w:tblCellSpacing w:w="0" w:type="dxa"/>
        </w:trPr>
        <w:tc>
          <w:tcPr>
            <w:tcW w:w="0" w:type="auto"/>
            <w:shd w:val="clear" w:color="auto" w:fill="FFFFFF"/>
            <w:vAlign w:val="center"/>
            <w:hideMark/>
          </w:tcPr>
          <w:p w:rsidR="003E6980" w:rsidRPr="003E6980" w:rsidRDefault="003E6980" w:rsidP="003E6980">
            <w:pPr>
              <w:widowControl/>
              <w:spacing w:line="270" w:lineRule="atLeast"/>
              <w:jc w:val="left"/>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 </w:t>
            </w:r>
          </w:p>
        </w:tc>
      </w:tr>
      <w:tr w:rsidR="003E6980" w:rsidRPr="003E6980" w:rsidTr="003E6980">
        <w:trPr>
          <w:tblCellSpacing w:w="0" w:type="dxa"/>
        </w:trPr>
        <w:tc>
          <w:tcPr>
            <w:tcW w:w="0" w:type="auto"/>
            <w:shd w:val="clear" w:color="auto" w:fill="FFFFFF"/>
            <w:vAlign w:val="center"/>
            <w:hideMark/>
          </w:tcPr>
          <w:p w:rsidR="003E6980" w:rsidRPr="003E6980" w:rsidRDefault="003E6980" w:rsidP="003E6980">
            <w:pPr>
              <w:widowControl/>
              <w:spacing w:line="270" w:lineRule="atLeast"/>
              <w:jc w:val="left"/>
              <w:rPr>
                <w:rFonts w:ascii="宋体" w:eastAsia="宋体" w:hAnsi="宋体" w:cs="宋体"/>
                <w:color w:val="000000"/>
                <w:kern w:val="0"/>
                <w:sz w:val="18"/>
                <w:szCs w:val="18"/>
              </w:rPr>
            </w:pPr>
            <w:r w:rsidRPr="003E6980">
              <w:rPr>
                <w:rFonts w:ascii="宋体" w:eastAsia="宋体" w:hAnsi="宋体" w:cs="宋体" w:hint="eastAsia"/>
                <w:b/>
                <w:bCs/>
                <w:color w:val="000000"/>
                <w:kern w:val="0"/>
              </w:rPr>
              <w:t>保护电路连续性：</w:t>
            </w:r>
            <w:r w:rsidRPr="003E6980">
              <w:rPr>
                <w:rFonts w:ascii="宋体" w:eastAsia="宋体" w:hAnsi="宋体" w:cs="宋体" w:hint="eastAsia"/>
                <w:color w:val="000000"/>
                <w:kern w:val="0"/>
                <w:sz w:val="24"/>
                <w:szCs w:val="24"/>
              </w:rPr>
              <w:t> </w:t>
            </w:r>
          </w:p>
        </w:tc>
      </w:tr>
      <w:tr w:rsidR="003E6980" w:rsidRPr="003E6980" w:rsidTr="003E6980">
        <w:trPr>
          <w:tblCellSpacing w:w="0" w:type="dxa"/>
        </w:trPr>
        <w:tc>
          <w:tcPr>
            <w:tcW w:w="0" w:type="auto"/>
            <w:shd w:val="clear" w:color="auto" w:fill="FFFFFF"/>
            <w:vAlign w:val="center"/>
            <w:hideMark/>
          </w:tcPr>
          <w:p w:rsidR="003E6980" w:rsidRPr="003E6980" w:rsidRDefault="003E6980" w:rsidP="003E6980">
            <w:pPr>
              <w:widowControl/>
              <w:spacing w:line="270" w:lineRule="atLeast"/>
              <w:jc w:val="left"/>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母线槽主要技术参数 </w:t>
            </w:r>
          </w:p>
        </w:tc>
      </w:tr>
      <w:tr w:rsidR="003E6980" w:rsidRPr="003E6980" w:rsidTr="003E6980">
        <w:trPr>
          <w:tblCellSpacing w:w="0" w:type="dxa"/>
        </w:trPr>
        <w:tc>
          <w:tcPr>
            <w:tcW w:w="0" w:type="auto"/>
            <w:shd w:val="clear" w:color="auto" w:fill="FFFFFF"/>
            <w:vAlign w:val="center"/>
            <w:hideMark/>
          </w:tcPr>
          <w:p w:rsidR="003E6980" w:rsidRPr="003E6980" w:rsidRDefault="003E6980" w:rsidP="003E6980">
            <w:pPr>
              <w:widowControl/>
              <w:spacing w:line="270" w:lineRule="atLeast"/>
              <w:jc w:val="left"/>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母线槽每一长度单元的接地端子与外壳任一未涂复点间的电阻值不大于0.1Ω，且接地端子应有明显标记。 </w:t>
            </w:r>
            <w:r w:rsidRPr="003E6980">
              <w:rPr>
                <w:rFonts w:ascii="宋体" w:eastAsia="宋体" w:hAnsi="宋体" w:cs="宋体" w:hint="eastAsia"/>
                <w:color w:val="000000"/>
                <w:kern w:val="0"/>
                <w:sz w:val="24"/>
                <w:szCs w:val="24"/>
              </w:rPr>
              <w:br/>
              <w:t>母线通道外壳防护等级为IP40/IP54； </w:t>
            </w:r>
            <w:r w:rsidRPr="003E6980">
              <w:rPr>
                <w:rFonts w:ascii="宋体" w:eastAsia="宋体" w:hAnsi="宋体" w:cs="宋体" w:hint="eastAsia"/>
                <w:color w:val="000000"/>
                <w:kern w:val="0"/>
                <w:sz w:val="24"/>
                <w:szCs w:val="24"/>
              </w:rPr>
              <w:br/>
              <w:t>馈电箱插头耐受200次插拔操作试验，仍接触可靠，温升试验符合要求。</w:t>
            </w:r>
          </w:p>
        </w:tc>
      </w:tr>
      <w:tr w:rsidR="003E6980" w:rsidRPr="003E6980" w:rsidTr="003E6980">
        <w:trPr>
          <w:tblCellSpacing w:w="0" w:type="dxa"/>
        </w:trPr>
        <w:tc>
          <w:tcPr>
            <w:tcW w:w="0" w:type="auto"/>
            <w:shd w:val="clear" w:color="auto" w:fill="FFFFFF"/>
            <w:vAlign w:val="center"/>
            <w:hideMark/>
          </w:tcPr>
          <w:p w:rsidR="003E6980" w:rsidRPr="003E6980" w:rsidRDefault="003E6980" w:rsidP="003E6980">
            <w:pPr>
              <w:widowControl/>
              <w:spacing w:line="270" w:lineRule="atLeast"/>
              <w:jc w:val="left"/>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母线槽主要技术参数 </w:t>
            </w:r>
          </w:p>
        </w:tc>
      </w:tr>
      <w:tr w:rsidR="003E6980" w:rsidRPr="003E6980" w:rsidTr="003E6980">
        <w:trPr>
          <w:tblCellSpacing w:w="0" w:type="dxa"/>
        </w:trPr>
        <w:tc>
          <w:tcPr>
            <w:tcW w:w="0" w:type="auto"/>
            <w:shd w:val="clear" w:color="auto" w:fill="FFFFFF"/>
            <w:vAlign w:val="center"/>
            <w:hideMark/>
          </w:tcPr>
          <w:p w:rsidR="003E6980" w:rsidRPr="003E6980" w:rsidRDefault="003E6980" w:rsidP="003E6980">
            <w:pPr>
              <w:widowControl/>
              <w:spacing w:line="270" w:lineRule="atLeast"/>
              <w:jc w:val="left"/>
              <w:rPr>
                <w:rFonts w:ascii="宋体" w:eastAsia="宋体" w:hAnsi="宋体" w:cs="宋体"/>
                <w:color w:val="000000"/>
                <w:kern w:val="0"/>
                <w:sz w:val="18"/>
                <w:szCs w:val="18"/>
              </w:rPr>
            </w:pPr>
            <w:r w:rsidRPr="003E6980">
              <w:rPr>
                <w:rFonts w:ascii="宋体" w:eastAsia="宋体" w:hAnsi="宋体" w:cs="宋体" w:hint="eastAsia"/>
                <w:b/>
                <w:bCs/>
                <w:color w:val="000000"/>
                <w:kern w:val="0"/>
              </w:rPr>
              <w:t>短路强度（承受短路电流能力）：</w:t>
            </w:r>
            <w:r w:rsidRPr="003E6980">
              <w:rPr>
                <w:rFonts w:ascii="宋体" w:eastAsia="宋体" w:hAnsi="宋体" w:cs="宋体" w:hint="eastAsia"/>
                <w:color w:val="000000"/>
                <w:kern w:val="0"/>
                <w:sz w:val="24"/>
                <w:szCs w:val="24"/>
              </w:rPr>
              <w:t> </w:t>
            </w:r>
            <w:r w:rsidRPr="003E6980">
              <w:rPr>
                <w:rFonts w:ascii="宋体" w:eastAsia="宋体" w:hAnsi="宋体" w:cs="宋体" w:hint="eastAsia"/>
                <w:color w:val="000000"/>
                <w:kern w:val="0"/>
                <w:sz w:val="24"/>
                <w:szCs w:val="24"/>
              </w:rPr>
              <w:br/>
              <w:t>母线槽应能耐受下表规定的额定短时耐受电流和额定峰值电流所产生的热应力和电动应力。</w:t>
            </w:r>
          </w:p>
        </w:tc>
      </w:tr>
      <w:tr w:rsidR="003E6980" w:rsidRPr="003E6980" w:rsidTr="003E6980">
        <w:trPr>
          <w:tblCellSpacing w:w="0" w:type="dxa"/>
        </w:trPr>
        <w:tc>
          <w:tcPr>
            <w:tcW w:w="0" w:type="auto"/>
            <w:shd w:val="clear" w:color="auto" w:fill="FFFFFF"/>
            <w:vAlign w:val="center"/>
            <w:hideMark/>
          </w:tcPr>
          <w:p w:rsidR="003E6980" w:rsidRPr="003E6980" w:rsidRDefault="003E6980" w:rsidP="003E6980">
            <w:pPr>
              <w:widowControl/>
              <w:spacing w:line="270" w:lineRule="atLeast"/>
              <w:jc w:val="left"/>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母线槽主要技术参数</w:t>
            </w:r>
          </w:p>
        </w:tc>
      </w:tr>
      <w:tr w:rsidR="003E6980" w:rsidRPr="003E6980" w:rsidTr="003E6980">
        <w:trPr>
          <w:tblCellSpacing w:w="0" w:type="dxa"/>
        </w:trPr>
        <w:tc>
          <w:tcPr>
            <w:tcW w:w="0" w:type="auto"/>
            <w:shd w:val="clear" w:color="auto" w:fill="FFFFFF"/>
            <w:vAlign w:val="center"/>
            <w:hideMark/>
          </w:tcPr>
          <w:tbl>
            <w:tblPr>
              <w:tblW w:w="6390" w:type="dxa"/>
              <w:tblCellSpacing w:w="7" w:type="dxa"/>
              <w:shd w:val="clear" w:color="auto" w:fill="999999"/>
              <w:tblCellMar>
                <w:left w:w="0" w:type="dxa"/>
                <w:right w:w="0" w:type="dxa"/>
              </w:tblCellMar>
              <w:tblLook w:val="04A0"/>
            </w:tblPr>
            <w:tblGrid>
              <w:gridCol w:w="1650"/>
              <w:gridCol w:w="1535"/>
              <w:gridCol w:w="1548"/>
              <w:gridCol w:w="1657"/>
            </w:tblGrid>
            <w:tr w:rsidR="003E6980" w:rsidRPr="003E6980">
              <w:trPr>
                <w:tblCellSpacing w:w="7" w:type="dxa"/>
              </w:trPr>
              <w:tc>
                <w:tcPr>
                  <w:tcW w:w="1350" w:type="dxa"/>
                  <w:vMerge w:val="restart"/>
                  <w:shd w:val="clear" w:color="auto" w:fill="00CCFF"/>
                  <w:vAlign w:val="center"/>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lastRenderedPageBreak/>
                    <w:t>母线槽额定电流</w:t>
                  </w:r>
                </w:p>
              </w:tc>
              <w:tc>
                <w:tcPr>
                  <w:tcW w:w="1260" w:type="dxa"/>
                  <w:vMerge w:val="restart"/>
                  <w:shd w:val="clear" w:color="auto" w:fill="00CCFF"/>
                  <w:vAlign w:val="center"/>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1秒热稳定电流有效值（KV）</w:t>
                  </w:r>
                </w:p>
              </w:tc>
              <w:tc>
                <w:tcPr>
                  <w:tcW w:w="0" w:type="auto"/>
                  <w:gridSpan w:val="2"/>
                  <w:shd w:val="clear" w:color="auto" w:fill="00CC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动稳定电流有效值（KV）</w:t>
                  </w:r>
                </w:p>
              </w:tc>
            </w:tr>
            <w:tr w:rsidR="003E6980" w:rsidRPr="003E6980">
              <w:trPr>
                <w:tblCellSpacing w:w="7" w:type="dxa"/>
              </w:trPr>
              <w:tc>
                <w:tcPr>
                  <w:tcW w:w="0" w:type="auto"/>
                  <w:vMerge/>
                  <w:shd w:val="clear" w:color="auto" w:fill="999999"/>
                  <w:vAlign w:val="center"/>
                  <w:hideMark/>
                </w:tcPr>
                <w:p w:rsidR="003E6980" w:rsidRPr="003E6980" w:rsidRDefault="003E6980" w:rsidP="003E6980">
                  <w:pPr>
                    <w:widowControl/>
                    <w:jc w:val="left"/>
                    <w:rPr>
                      <w:rFonts w:ascii="宋体" w:eastAsia="宋体" w:hAnsi="宋体" w:cs="宋体"/>
                      <w:color w:val="000000"/>
                      <w:kern w:val="0"/>
                      <w:sz w:val="18"/>
                      <w:szCs w:val="18"/>
                    </w:rPr>
                  </w:pPr>
                </w:p>
              </w:tc>
              <w:tc>
                <w:tcPr>
                  <w:tcW w:w="0" w:type="auto"/>
                  <w:vMerge/>
                  <w:shd w:val="clear" w:color="auto" w:fill="999999"/>
                  <w:vAlign w:val="center"/>
                  <w:hideMark/>
                </w:tcPr>
                <w:p w:rsidR="003E6980" w:rsidRPr="003E6980" w:rsidRDefault="003E6980" w:rsidP="003E6980">
                  <w:pPr>
                    <w:widowControl/>
                    <w:jc w:val="left"/>
                    <w:rPr>
                      <w:rFonts w:ascii="宋体" w:eastAsia="宋体" w:hAnsi="宋体" w:cs="宋体"/>
                      <w:color w:val="000000"/>
                      <w:kern w:val="0"/>
                      <w:sz w:val="18"/>
                      <w:szCs w:val="18"/>
                    </w:rPr>
                  </w:pPr>
                </w:p>
              </w:tc>
              <w:tc>
                <w:tcPr>
                  <w:tcW w:w="1140" w:type="dxa"/>
                  <w:shd w:val="clear" w:color="auto" w:fill="00CC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0.1（S）</w:t>
                  </w:r>
                </w:p>
              </w:tc>
              <w:tc>
                <w:tcPr>
                  <w:tcW w:w="1215" w:type="dxa"/>
                  <w:shd w:val="clear" w:color="auto" w:fill="00CC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1（S）</w:t>
                  </w:r>
                </w:p>
              </w:tc>
            </w:tr>
            <w:tr w:rsidR="003E6980" w:rsidRPr="003E6980">
              <w:trPr>
                <w:tblCellSpacing w:w="7" w:type="dxa"/>
              </w:trPr>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200-400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20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45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40</w:t>
                  </w:r>
                </w:p>
              </w:tc>
            </w:tr>
            <w:tr w:rsidR="003E6980" w:rsidRPr="003E6980">
              <w:trPr>
                <w:tblCellSpacing w:w="7" w:type="dxa"/>
              </w:trPr>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630-800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25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50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45</w:t>
                  </w:r>
                </w:p>
              </w:tc>
            </w:tr>
            <w:tr w:rsidR="003E6980" w:rsidRPr="003E6980">
              <w:trPr>
                <w:tblCellSpacing w:w="7" w:type="dxa"/>
              </w:trPr>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1000-1600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35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75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75</w:t>
                  </w:r>
                </w:p>
              </w:tc>
            </w:tr>
            <w:tr w:rsidR="003E6980" w:rsidRPr="003E6980">
              <w:trPr>
                <w:tblCellSpacing w:w="7" w:type="dxa"/>
              </w:trPr>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2000-3000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55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100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100</w:t>
                  </w:r>
                </w:p>
              </w:tc>
            </w:tr>
            <w:tr w:rsidR="003E6980" w:rsidRPr="003E6980">
              <w:trPr>
                <w:tblCellSpacing w:w="7" w:type="dxa"/>
              </w:trPr>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4000-5000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110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200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200</w:t>
                  </w:r>
                </w:p>
              </w:tc>
            </w:tr>
          </w:tbl>
          <w:p w:rsidR="003E6980" w:rsidRPr="003E6980" w:rsidRDefault="003E6980" w:rsidP="003E6980">
            <w:pPr>
              <w:widowControl/>
              <w:spacing w:line="270" w:lineRule="atLeast"/>
              <w:jc w:val="left"/>
              <w:rPr>
                <w:rFonts w:ascii="宋体" w:eastAsia="宋体" w:hAnsi="宋体" w:cs="宋体"/>
                <w:color w:val="000000"/>
                <w:kern w:val="0"/>
                <w:sz w:val="18"/>
                <w:szCs w:val="18"/>
              </w:rPr>
            </w:pPr>
          </w:p>
        </w:tc>
      </w:tr>
      <w:tr w:rsidR="003E6980" w:rsidRPr="003E6980" w:rsidTr="003E6980">
        <w:trPr>
          <w:tblCellSpacing w:w="0" w:type="dxa"/>
        </w:trPr>
        <w:tc>
          <w:tcPr>
            <w:tcW w:w="0" w:type="auto"/>
            <w:shd w:val="clear" w:color="auto" w:fill="FFFFFF"/>
            <w:vAlign w:val="center"/>
            <w:hideMark/>
          </w:tcPr>
          <w:p w:rsidR="003E6980" w:rsidRPr="003E6980" w:rsidRDefault="003E6980" w:rsidP="003E6980">
            <w:pPr>
              <w:widowControl/>
              <w:spacing w:line="270" w:lineRule="atLeast"/>
              <w:jc w:val="left"/>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 </w:t>
            </w:r>
          </w:p>
        </w:tc>
      </w:tr>
      <w:tr w:rsidR="003E6980" w:rsidRPr="003E6980" w:rsidTr="003E6980">
        <w:trPr>
          <w:tblCellSpacing w:w="0" w:type="dxa"/>
        </w:trPr>
        <w:tc>
          <w:tcPr>
            <w:tcW w:w="0" w:type="auto"/>
            <w:shd w:val="clear" w:color="auto" w:fill="FFFFFF"/>
            <w:vAlign w:val="center"/>
            <w:hideMark/>
          </w:tcPr>
          <w:p w:rsidR="003E6980" w:rsidRPr="003E6980" w:rsidRDefault="003E6980" w:rsidP="003E6980">
            <w:pPr>
              <w:widowControl/>
              <w:spacing w:line="270" w:lineRule="atLeast"/>
              <w:jc w:val="left"/>
              <w:rPr>
                <w:rFonts w:ascii="宋体" w:eastAsia="宋体" w:hAnsi="宋体" w:cs="宋体" w:hint="eastAsia"/>
                <w:b/>
                <w:bCs/>
                <w:color w:val="000000"/>
                <w:kern w:val="0"/>
                <w:szCs w:val="21"/>
              </w:rPr>
            </w:pPr>
            <w:r w:rsidRPr="003E6980">
              <w:rPr>
                <w:rFonts w:ascii="宋体" w:eastAsia="宋体" w:hAnsi="宋体" w:cs="宋体" w:hint="eastAsia"/>
                <w:b/>
                <w:bCs/>
                <w:color w:val="000000"/>
                <w:kern w:val="0"/>
                <w:sz w:val="24"/>
                <w:szCs w:val="24"/>
              </w:rPr>
              <w:t>50Hz电压降v/m</w:t>
            </w:r>
          </w:p>
          <w:p w:rsidR="003E6980" w:rsidRPr="003E6980" w:rsidRDefault="003E6980" w:rsidP="003E6980">
            <w:pPr>
              <w:widowControl/>
              <w:spacing w:line="270" w:lineRule="atLeast"/>
              <w:jc w:val="left"/>
              <w:rPr>
                <w:rFonts w:ascii="宋体" w:eastAsia="宋体" w:hAnsi="宋体" w:cs="宋体"/>
                <w:b/>
                <w:bCs/>
                <w:color w:val="000000"/>
                <w:kern w:val="0"/>
                <w:szCs w:val="21"/>
              </w:rPr>
            </w:pPr>
            <w:r w:rsidRPr="003E6980">
              <w:rPr>
                <w:rFonts w:ascii="宋体" w:eastAsia="宋体" w:hAnsi="宋体" w:cs="宋体" w:hint="eastAsia"/>
                <w:b/>
                <w:bCs/>
                <w:color w:val="000000"/>
                <w:kern w:val="0"/>
                <w:sz w:val="24"/>
                <w:szCs w:val="24"/>
              </w:rPr>
              <w:t>母线槽主要技术参数</w:t>
            </w:r>
          </w:p>
        </w:tc>
      </w:tr>
      <w:tr w:rsidR="003E6980" w:rsidRPr="003E6980" w:rsidTr="003E6980">
        <w:trPr>
          <w:tblCellSpacing w:w="0" w:type="dxa"/>
        </w:trPr>
        <w:tc>
          <w:tcPr>
            <w:tcW w:w="0" w:type="auto"/>
            <w:shd w:val="clear" w:color="auto" w:fill="FFFFFF"/>
            <w:vAlign w:val="center"/>
            <w:hideMark/>
          </w:tcPr>
          <w:tbl>
            <w:tblPr>
              <w:tblW w:w="7455" w:type="dxa"/>
              <w:tblCellSpacing w:w="7" w:type="dxa"/>
              <w:shd w:val="clear" w:color="auto" w:fill="999999"/>
              <w:tblCellMar>
                <w:left w:w="0" w:type="dxa"/>
                <w:right w:w="0" w:type="dxa"/>
              </w:tblCellMar>
              <w:tblLook w:val="04A0"/>
            </w:tblPr>
            <w:tblGrid>
              <w:gridCol w:w="987"/>
              <w:gridCol w:w="497"/>
              <w:gridCol w:w="497"/>
              <w:gridCol w:w="497"/>
              <w:gridCol w:w="497"/>
              <w:gridCol w:w="497"/>
              <w:gridCol w:w="497"/>
              <w:gridCol w:w="497"/>
              <w:gridCol w:w="497"/>
              <w:gridCol w:w="497"/>
              <w:gridCol w:w="497"/>
              <w:gridCol w:w="497"/>
              <w:gridCol w:w="497"/>
              <w:gridCol w:w="504"/>
            </w:tblGrid>
            <w:tr w:rsidR="003E6980" w:rsidRPr="003E6980">
              <w:trPr>
                <w:tblCellSpacing w:w="7" w:type="dxa"/>
              </w:trPr>
              <w:tc>
                <w:tcPr>
                  <w:tcW w:w="0" w:type="auto"/>
                  <w:vMerge w:val="restart"/>
                  <w:shd w:val="clear" w:color="auto" w:fill="00CC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额定电压</w:t>
                  </w:r>
                  <w:r w:rsidRPr="003E6980">
                    <w:rPr>
                      <w:rFonts w:ascii="宋体" w:eastAsia="宋体" w:hAnsi="宋体" w:cs="宋体" w:hint="eastAsia"/>
                      <w:color w:val="000000"/>
                      <w:kern w:val="0"/>
                      <w:sz w:val="24"/>
                      <w:szCs w:val="24"/>
                    </w:rPr>
                    <w:br/>
                    <w:t>（A）</w:t>
                  </w:r>
                </w:p>
              </w:tc>
              <w:tc>
                <w:tcPr>
                  <w:tcW w:w="0" w:type="auto"/>
                  <w:gridSpan w:val="13"/>
                  <w:shd w:val="clear" w:color="auto" w:fill="00CC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功率因数</w:t>
                  </w:r>
                </w:p>
              </w:tc>
            </w:tr>
            <w:tr w:rsidR="003E6980" w:rsidRPr="003E6980">
              <w:trPr>
                <w:tblCellSpacing w:w="7" w:type="dxa"/>
              </w:trPr>
              <w:tc>
                <w:tcPr>
                  <w:tcW w:w="0" w:type="auto"/>
                  <w:vMerge/>
                  <w:shd w:val="clear" w:color="auto" w:fill="999999"/>
                  <w:vAlign w:val="center"/>
                  <w:hideMark/>
                </w:tcPr>
                <w:p w:rsidR="003E6980" w:rsidRPr="003E6980" w:rsidRDefault="003E6980" w:rsidP="003E6980">
                  <w:pPr>
                    <w:widowControl/>
                    <w:jc w:val="left"/>
                    <w:rPr>
                      <w:rFonts w:ascii="宋体" w:eastAsia="宋体" w:hAnsi="宋体" w:cs="宋体"/>
                      <w:color w:val="000000"/>
                      <w:kern w:val="0"/>
                      <w:sz w:val="18"/>
                      <w:szCs w:val="18"/>
                    </w:rPr>
                  </w:pPr>
                </w:p>
              </w:tc>
              <w:tc>
                <w:tcPr>
                  <w:tcW w:w="0" w:type="auto"/>
                  <w:shd w:val="clear" w:color="auto" w:fill="00CC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w:t>
                  </w:r>
                </w:p>
              </w:tc>
              <w:tc>
                <w:tcPr>
                  <w:tcW w:w="0" w:type="auto"/>
                  <w:shd w:val="clear" w:color="auto" w:fill="00CC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.95</w:t>
                  </w:r>
                </w:p>
              </w:tc>
              <w:tc>
                <w:tcPr>
                  <w:tcW w:w="0" w:type="auto"/>
                  <w:shd w:val="clear" w:color="auto" w:fill="00CC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.9</w:t>
                  </w:r>
                </w:p>
              </w:tc>
              <w:tc>
                <w:tcPr>
                  <w:tcW w:w="0" w:type="auto"/>
                  <w:shd w:val="clear" w:color="auto" w:fill="00CC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.85</w:t>
                  </w:r>
                </w:p>
              </w:tc>
              <w:tc>
                <w:tcPr>
                  <w:tcW w:w="0" w:type="auto"/>
                  <w:shd w:val="clear" w:color="auto" w:fill="00CC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.8</w:t>
                  </w:r>
                </w:p>
              </w:tc>
              <w:tc>
                <w:tcPr>
                  <w:tcW w:w="0" w:type="auto"/>
                  <w:shd w:val="clear" w:color="auto" w:fill="00CC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.75</w:t>
                  </w:r>
                </w:p>
              </w:tc>
              <w:tc>
                <w:tcPr>
                  <w:tcW w:w="0" w:type="auto"/>
                  <w:shd w:val="clear" w:color="auto" w:fill="00CC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.7</w:t>
                  </w:r>
                </w:p>
              </w:tc>
              <w:tc>
                <w:tcPr>
                  <w:tcW w:w="0" w:type="auto"/>
                  <w:shd w:val="clear" w:color="auto" w:fill="00CC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.6</w:t>
                  </w:r>
                </w:p>
              </w:tc>
              <w:tc>
                <w:tcPr>
                  <w:tcW w:w="0" w:type="auto"/>
                  <w:shd w:val="clear" w:color="auto" w:fill="00CC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.5</w:t>
                  </w:r>
                </w:p>
              </w:tc>
              <w:tc>
                <w:tcPr>
                  <w:tcW w:w="0" w:type="auto"/>
                  <w:shd w:val="clear" w:color="auto" w:fill="00CC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.4</w:t>
                  </w:r>
                </w:p>
              </w:tc>
              <w:tc>
                <w:tcPr>
                  <w:tcW w:w="0" w:type="auto"/>
                  <w:shd w:val="clear" w:color="auto" w:fill="00CC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.3</w:t>
                  </w:r>
                </w:p>
              </w:tc>
              <w:tc>
                <w:tcPr>
                  <w:tcW w:w="0" w:type="auto"/>
                  <w:shd w:val="clear" w:color="auto" w:fill="00CC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.2</w:t>
                  </w:r>
                </w:p>
              </w:tc>
              <w:tc>
                <w:tcPr>
                  <w:tcW w:w="0" w:type="auto"/>
                  <w:shd w:val="clear" w:color="auto" w:fill="00CC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w:t>
                  </w:r>
                </w:p>
              </w:tc>
            </w:tr>
            <w:tr w:rsidR="003E6980" w:rsidRPr="003E6980">
              <w:trPr>
                <w:tblCellSpacing w:w="7" w:type="dxa"/>
              </w:trPr>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200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.079</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.093</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.097</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.099</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.093</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.094</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.092</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.089</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.091</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.084</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.082</w:t>
                  </w:r>
                </w:p>
              </w:tc>
            </w:tr>
            <w:tr w:rsidR="003E6980" w:rsidRPr="003E6980">
              <w:trPr>
                <w:tblCellSpacing w:w="7" w:type="dxa"/>
              </w:trPr>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250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.074</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.091</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.096</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.099</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.094</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.094</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.094</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.093</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.092</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.089</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.088</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.080</w:t>
                  </w:r>
                </w:p>
              </w:tc>
            </w:tr>
            <w:tr w:rsidR="003E6980" w:rsidRPr="003E6980">
              <w:trPr>
                <w:tblCellSpacing w:w="7" w:type="dxa"/>
              </w:trPr>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400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.068</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.082</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.086</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.087</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.088</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.088</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.087</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.082</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.078</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.073</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.068</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.062</w:t>
                  </w:r>
                </w:p>
              </w:tc>
            </w:tr>
            <w:tr w:rsidR="003E6980" w:rsidRPr="003E6980">
              <w:trPr>
                <w:tblCellSpacing w:w="7" w:type="dxa"/>
              </w:trPr>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500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.066</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.083</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.088</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.091</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.093</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.094</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.092</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.089</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.084</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.079</w:t>
                  </w:r>
                </w:p>
              </w:tc>
            </w:tr>
            <w:tr w:rsidR="003E6980" w:rsidRPr="003E6980">
              <w:trPr>
                <w:tblCellSpacing w:w="7" w:type="dxa"/>
              </w:trPr>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630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.064</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.091</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.094</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.096</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.098</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.098</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.098</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.097</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.094</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.091</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.086</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.081</w:t>
                  </w:r>
                </w:p>
              </w:tc>
            </w:tr>
            <w:tr w:rsidR="003E6980" w:rsidRPr="003E6980">
              <w:trPr>
                <w:tblCellSpacing w:w="7" w:type="dxa"/>
              </w:trPr>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800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.068</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.088</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.094</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.097</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.099</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.100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.101</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.100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.098</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.096</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.091</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.086</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.081</w:t>
                  </w:r>
                </w:p>
              </w:tc>
            </w:tr>
            <w:tr w:rsidR="003E6980" w:rsidRPr="003E6980">
              <w:trPr>
                <w:tblCellSpacing w:w="7" w:type="dxa"/>
              </w:trPr>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1000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.064</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.091</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.097</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.099</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.100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.100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.098</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.096</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.092</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.088</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.083</w:t>
                  </w:r>
                </w:p>
              </w:tc>
            </w:tr>
            <w:tr w:rsidR="003E6980" w:rsidRPr="003E6980">
              <w:trPr>
                <w:tblCellSpacing w:w="7" w:type="dxa"/>
              </w:trPr>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1250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.064</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.086</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.093</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.098</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.100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.102</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.103</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.104</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.103</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.096</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.097</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.093</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.088</w:t>
                  </w:r>
                </w:p>
              </w:tc>
            </w:tr>
            <w:tr w:rsidR="003E6980" w:rsidRPr="003E6980">
              <w:trPr>
                <w:tblCellSpacing w:w="7" w:type="dxa"/>
              </w:trPr>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1600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.055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.076</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.083</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.087</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.092</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.093</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.094</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.094</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.101</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.086</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.082</w:t>
                  </w:r>
                </w:p>
              </w:tc>
            </w:tr>
            <w:tr w:rsidR="003E6980" w:rsidRPr="003E6980">
              <w:trPr>
                <w:tblCellSpacing w:w="7" w:type="dxa"/>
              </w:trPr>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2000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.051</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.072</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.084</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.087</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.089</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.092</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.092</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.091</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.088</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.081</w:t>
                  </w:r>
                </w:p>
              </w:tc>
            </w:tr>
            <w:tr w:rsidR="003E6980" w:rsidRPr="003E6980">
              <w:trPr>
                <w:tblCellSpacing w:w="7" w:type="dxa"/>
              </w:trPr>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2500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.051</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.073</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.081</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.088</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.091</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.092</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.094</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.094</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.093</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.091</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.088</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.084</w:t>
                  </w:r>
                </w:p>
              </w:tc>
            </w:tr>
            <w:tr w:rsidR="003E6980" w:rsidRPr="003E6980">
              <w:trPr>
                <w:tblCellSpacing w:w="7" w:type="dxa"/>
              </w:trPr>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3150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.054</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.077</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.093</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.096</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.098</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.099</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.100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.099</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.096</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.093</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.089</w:t>
                  </w:r>
                </w:p>
              </w:tc>
            </w:tr>
            <w:tr w:rsidR="003E6980" w:rsidRPr="003E6980">
              <w:trPr>
                <w:tblCellSpacing w:w="7" w:type="dxa"/>
              </w:trPr>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4000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0.51</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.070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077</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.081</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.083</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.086</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.087</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.086</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.085</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.082</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.079</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.075</w:t>
                  </w:r>
                </w:p>
              </w:tc>
            </w:tr>
            <w:tr w:rsidR="003E6980" w:rsidRPr="003E6980">
              <w:trPr>
                <w:tblCellSpacing w:w="7" w:type="dxa"/>
              </w:trPr>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5000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0.50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.070</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.077</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.081</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.084</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.086</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.087</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.088</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.088</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.087</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.084</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.081</w:t>
                  </w:r>
                </w:p>
              </w:tc>
              <w:tc>
                <w:tcPr>
                  <w:tcW w:w="0" w:type="auto"/>
                  <w:shd w:val="clear" w:color="auto" w:fill="FFFFFF"/>
                  <w:hideMark/>
                </w:tcPr>
                <w:p w:rsidR="003E6980" w:rsidRPr="003E6980" w:rsidRDefault="003E6980" w:rsidP="003E6980">
                  <w:pPr>
                    <w:widowControl/>
                    <w:jc w:val="center"/>
                    <w:rPr>
                      <w:rFonts w:ascii="宋体" w:eastAsia="宋体" w:hAnsi="宋体" w:cs="宋体"/>
                      <w:color w:val="000000"/>
                      <w:kern w:val="0"/>
                      <w:sz w:val="18"/>
                      <w:szCs w:val="18"/>
                    </w:rPr>
                  </w:pPr>
                  <w:r w:rsidRPr="003E6980">
                    <w:rPr>
                      <w:rFonts w:ascii="宋体" w:eastAsia="宋体" w:hAnsi="宋体" w:cs="宋体" w:hint="eastAsia"/>
                      <w:color w:val="000000"/>
                      <w:kern w:val="0"/>
                      <w:sz w:val="24"/>
                      <w:szCs w:val="24"/>
                    </w:rPr>
                    <w:t>.077</w:t>
                  </w:r>
                </w:p>
              </w:tc>
            </w:tr>
          </w:tbl>
          <w:p w:rsidR="003E6980" w:rsidRPr="003E6980" w:rsidRDefault="003E6980" w:rsidP="003E6980">
            <w:pPr>
              <w:widowControl/>
              <w:spacing w:line="270" w:lineRule="atLeast"/>
              <w:jc w:val="left"/>
              <w:rPr>
                <w:rFonts w:ascii="宋体" w:eastAsia="宋体" w:hAnsi="宋体" w:cs="宋体"/>
                <w:color w:val="000000"/>
                <w:kern w:val="0"/>
                <w:sz w:val="18"/>
                <w:szCs w:val="18"/>
              </w:rPr>
            </w:pPr>
          </w:p>
        </w:tc>
      </w:tr>
    </w:tbl>
    <w:p w:rsidR="003E6980" w:rsidRPr="0082792B" w:rsidRDefault="003E6980" w:rsidP="0082792B"/>
    <w:sectPr w:rsidR="003E6980" w:rsidRPr="0082792B" w:rsidSect="00DC35F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4741E"/>
    <w:rsid w:val="0024741E"/>
    <w:rsid w:val="003E6980"/>
    <w:rsid w:val="0082792B"/>
    <w:rsid w:val="009E2556"/>
    <w:rsid w:val="00DC35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5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E2556"/>
    <w:rPr>
      <w:b/>
      <w:bCs/>
    </w:rPr>
  </w:style>
  <w:style w:type="character" w:customStyle="1" w:styleId="apple-converted-space">
    <w:name w:val="apple-converted-space"/>
    <w:basedOn w:val="a0"/>
    <w:rsid w:val="009E2556"/>
  </w:style>
  <w:style w:type="paragraph" w:styleId="a4">
    <w:name w:val="Normal (Web)"/>
    <w:basedOn w:val="a"/>
    <w:uiPriority w:val="99"/>
    <w:unhideWhenUsed/>
    <w:rsid w:val="009E2556"/>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9E2556"/>
    <w:rPr>
      <w:sz w:val="18"/>
      <w:szCs w:val="18"/>
    </w:rPr>
  </w:style>
  <w:style w:type="character" w:customStyle="1" w:styleId="Char">
    <w:name w:val="批注框文本 Char"/>
    <w:basedOn w:val="a0"/>
    <w:link w:val="a5"/>
    <w:uiPriority w:val="99"/>
    <w:semiHidden/>
    <w:rsid w:val="009E2556"/>
    <w:rPr>
      <w:sz w:val="18"/>
      <w:szCs w:val="18"/>
    </w:rPr>
  </w:style>
  <w:style w:type="character" w:customStyle="1" w:styleId="style1">
    <w:name w:val="style1"/>
    <w:basedOn w:val="a0"/>
    <w:rsid w:val="0082792B"/>
  </w:style>
  <w:style w:type="character" w:customStyle="1" w:styleId="style5">
    <w:name w:val="style5"/>
    <w:basedOn w:val="a0"/>
    <w:rsid w:val="003E6980"/>
  </w:style>
</w:styles>
</file>

<file path=word/webSettings.xml><?xml version="1.0" encoding="utf-8"?>
<w:webSettings xmlns:r="http://schemas.openxmlformats.org/officeDocument/2006/relationships" xmlns:w="http://schemas.openxmlformats.org/wordprocessingml/2006/main">
  <w:divs>
    <w:div w:id="70348709">
      <w:bodyDiv w:val="1"/>
      <w:marLeft w:val="0"/>
      <w:marRight w:val="0"/>
      <w:marTop w:val="0"/>
      <w:marBottom w:val="0"/>
      <w:divBdr>
        <w:top w:val="none" w:sz="0" w:space="0" w:color="auto"/>
        <w:left w:val="none" w:sz="0" w:space="0" w:color="auto"/>
        <w:bottom w:val="none" w:sz="0" w:space="0" w:color="auto"/>
        <w:right w:val="none" w:sz="0" w:space="0" w:color="auto"/>
      </w:divBdr>
    </w:div>
    <w:div w:id="1823890602">
      <w:bodyDiv w:val="1"/>
      <w:marLeft w:val="0"/>
      <w:marRight w:val="0"/>
      <w:marTop w:val="0"/>
      <w:marBottom w:val="0"/>
      <w:divBdr>
        <w:top w:val="none" w:sz="0" w:space="0" w:color="auto"/>
        <w:left w:val="none" w:sz="0" w:space="0" w:color="auto"/>
        <w:bottom w:val="none" w:sz="0" w:space="0" w:color="auto"/>
        <w:right w:val="none" w:sz="0" w:space="0" w:color="auto"/>
      </w:divBdr>
    </w:div>
    <w:div w:id="195671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2015-01-16T02:28:00Z</dcterms:created>
  <dcterms:modified xsi:type="dcterms:W3CDTF">2015-01-16T02:28:00Z</dcterms:modified>
</cp:coreProperties>
</file>