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Arial" w:cs="Arial" w:eastAsia="Arial" w:hAnsi="Arial"/>
          <w:b/>
          <w:bCs/>
          <w:color w:val="1B4F72"/>
          <w:sz w:val="56"/>
          <w:szCs w:val="56"/>
        </w:rPr>
        <w:t xml:space="preserve">TireShopPOS</w:t>
      </w:r>
    </w:p>
    <w:p>
      <w:pPr>
        <w:spacing w:after="200"/>
        <w:jc w:val="center"/>
      </w:pPr>
      <w:r>
        <w:rPr>
          <w:rFonts w:ascii="Arial" w:cs="Arial" w:eastAsia="Arial" w:hAnsi="Arial"/>
          <w:color w:val="2E86C1"/>
          <w:sz w:val="36"/>
          <w:szCs w:val="36"/>
        </w:rPr>
        <w:t xml:space="preserve">Developer Documentation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API Reference, Architecture, Security, Frameworks, and Integration Guide</w:t>
      </w:r>
    </w:p>
    <w:p>
      <w:pPr>
        <w:spacing w:after="600"/>
        <w:jc w:val="center"/>
      </w:pPr>
      <w:r>
        <w:rPr>
          <w:rFonts w:ascii="Arial" w:cs="Arial" w:eastAsia="Arial" w:hAnsi="Arial"/>
          <w:sz w:val="24"/>
          <w:szCs w:val="24"/>
        </w:rPr>
        <w:t xml:space="preserve">DunganSoft Technologies</w:t>
      </w:r>
    </w:p>
    <w:p>
      <w:pPr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Version 1.0.1  |  March 2026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1. Overview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TireShopPOS is a full-stack POS system for independent tire shops. Built for Bearly Used &amp; New Tires (Florence, CO). PHP 8.1+ REST API with MySQL/MariaDB, React 19 SPA, designed for Ubuntu 24.04 LTS with Virtualmin 8.x Professional.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Routes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219 across 45 groups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Tables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70 (37 base + 15 migrations)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Database Views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9 (all working)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RBAC Permissions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 across 5 roles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Business Logic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6,605 lines across 10 files + provider layer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PHP Functions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269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Frontend Pages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31 React components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 Coverage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72+ auditLog() calls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InputValidator Calls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29 callsites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Test Assertions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177 (122 backend + 55 installer)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Plate-to-VIN Providers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3 (Auto.dev, PlateToVIN, VehicleDatabases)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Cron Jobs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7 (unified via cron-runner.sh)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Webhook Event Types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18 outbound events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Security Headers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X-Content-Type-Options, X-Frame-Options, HSTS, CSP, Referrer-Policy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2. Architecture</w:t>
      </w:r>
    </w:p>
    <w:p>
      <w:pPr>
        <w:pStyle w:val="Heading2"/>
        <w:spacing w:after="160" w:before="280"/>
      </w:pPr>
      <w:r>
        <w:rPr>
          <w:b/>
          <w:bCs/>
        </w:rPr>
        <w:t xml:space="preserve">2.1 Request Lifecycle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Apache receives request. .htaccess rewrites to api/index.php or index.html. Front controller bootstraps autoloader, boots App, initializes Logger (generates request_id), conditionally loads PHP files by URI prefix, registers routes, dispatches. All responses are JSON. Every response includes X-Request-Id header for log correlation.</w:t>
      </w:r>
    </w:p>
    <w:p>
      <w:pPr>
        <w:pStyle w:val="Heading2"/>
        <w:spacing w:after="160" w:before="280"/>
      </w:pPr>
      <w:r>
        <w:rPr>
          <w:b/>
          <w:bCs/>
        </w:rPr>
        <w:t xml:space="preserve">2.2 Lazy-Loading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200"/>
        <w:gridCol w:w="33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Loaded When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helpers + crud + InputValidator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~3,440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Always (auth, audit, validation, CRUD, line items, services, fees)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tire_pos_p3.php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~1,240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/settings, /warranty*, /wheels, /public/*, /custom-fields, /api-keys, /notifications, /discount-groups, /coupons, /tire-storage, /disposals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tire_pos_p6.php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~400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/marketplace, /integrations, /b2b, /directory*, /distributors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VehicleLookupService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~795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/vehicles/lookup, /vehicles/validate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PlateProviders/*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~300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/plate-providers/*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NotificationDelivery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~350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/notifications/deliver, /notifications/test-*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WebhookDispatcher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~310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/webhooks/*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CsvExport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~80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Any report route with ?format=csv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2.3 Database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Database singleton (App\Core\Database). Static methods: query(), queryOne(), execute(), scalar(), lastInsertId(), transaction(). All queries use prepared statements. All 4 query methods are timed; queries exceeding SLOW_QUERY_MS (default 500ms) are automatically logged.</w:t>
      </w:r>
    </w:p>
    <w:p>
      <w:pPr>
        <w:pStyle w:val="Heading2"/>
        <w:spacing w:after="160" w:before="280"/>
      </w:pPr>
      <w:r>
        <w:rPr>
          <w:b/>
          <w:bCs/>
        </w:rPr>
        <w:t xml:space="preserve">2.4 Work Order Financial Model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Work orders have header-level subtotals (subtotal_materials, subtotal_labor, subtotal_fees, tax_rate, tax_amount, total_estimate) that are automatically recalculated from work_order_line_items whenever a line item is added, updated, or deleted. Line items have types: labor, part, fee, warranty, disposal, other. Colorado rules: materials (parts, warranty) are taxable; labor and fees are not.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 Type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Taxable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labor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part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fee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warranty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Yes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disposal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other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3. Authentication and Security</w:t>
      </w:r>
    </w:p>
    <w:p>
      <w:pPr>
        <w:pStyle w:val="Heading2"/>
        <w:spacing w:after="160" w:before="280"/>
      </w:pPr>
      <w:r>
        <w:rPr>
          <w:b/>
          <w:bCs/>
        </w:rPr>
        <w:t xml:space="preserve">3.1 Dual Auth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Middleware::auth() supports session tokens (Authorization: Bearer &lt;token&gt;) and API keys (X-API-Key: &lt;raw_key&gt;). Session tokens are 64-char hex, DB-validated with expiry. API keys are SHA-256 hashed, build synthetic session from creating user's role. All auth failures logged via Logger::authFailure().</w:t>
      </w:r>
    </w:p>
    <w:p>
      <w:pPr>
        <w:pStyle w:val="Heading2"/>
        <w:spacing w:after="160" w:before="280"/>
      </w:pPr>
      <w:r>
        <w:rPr>
          <w:b/>
          <w:bCs/>
        </w:rPr>
        <w:t xml:space="preserve">3.2 Password Security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bcrypt cost 12. Strength: 8+ chars, uppercase, lowercase, digit. History: last 5. Expiry: 30 days. Lockout: 5 failures, 15 min cooldown. Password history INSERT + user UPDATE wrapped in transaction.</w:t>
      </w:r>
    </w:p>
    <w:p>
      <w:pPr>
        <w:pStyle w:val="Heading2"/>
        <w:spacing w:after="160" w:before="280"/>
      </w:pPr>
      <w:r>
        <w:rPr>
          <w:b/>
          <w:bCs/>
        </w:rPr>
        <w:t xml:space="preserve">3.3 RBAC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5 roles (owner, manager, tech, sales, readonly). 17 permissions. permit() middleware (OR logic). permitAll() (AND logic).</w:t>
      </w:r>
    </w:p>
    <w:p>
      <w:pPr>
        <w:pStyle w:val="Heading2"/>
        <w:spacing w:after="160" w:before="280"/>
      </w:pPr>
      <w:r>
        <w:rPr>
          <w:b/>
          <w:bCs/>
        </w:rPr>
        <w:t xml:space="preserve">3.4 Rate Limiting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Middleware::rateLimit() implements sliding window using rate_limit_hits table. Scope: user:{id} for authenticated, ip:{addr} for anonymous, apikey:{id} for API keys. API key rate limiting uses the same mechanism, enforced at the configured rate_limit per hour.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Route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Limit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/api/auth/login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10/min per IP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/api/vehicles/lookup/plate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20/min per user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/api/vehicles/lookup/vin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20/min per user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POST /api/public/appointments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5/min per IP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API keys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Configured rate_limit/hour per key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</w:rPr>
        <w:t xml:space="preserve">3.5 Input Validation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InputValidator::check() validates all user input against VARCHAR column constraints. 29 callsites across CRUD, P3, P6, routes, and WebhookDispatcher. 28+ tables, 55+ columns tracked.</w:t>
      </w:r>
    </w:p>
    <w:p>
      <w:pPr>
        <w:pStyle w:val="Heading2"/>
        <w:spacing w:after="160" w:before="280"/>
      </w:pPr>
      <w:r>
        <w:rPr>
          <w:b/>
          <w:bCs/>
        </w:rPr>
        <w:t xml:space="preserve">3.6 Optimistic Locking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Middleware::checkConflict() compares client-sent updated_at against DB record. 409 Conflict if stale. Wired to 5 update functions. Backward compatible.</w:t>
      </w:r>
    </w:p>
    <w:p>
      <w:pPr>
        <w:pStyle w:val="Heading2"/>
        <w:spacing w:after="160" w:before="280"/>
      </w:pPr>
      <w:r>
        <w:rPr>
          <w:b/>
          <w:bCs/>
        </w:rPr>
        <w:t xml:space="preserve">3.7 XSS Prevention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Zero XSS attack surface. DOMPurify on client-side HTML rendering (Storefront about_html). Server-side sanitizeHtml() strips dangerous tags on write. textContent for ZPL label display (no document.write). Content-Security-Policy header: script-src 'self' blocks all inline/external script injection.</w:t>
      </w:r>
    </w:p>
    <w:p>
      <w:pPr>
        <w:pStyle w:val="Heading2"/>
        <w:spacing w:after="160" w:before="280"/>
      </w:pPr>
      <w:r>
        <w:rPr>
          <w:b/>
          <w:bCs/>
        </w:rPr>
        <w:t xml:space="preserve">3.8 Security Headers (.htaccess)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Header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X-Content-Type-Options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nosniff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X-Frame-Options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SAMEORIGIN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Strict-Transport-Security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max-age=31536000; includeSubDomains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Content-Security-Policy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default-src 'self'; script-src 'self'; style-src 'self' 'unsafe-inline'; img-src 'self' data: blob: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Referrer-Policy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strict-origin-when-cross-origin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4. Infrastructure Frameworks</w:t>
      </w:r>
    </w:p>
    <w:p>
      <w:pPr>
        <w:pStyle w:val="Heading2"/>
        <w:spacing w:after="160" w:before="280"/>
      </w:pPr>
      <w:r>
        <w:rPr>
          <w:b/>
          <w:bCs/>
        </w:rPr>
        <w:t xml:space="preserve">4.1 Notification Delivery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NotificationDelivery.php processes the notification_log queue. Email: SMTP socket with STARTTLS or PHP mail() fallback. SMS: Flowroute API v2.1 with E.164 normalization. Cron: deliver-notifications.sh via API key every 5 minutes.</w:t>
      </w:r>
    </w:p>
    <w:p>
      <w:pPr>
        <w:pStyle w:val="Heading2"/>
        <w:spacing w:after="160" w:before="280"/>
      </w:pPr>
      <w:r>
        <w:rPr>
          <w:b/>
          <w:bCs/>
        </w:rPr>
        <w:t xml:space="preserve">4.2 CSV Export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Append ?format=csv to any of 8 report routes. UTF-8 BOM for Excel. Column rename map. Download buttons on all report tabs. Uses getToken() from api/client.js for auth.</w:t>
      </w:r>
    </w:p>
    <w:p>
      <w:pPr>
        <w:pStyle w:val="Heading2"/>
        <w:spacing w:after="160" w:before="280"/>
      </w:pPr>
      <w:r>
        <w:rPr>
          <w:b/>
          <w:bCs/>
        </w:rPr>
        <w:t xml:space="preserve">4.3 Transaction Wrapping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Database::transaction() wraps: receivePurchaseOrder, saveTirePhoto, setCustomFieldValues, bulkUpdateSettings, bulkUpdateWebsiteConfig, User PATCH, importMarketplaceOrder (with order items).</w:t>
      </w:r>
    </w:p>
    <w:p>
      <w:pPr>
        <w:pStyle w:val="Heading2"/>
        <w:spacing w:after="160" w:before="280"/>
      </w:pPr>
      <w:r>
        <w:rPr>
          <w:b/>
          <w:bCs/>
        </w:rPr>
        <w:t xml:space="preserve">4.4 Structured Logging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Logger.php: JSON-line output to storage/logs/app.log. Every entry has ts, level, request_id, message, ctx. Specialized: request() (every HTTP response), exception(), slowQuery() (param types only, no PII), rateLimitHit(), authFailure(). All DB queries timed. X-Request-Id response header on every request.</w:t>
      </w:r>
    </w:p>
    <w:p>
      <w:pPr>
        <w:pStyle w:val="Heading2"/>
        <w:spacing w:after="160" w:before="280"/>
      </w:pPr>
      <w:r>
        <w:rPr>
          <w:b/>
          <w:bCs/>
        </w:rPr>
        <w:t xml:space="preserve">4.5 Webhook Support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WebhookDispatcher.php: outbound event dispatch + inbound receiver. 18 event types. HMAC-SHA256 signed payloads. Exponential backoff retry (30s, 120s, 480s). Endpoint CRUD with test ping. Inbound receiver at POST /api/webhooks/inbound/{provider}.</w:t>
      </w:r>
    </w:p>
    <w:p>
      <w:pPr>
        <w:pStyle w:val="Heading2"/>
        <w:spacing w:after="160" w:before="280"/>
      </w:pPr>
      <w:r>
        <w:rPr>
          <w:b/>
          <w:bCs/>
        </w:rPr>
        <w:t xml:space="preserve">4.6 Migration Rollback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15 migrations with down files. Migrations 001-009: NON-ROLLBACKABLE. Migrations 010-015: reversible. install.sh option 5 (rollback) and option 6 (retry). CLI: --rollback, --retry.</w:t>
      </w:r>
    </w:p>
    <w:p>
      <w:pPr>
        <w:pStyle w:val="Heading2"/>
        <w:spacing w:after="160" w:before="280"/>
      </w:pPr>
      <w:r>
        <w:rPr>
          <w:b/>
          <w:bCs/>
        </w:rPr>
        <w:t xml:space="preserve">4.7 Cron Orchestration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cron-runner.sh: unified orchestrator with file locking, stale lock cleanup, per-job logging, duration tracking. 7 jobs: sessions (15 min), notifications (5 min), webhooks (5 min), rate-limits (hourly), backup-db (daily), backup-photos (daily), rotate-logs (daily). Two crontab lines needed.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5. Business Modules</w:t>
      </w:r>
    </w:p>
    <w:p>
      <w:pPr>
        <w:pStyle w:val="Heading2"/>
        <w:spacing w:after="160" w:before="280"/>
      </w:pPr>
      <w:r>
        <w:rPr>
          <w:b/>
          <w:bCs/>
        </w:rPr>
        <w:t xml:space="preserve">5.1 Work Order Line Items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CRUD for labor, parts, fees, warranties, disposal charges. addWorkOrderLineItem() auto-calculates line_total and is_taxable. recalcWorkOrderTotals() updates WO header subtotals after every add/update/delete. Three reports depend on this data: Service Usage (v_service_usage), Quarterly Fees (v_quarterly_fee_report), Active Warranties (getActiveWarranties).</w:t>
      </w:r>
    </w:p>
    <w:p>
      <w:pPr>
        <w:pStyle w:val="Heading2"/>
        <w:spacing w:after="160" w:before="280"/>
      </w:pPr>
      <w:r>
        <w:rPr>
          <w:b/>
          <w:bCs/>
        </w:rPr>
        <w:t xml:space="preserve">5.2 Service Catalog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CRUD for services (mount/balance, rotation, alignment, etc.). Seeded with 12 default services. Soft delete (is_active = 0) to preserve FK from work_order_line_items. CONFIG_MANAGE permission for writes. QuoteTool reads services for pricing.</w:t>
      </w:r>
    </w:p>
    <w:p>
      <w:pPr>
        <w:pStyle w:val="Heading2"/>
        <w:spacing w:after="160" w:before="280"/>
      </w:pPr>
      <w:r>
        <w:rPr>
          <w:b/>
          <w:bCs/>
        </w:rPr>
        <w:t xml:space="preserve">5.3 Fee Configuration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CRUD for Colorado tire disposal and environmental fees. getConfigValue() does dual lookup: fee_configuration by fee_key, then shop_settings by setting_key. QuoteTool's tax_rate resolves from shop_settings. Soft delete for FK safety.</w:t>
      </w:r>
    </w:p>
    <w:p>
      <w:pPr>
        <w:pStyle w:val="Heading2"/>
        <w:spacing w:after="160" w:before="280"/>
      </w:pPr>
      <w:r>
        <w:rPr>
          <w:b/>
          <w:bCs/>
        </w:rPr>
        <w:t xml:space="preserve">5.4 Customer Engagement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Discount Groups: named discount tiers (fleet, military, employee). Percentage, fixed per tire, or fixed per invoice. Auto-apply when customer is in group. Coupons: promotional codes with validation (date range, max uses, per-customer limits). Store vs manufacturer type (manufacturer reduces taxable base). Tire Storage: seasonal tire storage with optional monthly billing.</w:t>
      </w:r>
    </w:p>
    <w:p>
      <w:pPr>
        <w:pStyle w:val="Heading2"/>
        <w:spacing w:after="160" w:before="280"/>
      </w:pPr>
      <w:r>
        <w:rPr>
          <w:b/>
          <w:bCs/>
        </w:rPr>
        <w:t xml:space="preserve">5.5 Tire Disposal Log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Colorado environmental compliance. Tracks hauler name, manifest number, quantity, disposal date. CDPHE requires disposal manifests for all waste tires.</w:t>
      </w:r>
    </w:p>
    <w:p>
      <w:pPr>
        <w:pStyle w:val="Heading2"/>
        <w:spacing w:after="160" w:before="280"/>
      </w:pPr>
      <w:r>
        <w:rPr>
          <w:b/>
          <w:bCs/>
        </w:rPr>
        <w:t xml:space="preserve">5.6 Marketplace Orders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importMarketplaceOrder() now inserts items into marketplace_order_items inside a transaction with the order header. getMarketplaceOrder() returns items array.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6. API Reference (219 Routes)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All endpoints return JSON. Session auth: Authorization: Bearer &lt;token&gt;. API key auth: X-API-Key: &lt;raw_key&gt;. Error: { success: false, error: true, code, message }. CSV: append ?format=csv to report routes.</w:t>
      </w:r>
    </w:p>
    <w:p>
      <w:pPr>
        <w:pStyle w:val="Heading3"/>
        <w:spacing w:after="120" w:before="200"/>
      </w:pPr>
      <w:r>
        <w:rPr>
          <w:b/>
          <w:bCs/>
        </w:rPr>
        <w:t xml:space="preserve">6.1  Health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  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/api/ops/health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  Authentication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RATE_LIMITED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/api/auth/logout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/api/auth/password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/api/auth/session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  Users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/api/users/{id}/unlock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/api/users/{id}/force-password-reset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6.5  Roles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/api/roles/{id}/permissions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6.6  Sequences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/api/sequences/next-work-order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/api/sequences/next-po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6.7  Customers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/api/customers/{customerId}/vehicles/{vehicleId}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/api/customers/{id}/discount-groups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/api/customers/{id}/discount-groups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/api/customers/{id}/discount-groups/{groupId}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6.8  Vehicles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/api/vehicles/{id}/history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/api/vehicles/validate-vin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/api/vehicles/wheel-positions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/api/vehicles/lookup/plate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/api/vehicles/lookup/vin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/api/vehicles/torque-spec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VEHICLE_MANAGE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6.9  Tires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/api/tires/search/advanced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/api/tires/parse-size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/api/tires/{id}/dot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/api/tires/{id}/write-off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INVENTORY_WRITE_OFF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/api/tires/{id}/photos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PHOTO_UPLOAD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/api/tires/photos/{id}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PHOTO_UPLOAD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6.10  Work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/api/work-orders/{id}/completable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/api/work-orders/{id}/schedule-retorque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/api/work-orders/{id}/assign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WORK_ORDER_ASSIGN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/api/work-orders/{id}/positions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/api/work-orders/positions/{id}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/api/work-orders/{id}/line-items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/api/work-orders/line-items/{id}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/api/work-orders/line-items/{id}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/api/work-orders/{id}/recalculate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/api/work-orders/{id}/complete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6.11  Re-torque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/api/retorque/due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/api/retorque/{id}/complete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6.12  Appointments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/api/appointments/today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/api/appointments/{id}/cancel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APPOINTMENT_MANAGE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6.13  Vendors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/api/vendors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6.14  Purchase Orders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/api/purchase-orders/open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/api/purchase-orders/{id}/lines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/api/purchase-orders/{id}/receive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PO_RECEIVE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6.15  Waivers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/api/waivers/template/{type}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/api/waivers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WAIVER_CREATE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6.16  Services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/api/services/{id}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6.17  Configuration / Fees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/api/config/fees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/api/config/fees/{id}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/api/config/fees/{id}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/api/config/fees/{id}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6.18 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/api/settings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6.19  Website Config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6.20  Lookups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/api/lookups/tire-types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/api/lookups/construction-types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6.21  Plate Providers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/api/plate-providers/test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6.22  Warranty Policies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/api/warranty-policies/{id}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6.23  Warranty Claims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WORK_ORDER_CREATE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/api/warranty-claims/{id}/review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/api/warranty-claims/{id}/pay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6.24  Wheels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INVENTORY_ADD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/api/wheels/{id}/fitments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/api/wheels/fitments/{id}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6.25  Fitment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/api/fitment/bolt-pattern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6.26  Custom Fields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6.27  Custom Field Values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/api/custom-field-values/{entityType}/{entityId}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6.28  API Keys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/api/api-keys/{id}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6.29  Recalls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/api/recalls/vehicle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/api/recalls/tire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6.30  Labels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/api/labels/tire/{id}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/api/labels/wheel/{id}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6.31  Barcode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/api/barcode/lookup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6.32  Notifications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/api/notifications/customer/{id}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/api/notifications/pending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/api/notifications/{id}/sent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/api/notifications/{id}/failed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/api/notifications/delivery-config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/api/notifications/delivery-stats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/api/notifications/test-email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/api/notifications/test-sms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6.33  Webhooks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/api/webhooks/endpoints/{id}/test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/api/webhooks/retry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/api/webhooks/inbound/{provider}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/api/webhooks/inbound-log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/api/webhooks/events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6.34  Discount Groups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/api/discount-groups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/api/discount-groups/{id}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/api/discount-groups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/api/discount-groups/{id}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6.35  Coupons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CONFIG_MANAGE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/api/coupons/validate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/api/coupons/redeem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6.36  Tire Storage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/api/tire-storage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/api/tire-storage/{id}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/api/tire-storage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/api/tire-storage/{id}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/api/tire-storage/{id}/bill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CUSTOMER_MANAGE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6.37  Tire Disposal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/api/disposals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/api/disposals/{id}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/api/disposals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6.38  Integrations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/api/integrations/{name}/credentials/{key}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/api/integrations/sync-log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6.39  Marketplace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/api/marketplace/generate-content/{tireId}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/api/marketplace/orders/{id}/status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6.40  Distributors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/api/distributors/{name}/order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PO_CREATE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6.41  B2B Network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AUTH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DELETE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/api/b2b/inventory/{id}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INVENTORY_EDIT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6.42  Directory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PATCH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/api/directory-listings/{id}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USER_MANAGE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6.43  Reports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/api/reports/quarterly-fees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/api/reports/service-usage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/api/reports/employee-activity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/api/reports/active-warranties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/api/reports/sales-summary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/api/reports/inventory-stats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/api/reports/top-selling-tires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/api/reports/lookup-cost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/api/reports/lookup-dashboard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/api/reports/lookup-monthly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/api/reports/warranty-claims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REPORT_VIEW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6.44  Audit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/api/audit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AUDIT_VIEW</w:t>
            </w:r>
          </w:p>
        </w:tc>
      </w:tr>
    </w:tbl>
    <w:p>
      <w:pPr>
        <w:spacing w:after="120"/>
      </w:pPr>
    </w:p>
    <w:p>
      <w:pPr>
        <w:pStyle w:val="Heading3"/>
        <w:spacing w:after="120" w:before="200"/>
      </w:pPr>
      <w:r>
        <w:rPr>
          <w:b/>
          <w:bCs/>
        </w:rPr>
        <w:t xml:space="preserve">6.45  Public (No Auth)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400"/>
        <w:gridCol w:w="276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Permission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/api/public/shop-info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/api/public/website-config/{key}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/api/public/inventory/{id}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/api/public/wheels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/api/public/fitment/search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/api/public/fitment/reverse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/api/public/appointments/slots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/api/public/appointments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RATE_LIMITED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/api/public/warranty-policies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</w:t>
            </w:r>
          </w:p>
        </w:tc>
        <w:tc>
          <w:tcPr>
            <w:tcW w:type="dxa" w:w="5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/api/public/brands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NONE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</w:rPr>
        <w:t xml:space="preserve">7. Frontend Architecture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React 19 SPA built with Vite 7. 31 page components. DOMPurify for HTML sanitization. Main chunk: 473 KB (includes DOMPurify). Lazy-loaded: ReportsDashboard (201 KB with Chart.js), MarketplaceHub (27 KB), PrintTemplates (13 KB), UserManagement, AuditLog.</w:t>
      </w:r>
    </w:p>
    <w:p>
      <w:pPr>
        <w:pStyle w:val="Heading1"/>
        <w:spacing w:after="200" w:before="360"/>
      </w:pPr>
      <w:r>
        <w:rPr>
          <w:b/>
          <w:bCs/>
        </w:rPr>
        <w:t xml:space="preserve">8. Testing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177 total assertions: 122 backend (test_backend.sh) + 55 installer (test_installer.sh). Both self-contained: start temp MySQL, load schema, run tests, clean up.</w:t>
      </w:r>
    </w:p>
    <w:p>
      <w:pPr>
        <w:pStyle w:val="Heading1"/>
        <w:spacing w:after="200" w:before="360"/>
      </w:pPr>
      <w:r>
        <w:rPr>
          <w:b/>
          <w:bCs/>
        </w:rPr>
        <w:t xml:space="preserve">9. Deferred to v1.1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760"/>
      </w:tblGrid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4F7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Reason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billing_statements + statement_line_items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Full AR/AP system; needs payment processing layer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placeDistributorOrder live ordering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6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Needs ATD/Tire Hub API credentials and sandbox access</w:t>
            </w:r>
          </w:p>
        </w:tc>
      </w:tr>
      <w:tr>
        <w:tc>
          <w:tcPr>
            <w:tcW w:type="dxa" w:w="4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service_parts CRUD</w:t>
            </w:r>
          </w:p>
        </w:tc>
        <w:tc>
          <w:tcPr>
            <w:tcW w:type="dxa" w:w="4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2"/>
                <w:szCs w:val="22"/>
              </w:rPr>
              <w:t xml:space="preserve">Low priority; parts tracked as line items on work orders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TireShopPOS Developer Documentation v1.0.1  |  DunganSoft Technologies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2026-03-17T02:07:19.678Z</dcterms:created>
  <dcterms:modified xsi:type="dcterms:W3CDTF">2026-03-17T02:07:19.681Z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