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G. Jenča: Effect Algebras as Presheaves on Finite Boolean Algebras,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rPr>
          <w:bCs/>
          <w:b/>
        </w:rPr>
        <w:t xml:space="preserve">35</w:t>
      </w:r>
      <w:r>
        <w:t xml:space="preserve"> </w:t>
      </w:r>
      <w:r>
        <w:t xml:space="preserve">(2018),</w:t>
      </w:r>
      <w:r>
        <w:t xml:space="preserve"> </w:t>
      </w:r>
      <w:r>
        <w:t xml:space="preserve">525-540,</w:t>
      </w:r>
    </w:p>
    <w:p>
      <w:pPr>
        <w:numPr>
          <w:ilvl w:val="0"/>
          <w:numId w:val="1001"/>
        </w:numPr>
      </w:pPr>
      <w:r>
        <w:t xml:space="preserve">G. Jenča: Two monads on the category of graphs,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69</w:t>
      </w:r>
      <w:r>
        <w:t xml:space="preserve"> </w:t>
      </w:r>
      <w:r>
        <w:t xml:space="preserve">(2019),</w:t>
      </w:r>
      <w:r>
        <w:t xml:space="preserve"> </w:t>
      </w:r>
      <w:r>
        <w:t xml:space="preserve">257-266,</w:t>
      </w:r>
    </w:p>
    <w:p>
      <w:pPr>
        <w:numPr>
          <w:ilvl w:val="0"/>
          <w:numId w:val="1001"/>
        </w:numPr>
      </w:pPr>
      <w:r>
        <w:t xml:space="preserve">G. Jenča: Pseudo effect algebras are algebras over bounded posets,</w:t>
      </w:r>
      <w:r>
        <w:t xml:space="preserve"> </w:t>
      </w:r>
      <w:r>
        <w:rPr>
          <w:iCs/>
          <w:i/>
        </w:rPr>
        <w:t xml:space="preserve">Fuzzy Sets and Systems</w:t>
      </w:r>
      <w:r>
        <w:t xml:space="preserve">,</w:t>
      </w:r>
      <w:r>
        <w:t xml:space="preserve"> </w:t>
      </w:r>
      <w:r>
        <w:rPr>
          <w:bCs/>
          <w:b/>
        </w:rPr>
        <w:t xml:space="preserve">397</w:t>
      </w:r>
      <w:r>
        <w:t xml:space="preserve"> </w:t>
      </w:r>
      <w:r>
        <w:t xml:space="preserve">(2020),</w:t>
      </w:r>
      <w:r>
        <w:t xml:space="preserve"> </w:t>
      </w:r>
      <w:r>
        <w:t xml:space="preserve">179-185,</w:t>
      </w:r>
    </w:p>
    <w:p>
      <w:pPr>
        <w:numPr>
          <w:ilvl w:val="0"/>
          <w:numId w:val="1001"/>
        </w:numPr>
      </w:pPr>
      <w:r>
        <w:t xml:space="preserve">G. Jenča: Orthogonality Spaces Associated with Posets,</w:t>
      </w:r>
      <w:r>
        <w:t xml:space="preserve"> </w:t>
      </w:r>
      <w:r>
        <w:rPr>
          <w:iCs/>
          <w:i/>
        </w:rPr>
        <w:t xml:space="preserve">Order</w:t>
      </w:r>
      <w:r>
        <w:t xml:space="preserve">,</w:t>
      </w:r>
      <w:r>
        <w:t xml:space="preserve"> </w:t>
      </w:r>
      <w:r>
        <w:t xml:space="preserve">****</w:t>
      </w:r>
      <w:r>
        <w:t xml:space="preserve"> </w:t>
      </w:r>
      <w:r>
        <w:t xml:space="preserve">(2022),</w:t>
      </w:r>
    </w:p>
    <w:p>
      <w:pPr>
        <w:numPr>
          <w:ilvl w:val="0"/>
          <w:numId w:val="1001"/>
        </w:numPr>
      </w:pPr>
      <w:r>
        <w:t xml:space="preserve">G. Jenča: Orthomodular posets are algebras over bounded posets with involution,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(2022),</w:t>
      </w:r>
      <w:r>
        <w:t xml:space="preserve"> </w:t>
      </w:r>
      <w:r>
        <w:t xml:space="preserve">491-498,</w:t>
      </w:r>
    </w:p>
    <w:p>
      <w:pPr>
        <w:numPr>
          <w:ilvl w:val="0"/>
          <w:numId w:val="1001"/>
        </w:numPr>
      </w:pPr>
      <w:r>
        <w:t xml:space="preserve">G. Jenča: Voltage Lifts of Graphs from a Category Theory ViewPoint,</w:t>
      </w:r>
      <w:r>
        <w:t xml:space="preserve"> </w:t>
      </w:r>
      <w:r>
        <w:rPr>
          <w:iCs/>
          <w:i/>
        </w:rPr>
        <w:t xml:space="preserve">Mathematica Slovaca</w:t>
      </w:r>
      <w:r>
        <w:t xml:space="preserve">,</w:t>
      </w:r>
      <w:r>
        <w:t xml:space="preserve"> </w:t>
      </w:r>
      <w:r>
        <w:rPr>
          <w:bCs/>
          <w:b/>
        </w:rPr>
        <w:t xml:space="preserve">73</w:t>
      </w:r>
      <w:r>
        <w:t xml:space="preserve"> </w:t>
      </w:r>
      <w:r>
        <w:t xml:space="preserve">(2023),</w:t>
      </w:r>
      <w:r>
        <w:t xml:space="preserve"> </w:t>
      </w:r>
      <w:r>
        <w:t xml:space="preserve">275-288,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2023-04-03T16:52:08Z</dcterms:created>
  <dcterms:modified xsi:type="dcterms:W3CDTF">2023-04-03T16:52:08Z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