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zov"/>
        <w:spacing w:before="480" w:after="240"/>
        <w:rPr/>
      </w:pPr>
      <w:r>
        <w:rPr/>
        <w:t>APVV-0178-11 za rok 2016</w:t>
      </w:r>
    </w:p>
    <w:p>
      <w:pPr>
        <w:pStyle w:val="Nadpis3"/>
        <w:rPr/>
      </w:pPr>
      <w:bookmarkStart w:id="0" w:name="publikované-články"/>
      <w:bookmarkEnd w:id="0"/>
      <w:r>
        <w:rPr/>
        <w:t>Publikované články</w:t>
      </w:r>
    </w:p>
    <w:p>
      <w:pPr>
        <w:pStyle w:val="Compact"/>
        <w:numPr>
          <w:ilvl w:val="0"/>
          <w:numId w:val="1"/>
        </w:numPr>
        <w:rPr/>
      </w:pPr>
      <w:r>
        <w:rPr/>
        <w:t xml:space="preserve">G. Jenča: </w:t>
      </w:r>
      <w:r>
        <w:rPr>
          <w:i/>
        </w:rPr>
        <w:t>A note on unitizations of generalized effect algebras</w:t>
      </w:r>
      <w:r>
        <w:rPr/>
        <w:t xml:space="preserve">, Soft Computing, </w:t>
      </w:r>
      <w:r>
        <w:rPr>
          <w:b/>
        </w:rPr>
        <w:t>20</w:t>
      </w:r>
      <w:r>
        <w:rPr/>
        <w:t xml:space="preserve"> (2016) 115-118 </w:t>
      </w:r>
      <w:hyperlink r:id="rId2">
        <w:r>
          <w:rPr>
            <w:rStyle w:val="Internetovodkaz"/>
          </w:rPr>
          <w:t>doi:10.1007/s00500-015-1755-9</w:t>
        </w:r>
      </w:hyperlink>
    </w:p>
    <w:p>
      <w:pPr>
        <w:pStyle w:val="Nadpis3"/>
        <w:rPr/>
      </w:pPr>
      <w:bookmarkStart w:id="1" w:name="citácie"/>
      <w:bookmarkEnd w:id="1"/>
      <w:r>
        <w:rPr/>
        <w:t>Citácie</w:t>
      </w:r>
    </w:p>
    <w:p>
      <w:pPr>
        <w:pStyle w:val="Telotextu"/>
        <w:spacing w:before="180" w:after="180"/>
        <w:rPr/>
      </w:pPr>
      <w:r>
        <w:rPr/>
        <w:t>Neboli žiadne.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1200" w:hanging="480"/>
      </w:pPr>
    </w:lvl>
    <w:lvl w:ilvl="2">
      <w:start w:val="1"/>
      <w:numFmt w:val="lowerLetter"/>
      <w:lvlText w:val="%3."/>
      <w:lvlJc w:val="left"/>
      <w:pPr>
        <w:ind w:left="1920" w:hanging="480"/>
      </w:pPr>
    </w:lvl>
    <w:lvl w:ilvl="3">
      <w:start w:val="1"/>
      <w:numFmt w:val="lowerRoman"/>
      <w:lvlText w:val="%4."/>
      <w:lvlJc w:val="left"/>
      <w:pPr>
        <w:ind w:left="2640" w:hanging="480"/>
      </w:pPr>
    </w:lvl>
    <w:lvl w:ilvl="4">
      <w:start w:val="1"/>
      <w:numFmt w:val="decimal"/>
      <w:lvlText w:val="%5."/>
      <w:lvlJc w:val="left"/>
      <w:pPr>
        <w:ind w:left="3360" w:hanging="480"/>
      </w:pPr>
    </w:lvl>
    <w:lvl w:ilvl="5">
      <w:start w:val="1"/>
      <w:numFmt w:val="lowerLetter"/>
      <w:lvlText w:val="%6."/>
      <w:lvlJc w:val="left"/>
      <w:pPr>
        <w:ind w:left="4080" w:hanging="480"/>
      </w:pPr>
    </w:lvl>
    <w:lvl w:ilvl="6">
      <w:start w:val="1"/>
      <w:numFmt w:val="lowerRoman"/>
      <w:lvlText w:val="%7."/>
      <w:lvlJc w:val="left"/>
      <w:pPr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Nadpis1">
    <w:name w:val="Heading 1"/>
    <w:basedOn w:val="Normal"/>
    <w:next w:val="Telotextu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Nadpis2">
    <w:name w:val="Heading 2"/>
    <w:basedOn w:val="Normal"/>
    <w:next w:val="Telotextu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Nadpis3">
    <w:name w:val="Heading 3"/>
    <w:basedOn w:val="Normal"/>
    <w:next w:val="Telotextu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Nadpis4">
    <w:name w:val="Heading 4"/>
    <w:basedOn w:val="Normal"/>
    <w:next w:val="Telotextu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Nadpis5">
    <w:name w:val="Heading 5"/>
    <w:basedOn w:val="Normal"/>
    <w:next w:val="Telotextu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Ukotveniepoznmkypodiarou">
    <w:name w:val="Ukotvenie poznámky pod čiarou"/>
    <w:basedOn w:val="BodyTextChar"/>
    <w:rPr>
      <w:vertAlign w:val="superscript"/>
    </w:rPr>
  </w:style>
  <w:style w:type="character" w:styleId="Internetovodkaz">
    <w:name w:val="Internetový odkaz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Nadpis">
    <w:name w:val="Nadpis"/>
    <w:basedOn w:val="Normal"/>
    <w:next w:val="Telotextu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lotextu">
    <w:name w:val="Body Text"/>
    <w:basedOn w:val="Normal"/>
    <w:link w:val="BodyTextChar"/>
    <w:qFormat/>
    <w:pPr>
      <w:spacing w:before="180" w:after="180"/>
    </w:pPr>
    <w:rPr/>
  </w:style>
  <w:style w:type="paragraph" w:styleId="Zoznam">
    <w:name w:val="List"/>
    <w:basedOn w:val="Telotextu"/>
    <w:pPr/>
    <w:rPr>
      <w:rFonts w:cs="FreeSans"/>
    </w:rPr>
  </w:style>
  <w:style w:type="paragraph" w:styleId="Popis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lotextu"/>
    <w:next w:val="Telotextu"/>
    <w:qFormat/>
    <w:pPr/>
    <w:rPr/>
  </w:style>
  <w:style w:type="paragraph" w:styleId="Compact" w:customStyle="1">
    <w:name w:val="Compact"/>
    <w:basedOn w:val="Telotextu"/>
    <w:qFormat/>
    <w:pPr>
      <w:spacing w:before="36" w:after="36"/>
    </w:pPr>
    <w:rPr/>
  </w:style>
  <w:style w:type="paragraph" w:styleId="Nzov">
    <w:name w:val="Title"/>
    <w:basedOn w:val="Normal"/>
    <w:next w:val="Telotextu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Podnzov">
    <w:name w:val="Subtitle"/>
    <w:basedOn w:val="Nzov"/>
    <w:next w:val="Telotextu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lotextu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lotextu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lotextu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lotextu"/>
    <w:next w:val="Telotextu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Poznmkapodiarou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Popis"/>
    <w:qFormat/>
    <w:pPr>
      <w:keepNext/>
    </w:pPr>
    <w:rPr/>
  </w:style>
  <w:style w:type="paragraph" w:styleId="ImageCaption" w:customStyle="1">
    <w:name w:val="Image Caption"/>
    <w:basedOn w:val="Popis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Nadpis1"/>
    <w:next w:val="Telotextu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i.org/10.1007/s00500-015-1755-9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LibreOffice/5.2.3.3$Linux_X86_64 LibreOffice_project/20m0$Build-3</Application>
  <Pages>1</Pages>
  <Words>26</Words>
  <Characters>172</Characters>
  <CharactersWithSpaces>192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sk-SK</dc:language>
  <cp:lastModifiedBy/>
  <dcterms:modified xsi:type="dcterms:W3CDTF">2017-03-16T20:51:35Z</dcterms:modified>
  <cp:revision>1</cp:revision>
  <dc:subject/>
  <dc:title>APVV-0178-11 za rok 2016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