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numPr>
          <w:ilvl w:val="0"/>
          <w:numId w:val="1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 xml:space="preserve">Name: </w:t>
      </w:r>
      <w:r>
        <w:rPr/>
        <w:t>Harsha Gangammanavar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 xml:space="preserve">Job title: </w:t>
      </w:r>
      <w:r>
        <w:rPr/>
        <w:t>Associate Professor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>Endowed title(s)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 xml:space="preserve">Office Location: </w:t>
      </w:r>
      <w:r>
        <w:rPr/>
        <w:t>Caruth 331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 xml:space="preserve">Email Address: </w:t>
      </w:r>
      <w:r>
        <w:rPr/>
        <w:t>harsha@smu.edu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>Education (BS, MS, PhD, etc + area and institution)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B.E in Electronics and Communication from Visvesvaraya Technological University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M.S. in Electrical Engineering from the Ohio State University</w:t>
      </w:r>
    </w:p>
    <w:p>
      <w:pPr>
        <w:pStyle w:val="TextBody"/>
        <w:numPr>
          <w:ilvl w:val="1"/>
          <w:numId w:val="6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Ph.D. in Operations Research from the Ohio State University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>
          <w:color w:val="C9211E"/>
        </w:rPr>
      </w:pPr>
      <w:r>
        <w:rPr>
          <w:color w:val="C9211E"/>
        </w:rPr>
        <w:t xml:space="preserve">Biography: </w:t>
      </w:r>
      <w:r>
        <w:rPr>
          <w:color w:val="C9211E"/>
        </w:rPr>
        <w:t xml:space="preserve">Harsha Gangammanavar is an Associate Professor in the Operations Research and Engineering Management Department at Southern Methodist University. His research 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 xml:space="preserve">Honors &amp; Awards: </w:t>
      </w:r>
    </w:p>
    <w:p>
      <w:pPr>
        <w:pStyle w:val="TextBody"/>
        <w:numPr>
          <w:ilvl w:val="1"/>
          <w:numId w:val="12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 xml:space="preserve">Student award: INFORMS Undergraduate </w:t>
      </w:r>
      <w:r>
        <w:rPr/>
        <w:t xml:space="preserve">Student Paper </w:t>
      </w:r>
      <w:r>
        <w:rPr/>
        <w:t>(2021)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Student award: INFORMS Minority Affairs P</w:t>
      </w:r>
      <w:r>
        <w:rPr/>
        <w:t xml:space="preserve">oster competition </w:t>
      </w:r>
      <w:r>
        <w:rPr/>
        <w:t>(2016)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>Research Areas (bulleted list of research areas)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Stochastic programming: models and stochastic optimization algorithms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Large-scale computational optimization</w:t>
      </w:r>
    </w:p>
    <w:p>
      <w:pPr>
        <w:pStyle w:val="TextBody"/>
        <w:numPr>
          <w:ilvl w:val="1"/>
          <w:numId w:val="9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start"/>
        <w:rPr/>
      </w:pPr>
      <w:r>
        <w:rPr/>
        <w:t>Applications of optimization in infrastructure systems, healthcare, etc.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20" w:leader="none"/>
        </w:tabs>
        <w:bidi w:val="0"/>
        <w:spacing w:before="0" w:after="0"/>
        <w:ind w:start="720" w:end="0" w:hanging="283"/>
        <w:jc w:val="start"/>
        <w:rPr/>
      </w:pPr>
      <w:r>
        <w:rPr/>
        <w:t>Links to last 5 publications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both"/>
        <w:rPr/>
      </w:pPr>
      <w:r>
        <w:rPr/>
        <w:t>H. Gangammanavar and M. Bansal, Stochastic Decomposition Method for Two-Stage Distributionally Robust Linear Optimization, SIAM Journal on Optimization, 32:3, 1901-1930, 2022.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both"/>
        <w:rPr/>
      </w:pPr>
      <w:r>
        <w:rPr/>
        <w:t>S. Atakan, H. Gangammanavar, and S. Sen, Towards a Sustainable Power Grid: Stochastic Hierarchical Planning for High Renewable Integration, European Journal of Operational Research, Volume 302, Issue 1, p. 381-391, October 2022.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both"/>
        <w:rPr/>
      </w:pPr>
      <w:r>
        <w:rPr/>
        <w:t>D. Troxell, M. Ahn, and H. Gangammanavar, A Cardinality Minimization Approach to Security-Constrained Economic Dispatch, IEEE Transactions on Power Systems, vol. 37, no. 5, pp. 3642-3652, Sept. 2022.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both"/>
        <w:rPr/>
      </w:pPr>
      <w:r>
        <w:rPr/>
        <w:t>N. Sakhavand and H. Gangammanavar, Subproblem sampling vs. scenario reduction: Efficacy comparison for stochastic programs in power systems applications, Energy Systems, 2022.</w:t>
      </w:r>
    </w:p>
    <w:p>
      <w:pPr>
        <w:pStyle w:val="TextBody"/>
        <w:numPr>
          <w:ilvl w:val="1"/>
          <w:numId w:val="10"/>
        </w:numPr>
        <w:tabs>
          <w:tab w:val="clear" w:pos="709"/>
          <w:tab w:val="left" w:pos="1080" w:leader="none"/>
        </w:tabs>
        <w:bidi w:val="0"/>
        <w:spacing w:before="0" w:after="0"/>
        <w:ind w:start="1080" w:end="0" w:hanging="360"/>
        <w:jc w:val="both"/>
        <w:rPr/>
      </w:pPr>
      <w:r>
        <w:rPr/>
        <w:t>S. Ariyarathne, H. Gangammanavar, and R. Sundararajan Change Point Detection in Nonstationary Sub-Hourly Wind Time Series, Applied Energy, Volume 310, 118501, 2022.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140"/>
        <w:ind w:start="720" w:end="0" w:hanging="283"/>
        <w:jc w:val="start"/>
        <w:rPr/>
      </w:pPr>
      <w:r>
        <w:rPr/>
        <w:t xml:space="preserve">Personal website: </w:t>
      </w:r>
      <w:hyperlink r:id="rId2">
        <w:r>
          <w:rPr>
            <w:rStyle w:val="InternetLink"/>
          </w:rPr>
          <w:t>https://gjharsha.github.io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1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jharsha.github.io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273</Words>
  <Characters>1737</Characters>
  <CharactersWithSpaces>1964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2023-08-28T20:06:15Z</dcterms:created>
  <dc:creator/>
  <dc:description/>
  <dc:language>en-US</dc:language>
  <cp:lastModifiedBy/>
  <dcterms:modified xsi:type="dcterms:W3CDTF">2023-08-28T20:29:07Z</dcterms:modified>
  <cp:revision>7</cp:revision>
  <dc:subject/>
  <dc:title/>
</cp:coreProperties>
</file>