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Architecture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AI-Native Personal Lending Company — Architecture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Company Overview</w:t>
      </w:r>
    </w:p>
    <w:p>
      <w:pPr>
        <w:spacing w:after="80"/>
      </w:pPr>
      <w:r>
        <w:rPr>
          <w:rFonts w:ascii="Calibri" w:hAnsi="Calibri"/>
        </w:rPr>
        <w:t>Fully automated, zero-human personal lending platform.</w:t>
        <w:br/>
        <w:t xml:space="preserve">- </w:t>
      </w:r>
      <w:r>
        <w:rPr>
          <w:rFonts w:ascii="Calibri" w:hAnsi="Calibri"/>
          <w:b/>
        </w:rPr>
        <w:t>Borrower facing:</w:t>
      </w:r>
      <w:r>
        <w:rPr>
          <w:rFonts w:ascii="Calibri" w:hAnsi="Calibri"/>
        </w:rPr>
        <w:t xml:space="preserve"> Submit application → AI scores → Instant decision → Fund → Auto-collect</w:t>
        <w:br/>
        <w:t xml:space="preserve">- </w:t>
      </w:r>
      <w:r>
        <w:rPr>
          <w:rFonts w:ascii="Calibri" w:hAnsi="Calibri"/>
          <w:b/>
        </w:rPr>
        <w:t>Admin facing:</w:t>
      </w:r>
      <w:r>
        <w:rPr>
          <w:rFonts w:ascii="Calibri" w:hAnsi="Calibri"/>
        </w:rPr>
        <w:t xml:space="preserve"> Dashboard to monitor portfolio, risk, collections, compliance</w:t>
        <w:br/>
        <w:t xml:space="preserve">- </w:t>
      </w:r>
      <w:r>
        <w:rPr>
          <w:rFonts w:ascii="Calibri" w:hAnsi="Calibri"/>
          <w:b/>
        </w:rPr>
        <w:t>AI core:</w:t>
      </w:r>
      <w:r>
        <w:rPr>
          <w:rFonts w:ascii="Calibri" w:hAnsi="Calibri"/>
        </w:rPr>
        <w:t xml:space="preserve"> Everything from marketing to underwriting to collections is AI-driven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Tech Stack</w:t>
      </w:r>
    </w:p>
    <w:p>
      <w:pPr>
        <w:pStyle w:val="ListBullet"/>
        <w:spacing w:after="40"/>
      </w:pPr>
      <w:r>
        <w:rPr>
          <w:rFonts w:ascii="Calibri" w:hAnsi="Calibri"/>
          <w:b/>
        </w:rPr>
        <w:t>Backend:</w:t>
      </w:r>
      <w:r>
        <w:rPr>
          <w:rFonts w:ascii="Calibri" w:hAnsi="Calibri"/>
        </w:rPr>
        <w:t xml:space="preserve"> Python Flask (proven from PM system) + SQLite (dev) / PostgreSQL (prod)</w:t>
      </w:r>
    </w:p>
    <w:p>
      <w:pPr>
        <w:pStyle w:val="ListBullet"/>
        <w:spacing w:after="40"/>
      </w:pPr>
      <w:r>
        <w:rPr>
          <w:rFonts w:ascii="Calibri" w:hAnsi="Calibri"/>
          <w:b/>
        </w:rPr>
        <w:t>Frontend:</w:t>
      </w:r>
      <w:r>
        <w:rPr>
          <w:rFonts w:ascii="Calibri" w:hAnsi="Calibri"/>
        </w:rPr>
        <w:t xml:space="preserve"> Server-rendered HTML with Tailwind CSS (mobile-first, no JS build tools)</w:t>
      </w:r>
    </w:p>
    <w:p>
      <w:pPr>
        <w:pStyle w:val="ListBullet"/>
        <w:spacing w:after="40"/>
      </w:pPr>
      <w:r>
        <w:rPr>
          <w:rFonts w:ascii="Calibri" w:hAnsi="Calibri"/>
          <w:b/>
        </w:rPr>
        <w:t>AI/ML:</w:t>
      </w:r>
      <w:r>
        <w:rPr>
          <w:rFonts w:ascii="Calibri" w:hAnsi="Calibri"/>
        </w:rPr>
        <w:t xml:space="preserve"> Pure Python underwriting engine (ensemble: logistic regression + decision tree + random forest)</w:t>
      </w:r>
    </w:p>
    <w:p>
      <w:pPr>
        <w:pStyle w:val="ListBullet"/>
        <w:spacing w:after="40"/>
      </w:pPr>
      <w:r>
        <w:rPr>
          <w:rFonts w:ascii="Calibri" w:hAnsi="Calibri"/>
          <w:b/>
        </w:rPr>
        <w:t>Payments:</w:t>
      </w:r>
      <w:r>
        <w:rPr>
          <w:rFonts w:ascii="Calibri" w:hAnsi="Calibri"/>
        </w:rPr>
        <w:t xml:space="preserve"> Stripe API integration (sandbox first)</w:t>
      </w:r>
    </w:p>
    <w:p>
      <w:pPr>
        <w:pStyle w:val="ListBullet"/>
        <w:spacing w:after="40"/>
      </w:pPr>
      <w:r>
        <w:rPr>
          <w:rFonts w:ascii="Calibri" w:hAnsi="Calibri"/>
          <w:b/>
        </w:rPr>
        <w:t>KYC/AML:</w:t>
      </w:r>
      <w:r>
        <w:rPr>
          <w:rFonts w:ascii="Calibri" w:hAnsi="Calibri"/>
        </w:rPr>
        <w:t xml:space="preserve"> Automated document verification + identity checks</w:t>
      </w:r>
    </w:p>
    <w:p>
      <w:pPr>
        <w:pStyle w:val="ListBullet"/>
        <w:spacing w:after="40"/>
      </w:pPr>
      <w:r>
        <w:rPr>
          <w:rFonts w:ascii="Calibri" w:hAnsi="Calibri"/>
          <w:b/>
        </w:rPr>
        <w:t>Deployment:</w:t>
      </w:r>
      <w:r>
        <w:rPr>
          <w:rFonts w:ascii="Calibri" w:hAnsi="Calibri"/>
        </w:rPr>
        <w:t xml:space="preserve"> Docker compose, one-command deploy</w:t>
      </w:r>
    </w:p>
    <w:p>
      <w:pPr>
        <w:pStyle w:val="ListBullet"/>
        <w:spacing w:after="40"/>
      </w:pPr>
      <w:r>
        <w:rPr>
          <w:rFonts w:ascii="Calibri" w:hAnsi="Calibri"/>
          <w:b/>
        </w:rPr>
        <w:t>Notifications:</w:t>
      </w:r>
      <w:r>
        <w:rPr>
          <w:rFonts w:ascii="Calibri" w:hAnsi="Calibri"/>
        </w:rPr>
        <w:t xml:space="preserve"> Email (SendGrid) + SMS (Twilio) for automated borrower communication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Modules (build order)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Module 1: Credit Underwriting Engine (~/ai-lending-company/underwriting/)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model.py</w:t>
      </w:r>
      <w:r>
        <w:rPr>
          <w:rFonts w:ascii="Calibri" w:hAnsi="Calibri"/>
        </w:rPr>
        <w:t xml:space="preserve"> — Pure Python ensemble model (logistic regression, decision tree, random forest)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feature_engineering.py</w:t>
      </w:r>
      <w:r>
        <w:rPr>
          <w:rFonts w:ascii="Calibri" w:hAnsi="Calibri"/>
        </w:rPr>
        <w:t xml:space="preserve"> — Feature extraction from borrower data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scoring.py</w:t>
      </w:r>
      <w:r>
        <w:rPr>
          <w:rFonts w:ascii="Calibri" w:hAnsi="Calibri"/>
        </w:rPr>
        <w:t xml:space="preserve"> — Risk scoring + pricing + decision logic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data_generator.py</w:t>
      </w:r>
      <w:r>
        <w:rPr>
          <w:rFonts w:ascii="Calibri" w:hAnsi="Calibri"/>
        </w:rPr>
        <w:t xml:space="preserve"> — Synthetic training data generator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train.py</w:t>
      </w:r>
      <w:r>
        <w:rPr>
          <w:rFonts w:ascii="Calibri" w:hAnsi="Calibri"/>
        </w:rPr>
        <w:t xml:space="preserve"> — Train and save model weights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backtest.py</w:t>
      </w:r>
      <w:r>
        <w:rPr>
          <w:rFonts w:ascii="Calibri" w:hAnsi="Calibri"/>
        </w:rPr>
        <w:t xml:space="preserve"> — Historical profit simulation and validation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Module 2: Core Platform (~/ai-lending-company/platform/)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app.py</w:t>
      </w:r>
      <w:r>
        <w:rPr>
          <w:rFonts w:ascii="Calibri" w:hAnsi="Calibri"/>
        </w:rPr>
        <w:t xml:space="preserve"> — Flask application entry point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models.py</w:t>
      </w:r>
      <w:r>
        <w:rPr>
          <w:rFonts w:ascii="Calibri" w:hAnsi="Calibri"/>
        </w:rPr>
        <w:t xml:space="preserve"> — SQLAlchemy models (Borrower, Application, Loan, Payment, etc.)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routes/</w:t>
      </w:r>
      <w:r>
        <w:rPr>
          <w:rFonts w:ascii="Calibri" w:hAnsi="Calibri"/>
        </w:rPr>
        <w:t xml:space="preserve"> — Flask blueprints for each domain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auth.py</w:t>
      </w:r>
      <w:r>
        <w:rPr>
          <w:rFonts w:ascii="Calibri" w:hAnsi="Calibri"/>
        </w:rPr>
        <w:t xml:space="preserve"> — Login/register for borrowers + admin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apply.py</w:t>
      </w:r>
      <w:r>
        <w:rPr>
          <w:rFonts w:ascii="Calibri" w:hAnsi="Calibri"/>
        </w:rPr>
        <w:t xml:space="preserve"> — Loan application flow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dashboard.py</w:t>
      </w:r>
      <w:r>
        <w:rPr>
          <w:rFonts w:ascii="Calibri" w:hAnsi="Calibri"/>
        </w:rPr>
        <w:t xml:space="preserve"> — Borrower dashboard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admin.py</w:t>
      </w:r>
      <w:r>
        <w:rPr>
          <w:rFonts w:ascii="Calibri" w:hAnsi="Calibri"/>
        </w:rPr>
        <w:t xml:space="preserve"> — Admin dashboard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payments.py</w:t>
      </w:r>
      <w:r>
        <w:rPr>
          <w:rFonts w:ascii="Calibri" w:hAnsi="Calibri"/>
        </w:rPr>
        <w:t xml:space="preserve"> — Payment processing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api.py</w:t>
      </w:r>
      <w:r>
        <w:rPr>
          <w:rFonts w:ascii="Calibri" w:hAnsi="Calibri"/>
        </w:rPr>
        <w:t xml:space="preserve"> — REST API for external integrations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templates/</w:t>
      </w:r>
      <w:r>
        <w:rPr>
          <w:rFonts w:ascii="Calibri" w:hAnsi="Calibri"/>
        </w:rPr>
        <w:t xml:space="preserve"> — Jinja2 HTML templates (mobile-responsive, Tailwind CSS)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static/</w:t>
      </w:r>
      <w:r>
        <w:rPr>
          <w:rFonts w:ascii="Calibri" w:hAnsi="Calibri"/>
        </w:rPr>
        <w:t xml:space="preserve"> — CSS/JS assets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Module 3: Automated Systems (~/ai-lending-company/automation/)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collections.py</w:t>
      </w:r>
      <w:r>
        <w:rPr>
          <w:rFonts w:ascii="Calibri" w:hAnsi="Calibri"/>
        </w:rPr>
        <w:t xml:space="preserve"> — Automated collection workflows (SMS/email reminders, escalation)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kyc.py</w:t>
      </w:r>
      <w:r>
        <w:rPr>
          <w:rFonts w:ascii="Calibri" w:hAnsi="Calibri"/>
        </w:rPr>
        <w:t xml:space="preserve"> — KYC/AML verification logic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compliance.py</w:t>
      </w:r>
      <w:r>
        <w:rPr>
          <w:rFonts w:ascii="Calibri" w:hAnsi="Calibri"/>
        </w:rPr>
        <w:t xml:space="preserve"> — Regulatory reporting, audit trails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notifications.py</w:t>
      </w:r>
      <w:r>
        <w:rPr>
          <w:rFonts w:ascii="Calibri" w:hAnsi="Calibri"/>
        </w:rPr>
        <w:t xml:space="preserve"> — Email/SMS notification engine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marketing.py</w:t>
      </w:r>
      <w:r>
        <w:rPr>
          <w:rFonts w:ascii="Calibri" w:hAnsi="Calibri"/>
        </w:rPr>
        <w:t xml:space="preserve"> — Automated marketing campaigns, referral tracking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Module 4: Admin Dashboard (~/ai-lending-company/admin/)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portfolio.py</w:t>
      </w:r>
      <w:r>
        <w:rPr>
          <w:rFonts w:ascii="Calibri" w:hAnsi="Calibri"/>
        </w:rPr>
        <w:t xml:space="preserve"> — Loan portfolio performance analytics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risk_monitor.py</w:t>
      </w:r>
      <w:r>
        <w:rPr>
          <w:rFonts w:ascii="Calibri" w:hAnsi="Calibri"/>
        </w:rPr>
        <w:t xml:space="preserve"> — Real-time risk monitoring, stress testing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origination.py</w:t>
      </w:r>
      <w:r>
        <w:rPr>
          <w:rFonts w:ascii="Calibri" w:hAnsi="Calibri"/>
        </w:rPr>
        <w:t xml:space="preserve"> — Loan origination workflow management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collections_dash.py</w:t>
      </w:r>
      <w:r>
        <w:rPr>
          <w:rFonts w:ascii="Calibri" w:hAnsi="Calibri"/>
        </w:rPr>
        <w:t xml:space="preserve"> — Collections performance dashboard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Module 5: Deployment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Dockerfile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docker-compose.yml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deploy.sh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requirements.txt</w:t>
      </w:r>
    </w:p>
    <w:p>
      <w:pPr>
        <w:pStyle w:val="ListBullet"/>
        <w:spacing w:after="40"/>
      </w:pPr>
      <w:r>
        <w:rPr>
          <w:rFonts w:ascii="Consolas" w:hAnsi="Consolas"/>
          <w:color w:val="E83E8C"/>
          <w:sz w:val="18"/>
        </w:rPr>
        <w:t>.env.example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Data Model (Core Entities)</w:t>
      </w:r>
    </w:p>
    <w:p>
      <w:pPr>
        <w:pStyle w:val="ListBullet"/>
        <w:spacing w:after="40"/>
      </w:pPr>
      <w:r>
        <w:rPr>
          <w:rFonts w:ascii="Calibri" w:hAnsi="Calibri"/>
          <w:b/>
        </w:rPr>
        <w:t>Borrower</w:t>
      </w:r>
      <w:r>
        <w:rPr>
          <w:rFonts w:ascii="Calibri" w:hAnsi="Calibri"/>
        </w:rPr>
        <w:t>: Personal info, KYC status, credit history reference</w:t>
      </w:r>
    </w:p>
    <w:p>
      <w:pPr>
        <w:pStyle w:val="ListBullet"/>
        <w:spacing w:after="40"/>
      </w:pPr>
      <w:r>
        <w:rPr>
          <w:rFonts w:ascii="Calibri" w:hAnsi="Calibri"/>
          <w:b/>
        </w:rPr>
        <w:t>Application</w:t>
      </w:r>
      <w:r>
        <w:rPr>
          <w:rFonts w:ascii="Calibri" w:hAnsi="Calibri"/>
        </w:rPr>
        <w:t>: Loan request, risk score, decision, pricing</w:t>
      </w:r>
    </w:p>
    <w:p>
      <w:pPr>
        <w:pStyle w:val="ListBullet"/>
        <w:spacing w:after="40"/>
      </w:pPr>
      <w:r>
        <w:rPr>
          <w:rFonts w:ascii="Calibri" w:hAnsi="Calibri"/>
          <w:b/>
        </w:rPr>
        <w:t>Loan</w:t>
      </w:r>
      <w:r>
        <w:rPr>
          <w:rFonts w:ascii="Calibri" w:hAnsi="Calibri"/>
        </w:rPr>
        <w:t>: Funded loan, balance, interest rate, term, status</w:t>
      </w:r>
    </w:p>
    <w:p>
      <w:pPr>
        <w:pStyle w:val="ListBullet"/>
        <w:spacing w:after="40"/>
      </w:pPr>
      <w:r>
        <w:rPr>
          <w:rFonts w:ascii="Calibri" w:hAnsi="Calibri"/>
          <w:b/>
        </w:rPr>
        <w:t>Payment</w:t>
      </w:r>
      <w:r>
        <w:rPr>
          <w:rFonts w:ascii="Calibri" w:hAnsi="Calibri"/>
        </w:rPr>
        <w:t>: Payment transactions, schedule, status</w:t>
      </w:r>
    </w:p>
    <w:p>
      <w:pPr>
        <w:pStyle w:val="ListBullet"/>
        <w:spacing w:after="40"/>
      </w:pPr>
      <w:r>
        <w:rPr>
          <w:rFonts w:ascii="Calibri" w:hAnsi="Calibri"/>
          <w:b/>
        </w:rPr>
        <w:t>Collection</w:t>
      </w:r>
      <w:r>
        <w:rPr>
          <w:rFonts w:ascii="Calibri" w:hAnsi="Calibri"/>
        </w:rPr>
        <w:t>: Collection actions, communications, outcomes</w:t>
      </w:r>
    </w:p>
    <w:p>
      <w:pPr>
        <w:pStyle w:val="ListBullet"/>
        <w:spacing w:after="40"/>
      </w:pPr>
      <w:r>
        <w:rPr>
          <w:rFonts w:ascii="Calibri" w:hAnsi="Calibri"/>
          <w:b/>
        </w:rPr>
        <w:t>AuditLog</w:t>
      </w:r>
      <w:r>
        <w:rPr>
          <w:rFonts w:ascii="Calibri" w:hAnsi="Calibri"/>
        </w:rPr>
        <w:t>: All AI decisions, manual overrides, compliance records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Lending Flow</w:t>
      </w:r>
    </w:p>
    <w:p>
      <w:pPr>
        <w:pStyle w:val="ListNumber"/>
        <w:spacing w:after="40"/>
      </w:pPr>
      <w:r>
        <w:rPr>
          <w:rFonts w:ascii="Calibri" w:hAnsi="Calibri"/>
          <w:b/>
        </w:rPr>
        <w:t>Acquisition</w:t>
      </w:r>
      <w:r>
        <w:rPr>
          <w:rFonts w:ascii="Calibri" w:hAnsi="Calibri"/>
        </w:rPr>
        <w:t xml:space="preserve"> → Landing page → Apply button</w:t>
      </w:r>
    </w:p>
    <w:p>
      <w:pPr>
        <w:pStyle w:val="ListNumber"/>
        <w:spacing w:after="40"/>
      </w:pPr>
      <w:r>
        <w:rPr>
          <w:rFonts w:ascii="Calibri" w:hAnsi="Calibri"/>
          <w:b/>
        </w:rPr>
        <w:t>Application</w:t>
      </w:r>
      <w:r>
        <w:rPr>
          <w:rFonts w:ascii="Calibri" w:hAnsi="Calibri"/>
        </w:rPr>
        <w:t xml:space="preserve"> → Collect borrower data (income, employment, ID, bank account)</w:t>
      </w:r>
    </w:p>
    <w:p>
      <w:pPr>
        <w:pStyle w:val="ListNumber"/>
        <w:spacing w:after="40"/>
      </w:pPr>
      <w:r>
        <w:rPr>
          <w:rFonts w:ascii="Calibri" w:hAnsi="Calibri"/>
          <w:b/>
        </w:rPr>
        <w:t>KYC/AML</w:t>
      </w:r>
      <w:r>
        <w:rPr>
          <w:rFonts w:ascii="Calibri" w:hAnsi="Calibri"/>
        </w:rPr>
        <w:t xml:space="preserve"> → Verify identity, check sanctions/pep lists</w:t>
      </w:r>
    </w:p>
    <w:p>
      <w:pPr>
        <w:pStyle w:val="ListNumber"/>
        <w:spacing w:after="40"/>
      </w:pPr>
      <w:r>
        <w:rPr>
          <w:rFonts w:ascii="Calibri" w:hAnsi="Calibri"/>
          <w:b/>
        </w:rPr>
        <w:t>Underwriting</w:t>
      </w:r>
      <w:r>
        <w:rPr>
          <w:rFonts w:ascii="Calibri" w:hAnsi="Calibri"/>
        </w:rPr>
        <w:t xml:space="preserve"> → AI scores risk → Determines approval + terms</w:t>
      </w:r>
    </w:p>
    <w:p>
      <w:pPr>
        <w:pStyle w:val="ListNumber"/>
        <w:spacing w:after="40"/>
      </w:pPr>
      <w:r>
        <w:rPr>
          <w:rFonts w:ascii="Calibri" w:hAnsi="Calibri"/>
          <w:b/>
        </w:rPr>
        <w:t>Disclosure</w:t>
      </w:r>
      <w:r>
        <w:rPr>
          <w:rFonts w:ascii="Calibri" w:hAnsi="Calibri"/>
        </w:rPr>
        <w:t xml:space="preserve"> → Present loan terms → Borrower e-signs</w:t>
      </w:r>
    </w:p>
    <w:p>
      <w:pPr>
        <w:pStyle w:val="ListNumber"/>
        <w:spacing w:after="40"/>
      </w:pPr>
      <w:r>
        <w:rPr>
          <w:rFonts w:ascii="Calibri" w:hAnsi="Calibri"/>
          <w:b/>
        </w:rPr>
        <w:t>Funding</w:t>
      </w:r>
      <w:r>
        <w:rPr>
          <w:rFonts w:ascii="Calibri" w:hAnsi="Calibri"/>
        </w:rPr>
        <w:t xml:space="preserve"> → Disburse to bank account (Stripe Connect / ACH)</w:t>
      </w:r>
    </w:p>
    <w:p>
      <w:pPr>
        <w:pStyle w:val="ListNumber"/>
        <w:spacing w:after="40"/>
      </w:pPr>
      <w:r>
        <w:rPr>
          <w:rFonts w:ascii="Calibri" w:hAnsi="Calibri"/>
          <w:b/>
        </w:rPr>
        <w:t>Servicing</w:t>
      </w:r>
      <w:r>
        <w:rPr>
          <w:rFonts w:ascii="Calibri" w:hAnsi="Calibri"/>
        </w:rPr>
        <w:t xml:space="preserve"> → Auto-collect monthly payments → SMS/email reminders</w:t>
      </w:r>
    </w:p>
    <w:p>
      <w:pPr>
        <w:pStyle w:val="ListNumber"/>
        <w:spacing w:after="40"/>
      </w:pPr>
      <w:r>
        <w:rPr>
          <w:rFonts w:ascii="Calibri" w:hAnsi="Calibri"/>
          <w:b/>
        </w:rPr>
        <w:t>Collections</w:t>
      </w:r>
      <w:r>
        <w:rPr>
          <w:rFonts w:ascii="Calibri" w:hAnsi="Calibri"/>
        </w:rPr>
        <w:t xml:space="preserve"> → Automated escalation if delinquent → AI negotiation</w:t>
      </w:r>
    </w:p>
    <w:p>
      <w:pPr>
        <w:pStyle w:val="ListNumber"/>
        <w:spacing w:after="40"/>
      </w:pPr>
      <w:r>
        <w:rPr>
          <w:rFonts w:ascii="Calibri" w:hAnsi="Calibri"/>
          <w:b/>
        </w:rPr>
        <w:t>Reporting</w:t>
      </w:r>
      <w:r>
        <w:rPr>
          <w:rFonts w:ascii="Calibri" w:hAnsi="Calibri"/>
        </w:rPr>
        <w:t xml:space="preserve"> → Portfolio analytics → Regulatory filings → Investor reports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Pricing Model</w:t>
      </w:r>
    </w:p>
    <w:p>
      <w:pPr>
        <w:pStyle w:val="ListBullet"/>
        <w:spacing w:after="40"/>
      </w:pPr>
      <w:r>
        <w:rPr>
          <w:rFonts w:ascii="Calibri" w:hAnsi="Calibri"/>
        </w:rPr>
        <w:t>Risk-based interest rates (5%-35% APR depending on AI score)</w:t>
      </w:r>
    </w:p>
    <w:p>
      <w:pPr>
        <w:pStyle w:val="ListBullet"/>
        <w:spacing w:after="40"/>
      </w:pPr>
      <w:r>
        <w:rPr>
          <w:rFonts w:ascii="Calibri" w:hAnsi="Calibri"/>
        </w:rPr>
        <w:t>Origination fee: 1%-5% of loan amount</w:t>
      </w:r>
    </w:p>
    <w:p>
      <w:pPr>
        <w:pStyle w:val="ListBullet"/>
        <w:spacing w:after="40"/>
      </w:pPr>
      <w:r>
        <w:rPr>
          <w:rFonts w:ascii="Calibri" w:hAnsi="Calibri"/>
        </w:rPr>
        <w:t>Late fee: $25 after 5 days, $35 after 15 days</w:t>
      </w:r>
    </w:p>
    <w:p>
      <w:pPr>
        <w:pStyle w:val="ListBullet"/>
        <w:spacing w:after="40"/>
      </w:pPr>
      <w:r>
        <w:rPr>
          <w:rFonts w:ascii="Calibri" w:hAnsi="Calibri"/>
        </w:rPr>
        <w:t>Prepayment: No penalty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AI Automation Rules</w:t>
      </w:r>
    </w:p>
    <w:p>
      <w:pPr>
        <w:pStyle w:val="ListBullet"/>
        <w:spacing w:after="40"/>
      </w:pPr>
      <w:r>
        <w:rPr>
          <w:rFonts w:ascii="Calibri" w:hAnsi="Calibri"/>
        </w:rPr>
        <w:t>Underwriting: 100% AI, no human touch</w:t>
      </w:r>
    </w:p>
    <w:p>
      <w:pPr>
        <w:pStyle w:val="ListBullet"/>
        <w:spacing w:after="40"/>
      </w:pPr>
      <w:r>
        <w:rPr>
          <w:rFonts w:ascii="Calibri" w:hAnsi="Calibri"/>
        </w:rPr>
        <w:t>KYC review: 100% AI, manual review only if confidence &lt; 90%</w:t>
      </w:r>
    </w:p>
    <w:p>
      <w:pPr>
        <w:pStyle w:val="ListBullet"/>
        <w:spacing w:after="40"/>
      </w:pPr>
      <w:r>
        <w:rPr>
          <w:rFonts w:ascii="Calibri" w:hAnsi="Calibri"/>
        </w:rPr>
        <w:t>Collections: Tiered automation (SMS → Email → Phone → Legal referral)</w:t>
      </w:r>
    </w:p>
    <w:p>
      <w:pPr>
        <w:pStyle w:val="ListBullet"/>
        <w:spacing w:after="40"/>
      </w:pPr>
      <w:r>
        <w:rPr>
          <w:rFonts w:ascii="Calibri" w:hAnsi="Calibri"/>
        </w:rPr>
        <w:t>Marketing: AI-managed campaigns, A/B tested automatically</w:t>
      </w:r>
    </w:p>
    <w:p>
      <w:pPr>
        <w:pStyle w:val="ListBullet"/>
        <w:spacing w:after="40"/>
      </w:pPr>
      <w:r>
        <w:rPr>
          <w:rFonts w:ascii="Calibri" w:hAnsi="Calibri"/>
        </w:rPr>
        <w:t>Compliance reporting: Auto-generated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