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Kyc Vendor Eval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KYC Vendor Evaluation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Evaluation Criteria</w:t>
      </w:r>
    </w:p>
    <w:p>
      <w:pPr>
        <w:pStyle w:val="ListBullet"/>
        <w:spacing w:after="40"/>
      </w:pPr>
      <w:r>
        <w:rPr>
          <w:rFonts w:ascii="Calibri" w:hAnsi="Calibri"/>
          <w:b/>
        </w:rPr>
        <w:t>Pricing</w:t>
      </w:r>
      <w:r>
        <w:rPr>
          <w:rFonts w:ascii="Calibri" w:hAnsi="Calibri"/>
        </w:rPr>
        <w:t xml:space="preserve"> — cost per verification (lower is better at scale)</w:t>
      </w:r>
    </w:p>
    <w:p>
      <w:pPr>
        <w:pStyle w:val="ListBullet"/>
        <w:spacing w:after="40"/>
      </w:pPr>
      <w:r>
        <w:rPr>
          <w:rFonts w:ascii="Calibri" w:hAnsi="Calibri"/>
          <w:b/>
        </w:rPr>
        <w:t>API quality</w:t>
      </w:r>
      <w:r>
        <w:rPr>
          <w:rFonts w:ascii="Calibri" w:hAnsi="Calibri"/>
        </w:rPr>
        <w:t xml:space="preserve"> — documentation, integration effort, error handling</w:t>
      </w:r>
    </w:p>
    <w:p>
      <w:pPr>
        <w:pStyle w:val="ListBullet"/>
        <w:spacing w:after="40"/>
      </w:pPr>
      <w:r>
        <w:rPr>
          <w:rFonts w:ascii="Calibri" w:hAnsi="Calibri"/>
          <w:b/>
        </w:rPr>
        <w:t>Coverage</w:t>
      </w:r>
      <w:r>
        <w:rPr>
          <w:rFonts w:ascii="Calibri" w:hAnsi="Calibri"/>
        </w:rPr>
        <w:t xml:space="preserve"> — supported document types, countries, biometric options</w:t>
      </w:r>
    </w:p>
    <w:p>
      <w:pPr>
        <w:pStyle w:val="ListBullet"/>
        <w:spacing w:after="40"/>
      </w:pPr>
      <w:r>
        <w:rPr>
          <w:rFonts w:ascii="Calibri" w:hAnsi="Calibri"/>
          <w:b/>
        </w:rPr>
        <w:t>Compliance</w:t>
      </w:r>
      <w:r>
        <w:rPr>
          <w:rFonts w:ascii="Calibri" w:hAnsi="Calibri"/>
        </w:rPr>
        <w:t xml:space="preserve"> — meets OCCC/CISI requirements for identity verification</w:t>
      </w:r>
    </w:p>
    <w:p>
      <w:pPr>
        <w:pStyle w:val="ListBullet"/>
        <w:spacing w:after="40"/>
      </w:pPr>
      <w:r>
        <w:rPr>
          <w:rFonts w:ascii="Calibri" w:hAnsi="Calibri"/>
          <w:b/>
        </w:rPr>
        <w:t>Integration complexity</w:t>
      </w:r>
      <w:r>
        <w:rPr>
          <w:rFonts w:ascii="Calibri" w:hAnsi="Calibri"/>
        </w:rPr>
        <w:t xml:space="preserve"> — lines of code to add to PalmFi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Vendor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Stripe Identity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Onfido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Cost per verification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$1.50–$3.00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$1.50–$5.00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$1.50–$4.00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Monthly minimum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$500/mo (Pro plan)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None (pay as you go)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Document verification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Passport, DL, ID card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300+ types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250+ types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Selfie/liveness check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Video verification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Watchlist screening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Included (PEP/sanctions)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Optional add-on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Included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AML 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API style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RESTful, simple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GraphQL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RESTful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Stripe integration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🔥 Native (same dashboard)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Separate account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Separate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SDK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Web, iOS, Android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Web, iOS, Android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Web, iOS, Android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Goes live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Same day as Stripe account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~1-2 days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~1-2 days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Recommendation</w:t>
      </w:r>
    </w:p>
    <w:p>
      <w:pPr>
        <w:spacing w:after="80"/>
      </w:pPr>
      <w:r>
        <w:rPr>
          <w:rFonts w:ascii="Calibri" w:hAnsi="Calibri"/>
          <w:b/>
        </w:rPr>
        <w:t>Start with Stripe Identity</w:t>
      </w:r>
      <w:r>
        <w:rPr>
          <w:rFonts w:ascii="Calibri" w:hAnsi="Calibri"/>
        </w:rPr>
        <w:t xml:space="preserve"> for these reasons:</w:t>
        <w:br/>
        <w:t xml:space="preserve">1. </w:t>
      </w:r>
      <w:r>
        <w:rPr>
          <w:rFonts w:ascii="Calibri" w:hAnsi="Calibri"/>
          <w:b/>
        </w:rPr>
        <w:t>Zero additional onboarding</w:t>
      </w:r>
      <w:r>
        <w:rPr>
          <w:rFonts w:ascii="Calibri" w:hAnsi="Calibri"/>
        </w:rPr>
        <w:t xml:space="preserve"> — you already use Stripe, it’s under the same account</w:t>
        <w:br/>
        <w:t xml:space="preserve">2. </w:t>
      </w:r>
      <w:r>
        <w:rPr>
          <w:rFonts w:ascii="Calibri" w:hAnsi="Calibri"/>
          <w:b/>
        </w:rPr>
        <w:t>No monthly minimum</w:t>
      </w:r>
      <w:r>
        <w:rPr>
          <w:rFonts w:ascii="Calibri" w:hAnsi="Calibri"/>
        </w:rPr>
        <w:t xml:space="preserve"> — perfect for the pilot phase (5-10 borrowers)</w:t>
        <w:br/>
        <w:t xml:space="preserve">3. </w:t>
      </w:r>
      <w:r>
        <w:rPr>
          <w:rFonts w:ascii="Calibri" w:hAnsi="Calibri"/>
          <w:b/>
        </w:rPr>
        <w:t>Same webhook infrastructure</w:t>
      </w:r>
      <w:r>
        <w:rPr>
          <w:rFonts w:ascii="Calibri" w:hAnsi="Calibri"/>
        </w:rPr>
        <w:t xml:space="preserve"> — </w:t>
      </w:r>
      <w:r>
        <w:rPr>
          <w:rFonts w:ascii="Consolas" w:hAnsi="Consolas"/>
          <w:color w:val="E83E8C"/>
          <w:sz w:val="18"/>
        </w:rPr>
        <w:t>stripe/webhook</w:t>
      </w:r>
      <w:r>
        <w:rPr>
          <w:rFonts w:ascii="Calibri" w:hAnsi="Calibri"/>
        </w:rPr>
        <w:t xml:space="preserve"> handles everything</w:t>
        <w:br/>
        <w:t xml:space="preserve">4. </w:t>
      </w:r>
      <w:r>
        <w:rPr>
          <w:rFonts w:ascii="Calibri" w:hAnsi="Calibri"/>
          <w:b/>
        </w:rPr>
        <w:t>Pay per verification</w:t>
      </w:r>
      <w:r>
        <w:rPr>
          <w:rFonts w:ascii="Calibri" w:hAnsi="Calibri"/>
        </w:rPr>
        <w:t xml:space="preserve"> — ~$1.50 for document + selfie check</w:t>
        <w:br/>
        <w:t xml:space="preserve">5. </w:t>
      </w:r>
      <w:r>
        <w:rPr>
          <w:rFonts w:ascii="Calibri" w:hAnsi="Calibri"/>
          <w:b/>
        </w:rPr>
        <w:t>Watchlist screening included</w:t>
      </w:r>
      <w:r>
        <w:rPr>
          <w:rFonts w:ascii="Calibri" w:hAnsi="Calibri"/>
        </w:rPr>
        <w:t xml:space="preserve"> — OFAC/PEP check at no extra cost</w:t>
      </w:r>
    </w:p>
    <w:p>
      <w:pPr>
        <w:spacing w:after="80"/>
      </w:pPr>
      <w:r>
        <w:rPr>
          <w:rFonts w:ascii="Calibri" w:hAnsi="Calibri"/>
        </w:rPr>
        <w:t xml:space="preserve">Upgrade to </w:t>
      </w:r>
      <w:r>
        <w:rPr>
          <w:rFonts w:ascii="Calibri" w:hAnsi="Calibri"/>
          <w:b/>
        </w:rPr>
        <w:t>Persona</w:t>
      </w:r>
      <w:r>
        <w:rPr>
          <w:rFonts w:ascii="Calibri" w:hAnsi="Calibri"/>
        </w:rPr>
        <w:t xml:space="preserve"> at scale if:</w:t>
        <w:br/>
        <w:t>- You need video verification for high-risk borrowers</w:t>
        <w:br/>
        <w:t>- You’re processing 1,000+ verifications/month and want volume discounts</w:t>
        <w:br/>
        <w:t>- Stripe Identity’s document coverage is insufficient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Integration Timeline</w:t>
      </w:r>
    </w:p>
    <w:p>
      <w:pPr>
        <w:pStyle w:val="ListBullet"/>
        <w:spacing w:after="40"/>
      </w:pPr>
      <w:r>
        <w:rPr>
          <w:rFonts w:ascii="Calibri" w:hAnsi="Calibri"/>
          <w:b/>
        </w:rPr>
        <w:t>Stripe Identity:</w:t>
      </w:r>
      <w:r>
        <w:rPr>
          <w:rFonts w:ascii="Calibri" w:hAnsi="Calibri"/>
        </w:rPr>
        <w:t xml:space="preserve"> 1-2 days of dev work</w:t>
      </w:r>
    </w:p>
    <w:p>
      <w:pPr>
        <w:pStyle w:val="ListBullet"/>
        <w:spacing w:after="40"/>
      </w:pPr>
      <w:r>
        <w:rPr>
          <w:rFonts w:ascii="Calibri" w:hAnsi="Calibri"/>
          <w:b/>
        </w:rPr>
        <w:t>Persona/Onfido:</w:t>
      </w:r>
      <w:r>
        <w:rPr>
          <w:rFonts w:ascii="Calibri" w:hAnsi="Calibri"/>
        </w:rPr>
        <w:t xml:space="preserve"> 3-5 days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Cost Projection (Pilot Phase)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Stripe Identity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Onfido</w:t>
            </w:r>
          </w:p>
        </w:tc>
        <w:tc>
          <w:tcPr>
            <w:tcW w:type="dxa" w:w="216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 borrowers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$15–$30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$15–$40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$15–$50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50 borrowers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$75–$150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$75–$200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$75–$250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500 borrowers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$750–$1,500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$750–$2,000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$1,250–$2,500*</w:t>
            </w:r>
          </w:p>
        </w:tc>
      </w:tr>
    </w:tbl>
    <w:p>
      <w:pPr>
        <w:spacing w:after="80"/>
      </w:pPr>
      <w:r>
        <w:rPr>
          <w:rFonts w:ascii="Calibri" w:hAnsi="Calibri"/>
        </w:rPr>
        <w:t>*Persona Pro plan minimum $500/mo makes it more expensive at low volume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Action</w:t>
      </w:r>
    </w:p>
    <w:p>
      <w:pPr>
        <w:pStyle w:val="ListNumber"/>
        <w:spacing w:after="40"/>
      </w:pPr>
      <w:r>
        <w:rPr>
          <w:rFonts w:ascii="Calibri" w:hAnsi="Calibri"/>
        </w:rPr>
        <w:t>When your Stripe account is live with LLC documentation → enable Stripe Identity from Dashboard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Set webhook endpoint to </w:t>
      </w:r>
      <w:r>
        <w:rPr>
          <w:rFonts w:ascii="Consolas" w:hAnsi="Consolas"/>
          <w:color w:val="E83E8C"/>
          <w:sz w:val="18"/>
        </w:rPr>
        <w:t>/stripe/webhook</w:t>
      </w:r>
      <w:r>
        <w:rPr>
          <w:rFonts w:ascii="Calibri" w:hAnsi="Calibri"/>
        </w:rPr>
        <w:t xml:space="preserve"> (already built)</w:t>
      </w:r>
    </w:p>
    <w:p>
      <w:pPr>
        <w:pStyle w:val="ListNumber"/>
        <w:spacing w:after="40"/>
      </w:pPr>
      <w:r>
        <w:rPr>
          <w:rFonts w:ascii="Calibri" w:hAnsi="Calibri"/>
        </w:rPr>
        <w:t>Configure verification requirements: document + selfie + watchlist</w:t>
      </w:r>
    </w:p>
    <w:p>
      <w:pPr>
        <w:pStyle w:val="ListNumber"/>
        <w:spacing w:after="40"/>
      </w:pPr>
      <w:r>
        <w:rPr>
          <w:rFonts w:ascii="Calibri" w:hAnsi="Calibri"/>
        </w:rPr>
        <w:t>Start with 1-2 manual test verifications before turning on for borrowers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