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Portfolio Summary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Portfolio Summary (Auto-Fill After Pilot Loans)</w:t>
      </w:r>
    </w:p>
    <w:p>
      <w:pPr>
        <w:spacing w:after="80"/>
      </w:pPr>
      <w:r>
        <w:rPr>
          <w:rFonts w:ascii="Calibri" w:hAnsi="Calibri"/>
        </w:rPr>
        <w:t>Fill this out once you have 10 loans funded: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Total capital deployed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Number of loans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/10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Average loan amount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Average APR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Weighted average term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months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Total payments collected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Payments on time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Payments late (1-30 days)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Payments late (30+ days)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Defaults (120+ days)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Gross revenue (fees + interest)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Net charge-off 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Return on capital (annualized)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%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Underwriting Accuracy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AUC (model predicted)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0.756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Actual approval 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Actual default 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Predicted default rate (avg)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Accuracy gap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+/- 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