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Security Fixes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🔐 PalmFi — Security Hardening Guide</w:t>
      </w:r>
    </w:p>
    <w:p>
      <w:pPr>
        <w:spacing w:after="80"/>
      </w:pPr>
      <w:r>
        <w:rPr>
          <w:rFonts w:ascii="Calibri" w:hAnsi="Calibri"/>
        </w:rPr>
        <w:t>This documents the changes made during the May 9 security audit.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What Was Fixed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C1 — Debug Mode (Critical)</w:t>
      </w:r>
    </w:p>
    <w:p>
      <w:pPr>
        <w:pStyle w:val="ListBullet"/>
        <w:spacing w:after="40"/>
      </w:pPr>
      <w:r>
        <w:rPr>
          <w:rFonts w:ascii="Calibri" w:hAnsi="Calibri"/>
          <w:b/>
        </w:rPr>
        <w:t>Before:</w:t>
      </w:r>
      <w:r>
        <w:rPr>
          <w:rFonts w:ascii="Consolas" w:hAnsi="Consolas"/>
          <w:color w:val="E83E8C"/>
          <w:sz w:val="18"/>
        </w:rPr>
        <w:t>app.run(debug=True)</w:t>
      </w:r>
      <w:r>
        <w:rPr>
          <w:rFonts w:ascii="Calibri" w:hAnsi="Calibri"/>
        </w:rPr>
        <w:t xml:space="preserve"> — Werkzeug console accessible</w:t>
      </w:r>
    </w:p>
    <w:p>
      <w:pPr>
        <w:pStyle w:val="ListBullet"/>
        <w:spacing w:after="40"/>
      </w:pPr>
      <w:r>
        <w:rPr>
          <w:rFonts w:ascii="Calibri" w:hAnsi="Calibri"/>
          <w:b/>
        </w:rPr>
        <w:t>After:</w:t>
      </w:r>
      <w:r>
        <w:rPr>
          <w:rFonts w:ascii="Consolas" w:hAnsi="Consolas"/>
          <w:color w:val="E83E8C"/>
          <w:sz w:val="18"/>
        </w:rPr>
        <w:t>app.run(debug=os.getenv('FLASK_DEBUG', 'false').lower() == 'true')</w:t>
      </w:r>
    </w:p>
    <w:p>
      <w:pPr>
        <w:pStyle w:val="ListBullet"/>
        <w:spacing w:after="40"/>
      </w:pPr>
      <w:r>
        <w:rPr>
          <w:rFonts w:ascii="Calibri" w:hAnsi="Calibri"/>
          <w:b/>
        </w:rPr>
        <w:t>Set FLASK_DEBUG=false in production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C2 — Hardcoded Secrets (Critical)</w:t>
      </w:r>
    </w:p>
    <w:p>
      <w:pPr>
        <w:pStyle w:val="ListBullet"/>
        <w:spacing w:after="40"/>
      </w:pPr>
      <w:r>
        <w:rPr>
          <w:rFonts w:ascii="Calibri" w:hAnsi="Calibri"/>
          <w:b/>
        </w:rPr>
        <w:t>Before:</w:t>
      </w:r>
      <w:r>
        <w:rPr>
          <w:rFonts w:ascii="Calibri" w:hAnsi="Calibri"/>
        </w:rPr>
        <w:t xml:space="preserve"> Weak defaults in config.py: ‘ai-lending-secret-key-change-in-prod’, ‘admin123’, etc.</w:t>
      </w:r>
    </w:p>
    <w:p>
      <w:pPr>
        <w:pStyle w:val="ListBullet"/>
        <w:spacing w:after="40"/>
      </w:pPr>
      <w:r>
        <w:rPr>
          <w:rFonts w:ascii="Calibri" w:hAnsi="Calibri"/>
          <w:b/>
        </w:rPr>
        <w:t>After:</w:t>
      </w:r>
      <w:r>
        <w:rPr>
          <w:rFonts w:ascii="Calibri" w:hAnsi="Calibri"/>
        </w:rPr>
        <w:t xml:space="preserve"> All secrets must come from environment. Config.py raises ValueError if SECRET_KEY or JWT_SECRET are missing.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C3 — Password Hashing (Critical)</w:t>
      </w:r>
    </w:p>
    <w:p>
      <w:pPr>
        <w:pStyle w:val="ListBullet"/>
        <w:spacing w:after="40"/>
      </w:pPr>
      <w:r>
        <w:rPr>
          <w:rFonts w:ascii="Calibri" w:hAnsi="Calibri"/>
          <w:b/>
        </w:rPr>
        <w:t>Before:</w:t>
      </w:r>
      <w:r>
        <w:rPr>
          <w:rFonts w:ascii="Calibri" w:hAnsi="Calibri"/>
        </w:rPr>
        <w:t xml:space="preserve"> SHA-256 with static “salt” — reversible in seconds</w:t>
      </w:r>
    </w:p>
    <w:p>
      <w:pPr>
        <w:pStyle w:val="ListBullet"/>
        <w:spacing w:after="40"/>
      </w:pPr>
      <w:r>
        <w:rPr>
          <w:rFonts w:ascii="Calibri" w:hAnsi="Calibri"/>
          <w:b/>
        </w:rPr>
        <w:t>After:</w:t>
      </w:r>
      <w:r>
        <w:rPr>
          <w:rFonts w:ascii="Calibri" w:hAnsi="Calibri"/>
        </w:rPr>
        <w:t xml:space="preserve"> bcrypt with per-password salt</w:t>
      </w:r>
    </w:p>
    <w:p>
      <w:pPr>
        <w:pStyle w:val="ListBullet"/>
        <w:spacing w:after="40"/>
      </w:pPr>
      <w:r>
        <w:rPr>
          <w:rFonts w:ascii="Calibri" w:hAnsi="Calibri"/>
          <w:b/>
        </w:rPr>
        <w:t>Legacy support:</w:t>
      </w:r>
      <w:r>
        <w:rPr>
          <w:rFonts w:ascii="Calibri" w:hAnsi="Calibri"/>
        </w:rPr>
        <w:t xml:space="preserve"> Old SHA-256 hashes still verified during migration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C4 — Path Traversal in KYC Upload (Critical)</w:t>
      </w:r>
    </w:p>
    <w:p>
      <w:pPr>
        <w:pStyle w:val="ListBullet"/>
        <w:spacing w:after="40"/>
      </w:pPr>
      <w:r>
        <w:rPr>
          <w:rFonts w:ascii="Calibri" w:hAnsi="Calibri"/>
          <w:b/>
        </w:rPr>
        <w:t>Before:</w:t>
      </w:r>
      <w:r>
        <w:rPr>
          <w:rFonts w:ascii="Calibri" w:hAnsi="Calibri"/>
        </w:rPr>
        <w:t xml:space="preserve"> User-controlled extension + no MIME validation</w:t>
      </w:r>
    </w:p>
    <w:p>
      <w:pPr>
        <w:pStyle w:val="ListBullet"/>
        <w:spacing w:after="40"/>
      </w:pPr>
      <w:r>
        <w:rPr>
          <w:rFonts w:ascii="Calibri" w:hAnsi="Calibri"/>
          <w:b/>
        </w:rPr>
        <w:t>After:</w:t>
      </w:r>
      <w:r>
        <w:rPr>
          <w:rFonts w:ascii="Consolas" w:hAnsi="Consolas"/>
          <w:color w:val="E83E8C"/>
          <w:sz w:val="18"/>
        </w:rPr>
        <w:t>werkzeug.utils.secure_filename()</w:t>
      </w:r>
      <w:r>
        <w:rPr>
          <w:rFonts w:ascii="Calibri" w:hAnsi="Calibri"/>
        </w:rPr>
        <w:t>, server-side MIME check, extension whitelist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C5 — Unauthenticated Scoring API (Critical)</w:t>
      </w:r>
    </w:p>
    <w:p>
      <w:pPr>
        <w:pStyle w:val="ListBullet"/>
        <w:spacing w:after="40"/>
      </w:pPr>
      <w:r>
        <w:rPr>
          <w:rFonts w:ascii="Calibri" w:hAnsi="Calibri"/>
          <w:b/>
        </w:rPr>
        <w:t>Before:</w:t>
      </w:r>
      <w:r>
        <w:rPr>
          <w:rFonts w:ascii="Calibri" w:hAnsi="Calibri"/>
        </w:rPr>
        <w:t xml:space="preserve"> Anyone could hit </w:t>
      </w:r>
      <w:r>
        <w:rPr>
          <w:rFonts w:ascii="Consolas" w:hAnsi="Consolas"/>
          <w:color w:val="E83E8C"/>
          <w:sz w:val="18"/>
        </w:rPr>
        <w:t>/api/score-application</w:t>
      </w:r>
      <w:r>
        <w:rPr>
          <w:rFonts w:ascii="Calibri" w:hAnsi="Calibri"/>
        </w:rPr>
        <w:t xml:space="preserve"> without auth</w:t>
      </w:r>
    </w:p>
    <w:p>
      <w:pPr>
        <w:pStyle w:val="ListBullet"/>
        <w:spacing w:after="40"/>
      </w:pPr>
      <w:r>
        <w:rPr>
          <w:rFonts w:ascii="Calibri" w:hAnsi="Calibri"/>
          <w:b/>
        </w:rPr>
        <w:t>After:</w:t>
      </w:r>
      <w:r>
        <w:rPr>
          <w:rFonts w:ascii="Consolas" w:hAnsi="Consolas"/>
          <w:color w:val="E83E8C"/>
          <w:sz w:val="18"/>
        </w:rPr>
        <w:t>@login_required</w:t>
      </w:r>
      <w:r>
        <w:rPr>
          <w:rFonts w:ascii="Calibri" w:hAnsi="Calibri"/>
        </w:rPr>
        <w:t xml:space="preserve"> enforced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C6 — Unauthenticated Rate Improvement API (Critical)</w:t>
      </w:r>
    </w:p>
    <w:p>
      <w:pPr>
        <w:pStyle w:val="ListBullet"/>
        <w:spacing w:after="40"/>
      </w:pPr>
      <w:r>
        <w:rPr>
          <w:rFonts w:ascii="Calibri" w:hAnsi="Calibri"/>
          <w:b/>
        </w:rPr>
        <w:t>Before:</w:t>
      </w:r>
      <w:r>
        <w:rPr>
          <w:rFonts w:ascii="Calibri" w:hAnsi="Calibri"/>
        </w:rPr>
        <w:t xml:space="preserve"> Anyone could query any loan’s rate data via </w:t>
      </w:r>
      <w:r>
        <w:rPr>
          <w:rFonts w:ascii="Consolas" w:hAnsi="Consolas"/>
          <w:color w:val="E83E8C"/>
          <w:sz w:val="18"/>
        </w:rPr>
        <w:t>/api/rate-improvement/&lt;id&gt;</w:t>
      </w:r>
    </w:p>
    <w:p>
      <w:pPr>
        <w:pStyle w:val="ListBullet"/>
        <w:spacing w:after="40"/>
      </w:pPr>
      <w:r>
        <w:rPr>
          <w:rFonts w:ascii="Calibri" w:hAnsi="Calibri"/>
          <w:b/>
        </w:rPr>
        <w:t>After:</w:t>
      </w:r>
      <w:r>
        <w:rPr>
          <w:rFonts w:ascii="Consolas" w:hAnsi="Consolas"/>
          <w:color w:val="E83E8C"/>
          <w:sz w:val="18"/>
        </w:rPr>
        <w:t>@admin_required</w:t>
      </w:r>
      <w:r>
        <w:rPr>
          <w:rFonts w:ascii="Calibri" w:hAnsi="Calibri"/>
        </w:rPr>
        <w:t xml:space="preserve"> enforced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C7 — Webhook Signature Bypass (Critical)</w:t>
      </w:r>
    </w:p>
    <w:p>
      <w:pPr>
        <w:pStyle w:val="ListBullet"/>
        <w:spacing w:after="40"/>
      </w:pPr>
      <w:r>
        <w:rPr>
          <w:rFonts w:ascii="Calibri" w:hAnsi="Calibri"/>
          <w:b/>
        </w:rPr>
        <w:t>Before:</w:t>
      </w:r>
      <w:r>
        <w:rPr>
          <w:rFonts w:ascii="Calibri" w:hAnsi="Calibri"/>
        </w:rPr>
        <w:t xml:space="preserve"> Silent </w:t>
      </w:r>
      <w:r>
        <w:rPr>
          <w:rFonts w:ascii="Consolas" w:hAnsi="Consolas"/>
          <w:color w:val="E83E8C"/>
          <w:sz w:val="18"/>
        </w:rPr>
        <w:t>except: pass</w:t>
      </w:r>
      <w:r>
        <w:rPr>
          <w:rFonts w:ascii="Calibri" w:hAnsi="Calibri"/>
        </w:rPr>
        <w:t xml:space="preserve"> on signature verification failures</w:t>
      </w:r>
    </w:p>
    <w:p>
      <w:pPr>
        <w:pStyle w:val="ListBullet"/>
        <w:spacing w:after="40"/>
      </w:pPr>
      <w:r>
        <w:rPr>
          <w:rFonts w:ascii="Calibri" w:hAnsi="Calibri"/>
          <w:b/>
        </w:rPr>
        <w:t>After:</w:t>
      </w:r>
      <w:r>
        <w:rPr>
          <w:rFonts w:ascii="Calibri" w:hAnsi="Calibri"/>
        </w:rPr>
        <w:t xml:space="preserve"> Signature required when webhook secret is configured; mock-mode fallback for dev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H7 — Default Admin Password (High)</w:t>
      </w:r>
    </w:p>
    <w:p>
      <w:pPr>
        <w:pStyle w:val="ListBullet"/>
        <w:spacing w:after="40"/>
      </w:pPr>
      <w:r>
        <w:rPr>
          <w:rFonts w:ascii="Calibri" w:hAnsi="Calibri"/>
          <w:b/>
        </w:rPr>
        <w:t>Before:</w:t>
      </w:r>
      <w:r>
        <w:rPr>
          <w:rFonts w:ascii="Calibri" w:hAnsi="Calibri"/>
        </w:rPr>
        <w:t xml:space="preserve"> Falls back to ‘admin123’ if ADMIN_PASSWORD env var missing</w:t>
      </w:r>
    </w:p>
    <w:p>
      <w:pPr>
        <w:pStyle w:val="ListBullet"/>
        <w:spacing w:after="40"/>
      </w:pPr>
      <w:r>
        <w:rPr>
          <w:rFonts w:ascii="Calibri" w:hAnsi="Calibri"/>
          <w:b/>
        </w:rPr>
        <w:t>After:</w:t>
      </w:r>
      <w:r>
        <w:rPr>
          <w:rFonts w:ascii="Calibri" w:hAnsi="Calibri"/>
        </w:rPr>
        <w:t xml:space="preserve"> Generates a random 128-bit token_urlsafe password, logs it to console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To Do (Not Yet Fixed)</w:t>
      </w:r>
    </w:p>
    <w:p>
      <w:pPr>
        <w:spacing w:after="80"/>
      </w:pPr>
      <w:r>
        <w:rPr>
          <w:rFonts w:ascii="Calibri" w:hAnsi="Calibri"/>
        </w:rPr>
        <w:t>These are documented in SECURITY_AUDIT.md as Medium/Low priority:</w:t>
      </w:r>
    </w:p>
    <w:p>
      <w:pPr>
        <w:pStyle w:val="ListBullet"/>
        <w:spacing w:after="40"/>
      </w:pPr>
      <w:r>
        <w:rPr>
          <w:rFonts w:ascii="Calibri" w:hAnsi="Calibri"/>
          <w:b/>
        </w:rPr>
        <w:t>CSRF protection</w:t>
      </w:r>
      <w:r>
        <w:rPr>
          <w:rFonts w:ascii="Calibri" w:hAnsi="Calibri"/>
        </w:rPr>
        <w:t xml:space="preserve"> — Add Flask-WTF CSRFProtect across all forms</w:t>
      </w:r>
    </w:p>
    <w:p>
      <w:pPr>
        <w:pStyle w:val="ListBullet"/>
        <w:spacing w:after="40"/>
      </w:pPr>
      <w:r>
        <w:rPr>
          <w:rFonts w:ascii="Calibri" w:hAnsi="Calibri"/>
          <w:b/>
        </w:rPr>
        <w:t>Security headers</w:t>
      </w:r>
      <w:r>
        <w:rPr>
          <w:rFonts w:ascii="Calibri" w:hAnsi="Calibri"/>
        </w:rPr>
        <w:t xml:space="preserve"> — Add Flask-Talisman for CSP, HSTS, XFO</w:t>
      </w:r>
    </w:p>
    <w:p>
      <w:pPr>
        <w:pStyle w:val="ListBullet"/>
        <w:spacing w:after="40"/>
      </w:pPr>
      <w:r>
        <w:rPr>
          <w:rFonts w:ascii="Calibri" w:hAnsi="Calibri"/>
          <w:b/>
        </w:rPr>
        <w:t>Session cookie flags</w:t>
      </w:r>
      <w:r>
        <w:rPr>
          <w:rFonts w:ascii="Calibri" w:hAnsi="Calibri"/>
        </w:rPr>
        <w:t xml:space="preserve"> — Set HttpOnly, Secure, SameSite in Config</w:t>
      </w:r>
    </w:p>
    <w:p>
      <w:pPr>
        <w:pStyle w:val="ListBullet"/>
        <w:spacing w:after="40"/>
      </w:pPr>
      <w:r>
        <w:rPr>
          <w:rFonts w:ascii="Calibri" w:hAnsi="Calibri"/>
          <w:b/>
        </w:rPr>
        <w:t>CORS</w:t>
      </w:r>
      <w:r>
        <w:rPr>
          <w:rFonts w:ascii="Calibri" w:hAnsi="Calibri"/>
        </w:rPr>
        <w:t xml:space="preserve"> — Restrict origins with flask-cors</w:t>
      </w:r>
    </w:p>
    <w:p>
      <w:pPr>
        <w:pStyle w:val="ListBullet"/>
        <w:spacing w:after="40"/>
      </w:pPr>
      <w:r>
        <w:rPr>
          <w:rFonts w:ascii="Calibri" w:hAnsi="Calibri"/>
          <w:b/>
        </w:rPr>
        <w:t>Rate limiting</w:t>
      </w:r>
      <w:r>
        <w:rPr>
          <w:rFonts w:ascii="Calibri" w:hAnsi="Calibri"/>
        </w:rPr>
        <w:t xml:space="preserve"> — Flask-Limiter on login endpoints</w:t>
      </w:r>
    </w:p>
    <w:p>
      <w:pPr>
        <w:pStyle w:val="ListBullet"/>
        <w:spacing w:after="40"/>
      </w:pPr>
      <w:r>
        <w:rPr>
          <w:rFonts w:ascii="Calibri" w:hAnsi="Calibri"/>
          <w:b/>
        </w:rPr>
        <w:t>SRI on CDN assets</w:t>
      </w:r>
      <w:r>
        <w:rPr>
          <w:rFonts w:ascii="Calibri" w:hAnsi="Calibri"/>
        </w:rPr>
        <w:t xml:space="preserve"> — Add integrity checks to tailwind/font-awesome</w:t>
      </w:r>
    </w:p>
    <w:p>
      <w:pPr>
        <w:pStyle w:val="ListBullet"/>
        <w:spacing w:after="40"/>
      </w:pPr>
      <w:r>
        <w:rPr>
          <w:rFonts w:ascii="Calibri" w:hAnsi="Calibri"/>
          <w:b/>
        </w:rPr>
        <w:t>MAX_CONTENT_LENGTH</w:t>
      </w:r>
      <w:r>
        <w:rPr>
          <w:rFonts w:ascii="Calibri" w:hAnsi="Calibri"/>
        </w:rPr>
        <w:t xml:space="preserve"> — Set global upload size limit</w:t>
      </w:r>
    </w:p>
    <w:p>
      <w:pPr>
        <w:pStyle w:val="ListBullet"/>
        <w:spacing w:after="40"/>
      </w:pPr>
      <w:r>
        <w:rPr>
          <w:rFonts w:ascii="Calibri" w:hAnsi="Calibri"/>
          <w:b/>
        </w:rPr>
        <w:t>HTTPS redirect</w:t>
      </w:r>
      <w:r>
        <w:rPr>
          <w:rFonts w:ascii="Calibri" w:hAnsi="Calibri"/>
        </w:rPr>
        <w:t xml:space="preserve"> — Add via reverse proxy or Flask-Talisman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Quick Verification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# Check debug mode is off</w:t>
        <w:br/>
        <w:t>grep 'debug=' platform/app.py | grep -v 'FLASK_DEBUG'</w:t>
        <w:br/>
        <w:br/>
        <w:t># Check no SHA-256 password hashing (should only be in check_password legacy path)</w:t>
        <w:br/>
        <w:t>grep -n 'sha256' platform/app.py</w:t>
        <w:br/>
        <w:br/>
        <w:t># Check no hardcoded secrets in config</w:t>
        <w:br/>
        <w:t>grep -E '(placeholder|change-in-prod|admin123)' platform/config.py</w:t>
        <w:br/>
        <w:br/>
        <w:t># Verify .env exists with required keys</w:t>
        <w:br/>
        <w:t>grep -E '^(SECRET_KEY|JWT_SECRET)=' .env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