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员工福利管理制度</w:t>
      </w:r>
    </w:p>
    <w:p>
      <w:pPr>
        <w:jc w:val="center"/>
      </w:pPr>
      <w:r>
        <w:rPr>
          <w:rFonts w:ascii="黑体" w:hAnsi="黑体" w:eastAsia="黑体"/>
          <w:sz w:val="28"/>
        </w:rPr>
        <w:t>（2026年修订版）</w:t>
      </w:r>
    </w:p>
    <w:p/>
    <w:p>
      <w:pPr>
        <w:pStyle w:val="Heading1"/>
      </w:pPr>
      <w:r>
        <w:rPr>
          <w:rFonts w:ascii="黑体" w:hAnsi="黑体" w:eastAsia="黑体"/>
        </w:rPr>
        <w:t>第一章 总则</w:t>
      </w:r>
    </w:p>
    <w:p>
      <w:pPr>
        <w:ind w:firstLine="480"/>
      </w:pPr>
      <w:r>
        <w:rPr>
          <w:rFonts w:ascii="宋体" w:hAnsi="宋体" w:eastAsia="宋体"/>
          <w:sz w:val="24"/>
        </w:rPr>
        <w:t>第一条 目的：为建立完善的员工福利保障体系，提升员工归属感和满意度，吸引和留住优秀人才，根据国家相关法律法规，结合公司实际，制定本制度。</w:t>
      </w:r>
    </w:p>
    <w:p>
      <w:pPr>
        <w:ind w:firstLine="480"/>
      </w:pPr>
      <w:r>
        <w:rPr>
          <w:rFonts w:ascii="宋体" w:hAnsi="宋体" w:eastAsia="宋体"/>
          <w:sz w:val="24"/>
        </w:rPr>
        <w:t>第二条 适用范围：本制度适用于公司全体正式员工。试用期员工和特殊劳动关系人员适用相应条款。</w:t>
      </w:r>
    </w:p>
    <w:p>
      <w:pPr>
        <w:ind w:firstLine="480"/>
      </w:pPr>
      <w:r>
        <w:rPr>
          <w:rFonts w:ascii="宋体" w:hAnsi="宋体" w:eastAsia="宋体"/>
          <w:sz w:val="24"/>
        </w:rPr>
        <w:t>第三条 福利原则：</w:t>
      </w:r>
    </w:p>
    <w:p>
      <w:pPr>
        <w:ind w:firstLine="480"/>
      </w:pPr>
      <w:r>
        <w:rPr>
          <w:rFonts w:ascii="宋体" w:hAnsi="宋体" w:eastAsia="宋体"/>
          <w:sz w:val="24"/>
        </w:rPr>
        <w:t>（1）合法性原则：各项福利须符合国家及地方相关法律法规。</w:t>
      </w:r>
    </w:p>
    <w:p>
      <w:pPr>
        <w:ind w:firstLine="480"/>
      </w:pPr>
      <w:r>
        <w:rPr>
          <w:rFonts w:ascii="宋体" w:hAnsi="宋体" w:eastAsia="宋体"/>
          <w:sz w:val="24"/>
        </w:rPr>
        <w:t>（2）普惠性原则：保障全体员工享有基本福利权益。</w:t>
      </w:r>
    </w:p>
    <w:p>
      <w:pPr>
        <w:ind w:firstLine="480"/>
      </w:pPr>
      <w:r>
        <w:rPr>
          <w:rFonts w:ascii="宋体" w:hAnsi="宋体" w:eastAsia="宋体"/>
          <w:sz w:val="24"/>
        </w:rPr>
        <w:t>（3）激励性原则：部分福利与员工贡献、绩效相挂钩。</w:t>
      </w:r>
    </w:p>
    <w:p>
      <w:pPr>
        <w:ind w:firstLine="480"/>
      </w:pPr>
      <w:r>
        <w:rPr>
          <w:rFonts w:ascii="宋体" w:hAnsi="宋体" w:eastAsia="宋体"/>
          <w:sz w:val="24"/>
        </w:rPr>
        <w:t>（4）可持续原则：福利支出控制在公司人力成本预算范围内。</w:t>
      </w:r>
    </w:p>
    <w:p>
      <w:pPr>
        <w:pStyle w:val="Heading1"/>
      </w:pPr>
      <w:r>
        <w:rPr>
          <w:rFonts w:ascii="黑体" w:hAnsi="黑体" w:eastAsia="黑体"/>
        </w:rPr>
        <w:t>第二章 法定社会保险与公积金</w:t>
      </w:r>
    </w:p>
    <w:p>
      <w:pPr>
        <w:ind w:firstLine="480"/>
      </w:pPr>
      <w:r>
        <w:rPr>
          <w:rFonts w:ascii="宋体" w:hAnsi="宋体" w:eastAsia="宋体"/>
          <w:sz w:val="24"/>
        </w:rPr>
        <w:t>第四条 五险一金：公司依法为转正员工缴纳养老保险、医疗保险、工伤保险、失业保险、生育保险（现已并入医疗保险）及住房公积金。</w:t>
      </w:r>
    </w:p>
    <w:p>
      <w:pPr>
        <w:ind w:firstLine="480"/>
      </w:pPr>
      <w:r>
        <w:rPr>
          <w:rFonts w:ascii="宋体" w:hAnsi="宋体" w:eastAsia="宋体"/>
          <w:sz w:val="24"/>
        </w:rPr>
        <w:t>第五条 缴费基数与比例：社保缴费基数根据员工上年度月平均工资（在社平工资60%—300%之间）确定，缴费比例按国家及地方政府最新规定执行。</w:t>
      </w:r>
    </w:p>
    <w:p>
      <w:pPr>
        <w:ind w:firstLine="480"/>
      </w:pPr>
      <w:r>
        <w:rPr>
          <w:rFonts w:ascii="宋体" w:hAnsi="宋体" w:eastAsia="宋体"/>
          <w:sz w:val="24"/>
        </w:rPr>
        <w:t>第六条 公积金缴纳：住房公积金公司及个人缴存比例均为当地规定标准的最高档（一般为5%—12%）。</w:t>
      </w:r>
    </w:p>
    <w:p>
      <w:pPr>
        <w:pStyle w:val="Heading1"/>
      </w:pPr>
      <w:r>
        <w:rPr>
          <w:rFonts w:ascii="黑体" w:hAnsi="黑体" w:eastAsia="黑体"/>
        </w:rPr>
        <w:t>第三章 补充商业保险</w:t>
      </w:r>
    </w:p>
    <w:p>
      <w:pPr>
        <w:ind w:firstLine="480"/>
      </w:pPr>
      <w:r>
        <w:rPr>
          <w:rFonts w:ascii="宋体" w:hAnsi="宋体" w:eastAsia="宋体"/>
          <w:sz w:val="24"/>
        </w:rPr>
        <w:t>第七条 补充医疗保险：公司为全体员工购买补充医疗保险，用于报销基本医保目录外的合理医疗费用，年度报销上限为2万元/人。</w:t>
      </w:r>
    </w:p>
    <w:p>
      <w:pPr>
        <w:ind w:firstLine="480"/>
      </w:pPr>
      <w:r>
        <w:rPr>
          <w:rFonts w:ascii="宋体" w:hAnsi="宋体" w:eastAsia="宋体"/>
          <w:sz w:val="24"/>
        </w:rPr>
        <w:t>第八条 意外伤害保险：公司为全体员工购买意外伤害保险，保额为20万元/人。对长期外派、项目现场员工，保额提升至50万元/人。</w:t>
      </w:r>
    </w:p>
    <w:p>
      <w:pPr>
        <w:ind w:firstLine="480"/>
      </w:pPr>
      <w:r>
        <w:rPr>
          <w:rFonts w:ascii="宋体" w:hAnsi="宋体" w:eastAsia="宋体"/>
          <w:sz w:val="24"/>
        </w:rPr>
        <w:t>第九条 重大疾病保险：工作满2年的员工，公司为其购买重大疾病保险，保额10万元。</w:t>
      </w:r>
    </w:p>
    <w:p>
      <w:pPr>
        <w:pStyle w:val="Heading1"/>
      </w:pPr>
      <w:r>
        <w:rPr>
          <w:rFonts w:ascii="黑体" w:hAnsi="黑体" w:eastAsia="黑体"/>
        </w:rPr>
        <w:t>第四章 带薪假期福利</w:t>
      </w:r>
    </w:p>
    <w:p>
      <w:pPr>
        <w:ind w:firstLine="480"/>
      </w:pPr>
      <w:r>
        <w:rPr>
          <w:rFonts w:ascii="宋体" w:hAnsi="宋体" w:eastAsia="宋体"/>
          <w:sz w:val="24"/>
        </w:rPr>
        <w:t>第十条 法定节假日：员工享有国家规定的全部法定节假日（元旦、春节、清明节、劳动节、端午节、中秋节、国庆节等），共计11天/年。</w:t>
      </w:r>
    </w:p>
    <w:p>
      <w:pPr>
        <w:ind w:firstLine="480"/>
      </w:pPr>
      <w:r>
        <w:rPr>
          <w:rFonts w:ascii="宋体" w:hAnsi="宋体" w:eastAsia="宋体"/>
          <w:sz w:val="24"/>
        </w:rPr>
        <w:t>第十一条 年休假：员工累计工作满1年不满10年的，年休假5天；满10年不满20年的，年休假10天；满20年的，年休假15天。</w:t>
      </w:r>
    </w:p>
    <w:p>
      <w:pPr>
        <w:ind w:firstLine="480"/>
      </w:pPr>
      <w:r>
        <w:rPr>
          <w:rFonts w:ascii="宋体" w:hAnsi="宋体" w:eastAsia="宋体"/>
          <w:sz w:val="24"/>
        </w:rPr>
        <w:t>第十二条 婚假：员工依法办理结婚登记的，享受婚假3天。符合晚婚条件的，额外增加晚婚假，按当地规定执行。</w:t>
      </w:r>
    </w:p>
    <w:p>
      <w:pPr>
        <w:ind w:firstLine="480"/>
      </w:pPr>
      <w:r>
        <w:rPr>
          <w:rFonts w:ascii="宋体" w:hAnsi="宋体" w:eastAsia="宋体"/>
          <w:sz w:val="24"/>
        </w:rPr>
        <w:t>第十三条 产假/陪产假：女职工生育享受不少于98天产假，难产或多胞胎生育的，按国家规定增加。男职工享受陪产假15天。</w:t>
      </w:r>
    </w:p>
    <w:p>
      <w:pPr>
        <w:ind w:firstLine="480"/>
      </w:pPr>
      <w:r>
        <w:rPr>
          <w:rFonts w:ascii="宋体" w:hAnsi="宋体" w:eastAsia="宋体"/>
          <w:sz w:val="24"/>
        </w:rPr>
        <w:t>第十四条 丧假：员工直系亲属（父母、配偶、子女）去世的，给予丧假3天。</w:t>
      </w:r>
    </w:p>
    <w:p>
      <w:pPr>
        <w:ind w:firstLine="480"/>
      </w:pPr>
      <w:r>
        <w:rPr>
          <w:rFonts w:ascii="宋体" w:hAnsi="宋体" w:eastAsia="宋体"/>
          <w:sz w:val="24"/>
        </w:rPr>
        <w:t>第十五条 病假：员工因病需治疗休养的，凭医院证明申请病假，公司给予每年5天全薪病假，超出部分按薪酬制度执行。</w:t>
      </w:r>
    </w:p>
    <w:p>
      <w:pPr>
        <w:pStyle w:val="Heading1"/>
      </w:pPr>
      <w:r>
        <w:rPr>
          <w:rFonts w:ascii="黑体" w:hAnsi="黑体" w:eastAsia="黑体"/>
        </w:rPr>
        <w:t>第五章 健康关怀</w:t>
      </w:r>
    </w:p>
    <w:p>
      <w:pPr>
        <w:ind w:firstLine="480"/>
      </w:pPr>
      <w:r>
        <w:rPr>
          <w:rFonts w:ascii="宋体" w:hAnsi="宋体" w:eastAsia="宋体"/>
          <w:sz w:val="24"/>
        </w:rPr>
        <w:t>第十六条 年度健康体检：公司每年组织一次员工健康体检，体检项目包括常规项目及专项筛查。体检费用由公司承担，标准为：普通员工800元/人，40岁以上员工1200元/人。</w:t>
      </w:r>
    </w:p>
    <w:p>
      <w:pPr>
        <w:ind w:firstLine="480"/>
      </w:pPr>
      <w:r>
        <w:rPr>
          <w:rFonts w:ascii="宋体" w:hAnsi="宋体" w:eastAsia="宋体"/>
          <w:sz w:val="24"/>
        </w:rPr>
        <w:t>第十七条 心理健康关怀：公司提供员工心理援助计划（EAP），包括心理咨询热线、心理健康讲座等，费用由公司承担。</w:t>
      </w:r>
    </w:p>
    <w:p>
      <w:pPr>
        <w:ind w:firstLine="480"/>
      </w:pPr>
      <w:r>
        <w:rPr>
          <w:rFonts w:ascii="宋体" w:hAnsi="宋体" w:eastAsia="宋体"/>
          <w:sz w:val="24"/>
        </w:rPr>
        <w:t>第十八条 员工健身房/运动补贴：公司在办公区域设立健身房，或为员工提供运动健身补贴300元/月。</w:t>
      </w:r>
    </w:p>
    <w:p>
      <w:pPr>
        <w:pStyle w:val="Heading1"/>
      </w:pPr>
      <w:r>
        <w:rPr>
          <w:rFonts w:ascii="黑体" w:hAnsi="黑体" w:eastAsia="黑体"/>
        </w:rPr>
        <w:t>第六章 生活福利</w:t>
      </w:r>
    </w:p>
    <w:p>
      <w:pPr>
        <w:ind w:firstLine="480"/>
      </w:pPr>
      <w:r>
        <w:rPr>
          <w:rFonts w:ascii="宋体" w:hAnsi="宋体" w:eastAsia="宋体"/>
          <w:sz w:val="24"/>
        </w:rPr>
        <w:t>第十九条 节日福利：春节、端午节、中秋节等传统节日，公司发放节日礼金或礼品，标准为300—500元/人。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第二十条 生日福利：员工生日当月发放生日礼金200元或等值礼物。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第二十一条 结婚礼金：员工结婚，公司赠送礼金1000元。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第二十二条 生育礼金：员工生育子女，公司赠送礼金800元。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第二十三条 抚恤金：员工直系亲属去世，公司发放慰问金500元。</w:t>
      </w:r>
    </w:p>
    <w:p>
      <w:pPr>
        <w:pStyle w:val="Heading1"/>
      </w:pPr>
      <w:r>
        <w:rPr>
          <w:rFonts w:ascii="黑体" w:hAnsi="黑体" w:eastAsia="黑体"/>
        </w:rPr>
        <w:t>第七章 住房与交通福利</w:t>
      </w:r>
    </w:p>
    <w:p>
      <w:pPr>
        <w:ind w:firstLine="480"/>
      </w:pPr>
      <w:r>
        <w:rPr>
          <w:rFonts w:ascii="宋体" w:hAnsi="宋体" w:eastAsia="宋体"/>
          <w:sz w:val="24"/>
        </w:rPr>
        <w:t>第二十四条 住房补贴：公司为未享受公司宿舍的员工提供住房补贴，标准根据职级确定：普通员工500元/月，主管级800元/月，经理级1500元/月。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第二十五条 员工宿舍：公司为外地员工提供员工宿舍，标准间配置，个人承担水电费。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第二十六条 通勤班车：公司在主要居住区提供通勤班车服务。未覆盖区域提供交通补贴。</w:t>
      </w:r>
    </w:p>
    <w:p>
      <w:pPr>
        <w:pStyle w:val="Heading1"/>
      </w:pPr>
      <w:r>
        <w:rPr>
          <w:rFonts w:ascii="黑体" w:hAnsi="黑体" w:eastAsia="黑体"/>
        </w:rPr>
        <w:t>第八章 培训与发展福利</w:t>
      </w:r>
    </w:p>
    <w:p>
      <w:pPr>
        <w:ind w:firstLine="480"/>
      </w:pPr>
      <w:r>
        <w:rPr>
          <w:rFonts w:ascii="宋体" w:hAnsi="宋体" w:eastAsia="宋体"/>
          <w:sz w:val="24"/>
        </w:rPr>
        <w:t>第二十七条 培训经费：公司每年按员工工资总额的2%提取培训经费。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第二十八条 学历提升资助：员工在职攻读与工作岗位相关的学历、学位，取得证书后，公司给予1000—5000元一次性奖励。</w:t>
      </w:r>
    </w:p>
    <w:p>
      <w:pPr>
        <w:ind w:firstLine="480"/>
      </w:pPr>
      <w:r>
        <w:rPr>
          <w:rFonts w:ascii="宋体" w:hAnsi="宋体" w:eastAsia="宋体"/>
          <w:sz w:val="24"/>
        </w:rPr>
        <w:t>第二十九条 职业资格补贴：员工考取与岗位相关的国家职业资格证书，公司给予一次性奖励500—2000元，并按月发放资格补贴100—500元。</w:t>
      </w:r>
    </w:p>
    <w:p>
      <w:pPr>
        <w:pStyle w:val="Heading1"/>
      </w:pPr>
      <w:r>
        <w:rPr>
          <w:rFonts w:ascii="黑体" w:hAnsi="黑体" w:eastAsia="黑体"/>
        </w:rPr>
        <w:t>第九章 附则</w:t>
      </w:r>
    </w:p>
    <w:p>
      <w:pPr>
        <w:ind w:firstLine="480"/>
      </w:pPr>
      <w:r>
        <w:rPr>
          <w:rFonts w:ascii="宋体" w:hAnsi="宋体" w:eastAsia="宋体"/>
          <w:sz w:val="24"/>
        </w:rPr>
        <w:t>第三十条 本制度由人力资源部负责解释和修订。</w:t>
      </w:r>
    </w:p>
    <w:p>
      <w:pPr>
        <w:ind w:firstLine="480"/>
      </w:pPr>
      <w:r>
        <w:rPr>
          <w:rFonts w:ascii="宋体" w:hAnsi="宋体" w:eastAsia="宋体"/>
          <w:sz w:val="24"/>
        </w:rPr>
        <w:t>第三十一条 本制度自发布之日起施行，原有福利相关规定同时废止。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