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5DEB" w:rsidRPr="004D5DEB" w:rsidRDefault="004D5DEB" w:rsidP="004D5DEB">
      <w:pPr>
        <w:ind w:firstLineChars="400" w:firstLine="1280"/>
        <w:rPr>
          <w:rFonts w:ascii="標楷體" w:eastAsia="標楷體" w:hAnsi="標楷體"/>
          <w:sz w:val="32"/>
          <w:szCs w:val="32"/>
        </w:rPr>
      </w:pPr>
      <w:r w:rsidRPr="004D5DEB">
        <w:rPr>
          <w:rFonts w:ascii="標楷體" w:eastAsia="標楷體" w:hAnsi="標楷體" w:hint="eastAsia"/>
          <w:sz w:val="32"/>
          <w:szCs w:val="32"/>
        </w:rPr>
        <w:t>修譜緣由</w:t>
      </w:r>
    </w:p>
    <w:p w:rsidR="004D5DEB" w:rsidRDefault="004D5DEB" w:rsidP="0028284C">
      <w:pPr>
        <w:ind w:firstLineChars="200" w:firstLine="640"/>
        <w:rPr>
          <w:rFonts w:ascii="標楷體" w:eastAsia="標楷體" w:hAnsi="標楷體"/>
          <w:sz w:val="32"/>
          <w:szCs w:val="32"/>
        </w:rPr>
      </w:pPr>
      <w:r w:rsidRPr="004D5DEB">
        <w:rPr>
          <w:rFonts w:ascii="標楷體" w:eastAsia="標楷體" w:hAnsi="標楷體" w:hint="eastAsia"/>
          <w:sz w:val="32"/>
          <w:szCs w:val="32"/>
        </w:rPr>
        <w:t>族譜乃氏族之譜系。家譜乃世系及事實之文獻。修譜之意義，在於使世</w:t>
      </w:r>
      <w:r>
        <w:rPr>
          <w:rFonts w:ascii="標楷體" w:eastAsia="標楷體" w:hAnsi="標楷體" w:hint="eastAsia"/>
          <w:sz w:val="32"/>
          <w:szCs w:val="32"/>
        </w:rPr>
        <w:t>系不亂、承先啟後、長幼有序、尊敬長輩，使後代子孫能知自己之所出。</w:t>
      </w:r>
    </w:p>
    <w:p w:rsidR="00BF5114" w:rsidRDefault="0028284C" w:rsidP="0028284C">
      <w:pPr>
        <w:ind w:firstLineChars="200" w:firstLine="64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吾鐘氏祖先渡台之前，唐山祖籍乃「福建省泉州府安溪縣南光堂」。舊有簡譜中無記載何世橫渡黑水溝來台，而據載有關清朝開放禁令渡台，是雍正、乾隆年間(西元</w:t>
      </w:r>
      <w:r w:rsidR="005D3E53">
        <w:rPr>
          <w:rFonts w:ascii="標楷體" w:eastAsia="標楷體" w:hAnsi="標楷體" w:hint="eastAsia"/>
          <w:sz w:val="32"/>
          <w:szCs w:val="32"/>
        </w:rPr>
        <w:t>一七二三</w:t>
      </w:r>
      <w:r>
        <w:rPr>
          <w:rFonts w:ascii="標楷體" w:eastAsia="MS Mincho" w:hAnsi="標楷體" w:hint="eastAsia"/>
          <w:sz w:val="32"/>
          <w:szCs w:val="32"/>
        </w:rPr>
        <w:t>～</w:t>
      </w:r>
      <w:r w:rsidR="005D3E53" w:rsidRPr="005D3E53">
        <w:rPr>
          <w:rFonts w:ascii="標楷體" w:eastAsia="標楷體" w:hAnsi="標楷體" w:hint="eastAsia"/>
          <w:sz w:val="32"/>
          <w:szCs w:val="32"/>
        </w:rPr>
        <w:t>一七九五</w:t>
      </w:r>
      <w:r w:rsidRPr="0028284C">
        <w:rPr>
          <w:rFonts w:ascii="標楷體" w:eastAsia="標楷體" w:hAnsi="標楷體" w:hint="eastAsia"/>
          <w:sz w:val="32"/>
          <w:szCs w:val="32"/>
        </w:rPr>
        <w:t>年</w:t>
      </w:r>
      <w:r>
        <w:rPr>
          <w:rFonts w:ascii="標楷體" w:eastAsia="標楷體" w:hAnsi="標楷體" w:hint="eastAsia"/>
          <w:sz w:val="32"/>
          <w:szCs w:val="32"/>
        </w:rPr>
        <w:t>)，推算可能是鄭成功據台後，康熙年間由大陸來台謀生，大約三百年前左右。</w:t>
      </w:r>
    </w:p>
    <w:p w:rsidR="0028284C" w:rsidRDefault="0028284C" w:rsidP="0028284C">
      <w:pPr>
        <w:ind w:firstLineChars="200" w:firstLine="64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聽聞有母帶二子，由廈門經鹿港來台，而後安居</w:t>
      </w:r>
      <w:r w:rsidR="005D3E53">
        <w:rPr>
          <w:rFonts w:ascii="標楷體" w:eastAsia="標楷體" w:hAnsi="標楷體" w:hint="eastAsia"/>
          <w:sz w:val="32"/>
          <w:szCs w:val="32"/>
        </w:rPr>
        <w:t>於秀水鄉埔姜崙務農過日。</w:t>
      </w:r>
      <w:r w:rsidR="00482109">
        <w:rPr>
          <w:rFonts w:ascii="標楷體" w:eastAsia="標楷體" w:hAnsi="標楷體" w:hint="eastAsia"/>
          <w:sz w:val="32"/>
          <w:szCs w:val="32"/>
        </w:rPr>
        <w:t>過世後，洗骨納盒合葬於彰化八卦山上。</w:t>
      </w:r>
      <w:r w:rsidR="00BF5114">
        <w:rPr>
          <w:rFonts w:ascii="標楷體" w:eastAsia="標楷體" w:hAnsi="標楷體" w:hint="eastAsia"/>
          <w:sz w:val="32"/>
          <w:szCs w:val="32"/>
        </w:rPr>
        <w:t>(墓牌上記載乾隆年間立)因彰化中學、商業區等創</w:t>
      </w:r>
      <w:r w:rsidR="00FA3C0E">
        <w:rPr>
          <w:rFonts w:ascii="標楷體" w:eastAsia="標楷體" w:hAnsi="標楷體" w:hint="eastAsia"/>
          <w:sz w:val="32"/>
          <w:szCs w:val="32"/>
        </w:rPr>
        <w:t>立後，該墓被遷</w:t>
      </w:r>
      <w:r w:rsidR="00BF5114">
        <w:rPr>
          <w:rFonts w:ascii="標楷體" w:eastAsia="標楷體" w:hAnsi="標楷體" w:hint="eastAsia"/>
          <w:sz w:val="32"/>
          <w:szCs w:val="32"/>
        </w:rPr>
        <w:t>塚至秀水鄉後壁埔塚。光復後該大墓牌被盜，致現</w:t>
      </w:r>
      <w:r w:rsidR="005D3E53">
        <w:rPr>
          <w:rFonts w:ascii="標楷體" w:eastAsia="標楷體" w:hAnsi="標楷體" w:hint="eastAsia"/>
          <w:sz w:val="32"/>
          <w:szCs w:val="32"/>
        </w:rPr>
        <w:t>在</w:t>
      </w:r>
      <w:r w:rsidR="00BF5114">
        <w:rPr>
          <w:rFonts w:ascii="標楷體" w:eastAsia="標楷體" w:hAnsi="標楷體" w:hint="eastAsia"/>
          <w:sz w:val="32"/>
          <w:szCs w:val="32"/>
        </w:rPr>
        <w:t>無法</w:t>
      </w:r>
      <w:r w:rsidR="005F6803">
        <w:rPr>
          <w:rFonts w:ascii="標楷體" w:eastAsia="標楷體" w:hAnsi="標楷體" w:hint="eastAsia"/>
          <w:sz w:val="32"/>
          <w:szCs w:val="32"/>
        </w:rPr>
        <w:t>辨</w:t>
      </w:r>
      <w:r w:rsidR="00BF5114">
        <w:rPr>
          <w:rFonts w:ascii="標楷體" w:eastAsia="標楷體" w:hAnsi="標楷體" w:hint="eastAsia"/>
          <w:sz w:val="32"/>
          <w:szCs w:val="32"/>
        </w:rPr>
        <w:t>別，而後遷居至「鹿港頂番婆」至今，佔地約一甲五分地，頂番婆猶有「水龍頭的故鄉」之稱。</w:t>
      </w:r>
    </w:p>
    <w:p w:rsidR="00BF5114" w:rsidRDefault="00BF5114" w:rsidP="0028284C">
      <w:pPr>
        <w:ind w:firstLineChars="200" w:firstLine="64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第五代祖先</w:t>
      </w:r>
      <w:r w:rsidR="00FA3C0E">
        <w:rPr>
          <w:rFonts w:ascii="標楷體" w:eastAsia="標楷體" w:hAnsi="標楷體" w:hint="eastAsia"/>
          <w:sz w:val="32"/>
          <w:szCs w:val="32"/>
        </w:rPr>
        <w:t>，埤公、奎公兩兄弟，自「鹿港頂番婆」遷居至「彰化崙仔平」西門口</w:t>
      </w:r>
      <w:r w:rsidR="005D3E53">
        <w:rPr>
          <w:rFonts w:ascii="標楷體" w:eastAsia="標楷體" w:hAnsi="標楷體" w:hint="eastAsia"/>
          <w:sz w:val="32"/>
          <w:szCs w:val="32"/>
        </w:rPr>
        <w:t>四九三</w:t>
      </w:r>
      <w:r w:rsidR="00FA3C0E">
        <w:rPr>
          <w:rFonts w:ascii="標楷體" w:eastAsia="標楷體" w:hAnsi="標楷體" w:hint="eastAsia"/>
          <w:sz w:val="32"/>
          <w:szCs w:val="32"/>
        </w:rPr>
        <w:t>番地，</w:t>
      </w:r>
      <w:r w:rsidR="00FA3C0E">
        <w:rPr>
          <w:rFonts w:ascii="標楷體" w:eastAsia="標楷體" w:hAnsi="標楷體" w:hint="eastAsia"/>
          <w:sz w:val="32"/>
          <w:szCs w:val="32"/>
        </w:rPr>
        <w:lastRenderedPageBreak/>
        <w:t>於明治</w:t>
      </w:r>
      <w:r w:rsidR="005D3E53">
        <w:rPr>
          <w:rFonts w:ascii="標楷體" w:eastAsia="標楷體" w:hAnsi="標楷體" w:hint="eastAsia"/>
          <w:sz w:val="32"/>
          <w:szCs w:val="32"/>
        </w:rPr>
        <w:t>三十九</w:t>
      </w:r>
      <w:r w:rsidR="00FA3C0E">
        <w:rPr>
          <w:rFonts w:ascii="標楷體" w:eastAsia="標楷體" w:hAnsi="標楷體" w:hint="eastAsia"/>
          <w:sz w:val="32"/>
          <w:szCs w:val="32"/>
        </w:rPr>
        <w:t>年(西元</w:t>
      </w:r>
      <w:r w:rsidR="005D3E53">
        <w:rPr>
          <w:rFonts w:ascii="標楷體" w:eastAsia="標楷體" w:hAnsi="標楷體" w:hint="eastAsia"/>
          <w:sz w:val="32"/>
          <w:szCs w:val="32"/>
        </w:rPr>
        <w:t>一九零六</w:t>
      </w:r>
      <w:r w:rsidR="00FA3C0E">
        <w:rPr>
          <w:rFonts w:ascii="標楷體" w:eastAsia="標楷體" w:hAnsi="標楷體" w:hint="eastAsia"/>
          <w:sz w:val="32"/>
          <w:szCs w:val="32"/>
        </w:rPr>
        <w:t>年)</w:t>
      </w:r>
      <w:r w:rsidR="005D3E53">
        <w:rPr>
          <w:rFonts w:ascii="標楷體" w:eastAsia="標楷體" w:hAnsi="標楷體" w:hint="eastAsia"/>
          <w:sz w:val="32"/>
          <w:szCs w:val="32"/>
        </w:rPr>
        <w:t>八</w:t>
      </w:r>
      <w:r w:rsidR="00053043">
        <w:rPr>
          <w:rFonts w:ascii="標楷體" w:eastAsia="標楷體" w:hAnsi="標楷體" w:hint="eastAsia"/>
          <w:sz w:val="32"/>
          <w:szCs w:val="32"/>
        </w:rPr>
        <w:t>月</w:t>
      </w:r>
      <w:r w:rsidR="005D3E53">
        <w:rPr>
          <w:rFonts w:ascii="標楷體" w:eastAsia="標楷體" w:hAnsi="標楷體" w:hint="eastAsia"/>
          <w:sz w:val="32"/>
          <w:szCs w:val="32"/>
        </w:rPr>
        <w:t>廿二</w:t>
      </w:r>
      <w:r w:rsidR="00053043">
        <w:rPr>
          <w:rFonts w:ascii="標楷體" w:eastAsia="標楷體" w:hAnsi="標楷體" w:hint="eastAsia"/>
          <w:sz w:val="32"/>
          <w:szCs w:val="32"/>
        </w:rPr>
        <w:t>日設藉「彰化</w:t>
      </w:r>
      <w:bookmarkStart w:id="0" w:name="_GoBack"/>
      <w:bookmarkEnd w:id="0"/>
      <w:r w:rsidR="00053043">
        <w:rPr>
          <w:rFonts w:ascii="標楷體" w:eastAsia="標楷體" w:hAnsi="標楷體" w:hint="eastAsia"/>
          <w:sz w:val="32"/>
          <w:szCs w:val="32"/>
        </w:rPr>
        <w:t>崙仔平」，至今已傳至第十代，子孫近百人。埤公、奎公乃「崙仔平」</w:t>
      </w:r>
      <w:r w:rsidR="001956AE">
        <w:rPr>
          <w:rFonts w:ascii="標楷體" w:eastAsia="標楷體" w:hAnsi="標楷體" w:hint="eastAsia"/>
          <w:sz w:val="32"/>
          <w:szCs w:val="32"/>
        </w:rPr>
        <w:t>之</w:t>
      </w:r>
      <w:r w:rsidR="00053043">
        <w:rPr>
          <w:rFonts w:ascii="標楷體" w:eastAsia="標楷體" w:hAnsi="標楷體" w:hint="eastAsia"/>
          <w:sz w:val="32"/>
          <w:szCs w:val="32"/>
        </w:rPr>
        <w:t>開基祖</w:t>
      </w:r>
      <w:r w:rsidR="00CA321C">
        <w:rPr>
          <w:rFonts w:ascii="標楷體" w:eastAsia="標楷體" w:hAnsi="標楷體" w:hint="eastAsia"/>
          <w:sz w:val="32"/>
          <w:szCs w:val="32"/>
        </w:rPr>
        <w:t xml:space="preserve"> </w:t>
      </w:r>
      <w:r w:rsidR="00053043">
        <w:rPr>
          <w:rFonts w:ascii="標楷體" w:eastAsia="標楷體" w:hAnsi="標楷體" w:hint="eastAsia"/>
          <w:sz w:val="32"/>
          <w:szCs w:val="32"/>
        </w:rPr>
        <w:t>(</w:t>
      </w:r>
      <w:r w:rsidR="005D3E53">
        <w:rPr>
          <w:rFonts w:ascii="標楷體" w:eastAsia="標楷體" w:hAnsi="標楷體" w:hint="eastAsia"/>
          <w:sz w:val="32"/>
          <w:szCs w:val="32"/>
        </w:rPr>
        <w:t>唯</w:t>
      </w:r>
      <w:r w:rsidR="005F6803">
        <w:rPr>
          <w:rFonts w:ascii="標楷體" w:eastAsia="標楷體" w:hAnsi="標楷體" w:hint="eastAsia"/>
          <w:sz w:val="32"/>
          <w:szCs w:val="32"/>
        </w:rPr>
        <w:t>族</w:t>
      </w:r>
      <w:r w:rsidR="00053043">
        <w:rPr>
          <w:rFonts w:ascii="標楷體" w:eastAsia="標楷體" w:hAnsi="標楷體" w:hint="eastAsia"/>
          <w:sz w:val="32"/>
          <w:szCs w:val="32"/>
        </w:rPr>
        <w:t>譜因火災</w:t>
      </w:r>
      <w:r w:rsidR="005D3E53">
        <w:rPr>
          <w:rFonts w:ascii="標楷體" w:eastAsia="標楷體" w:hAnsi="標楷體" w:hint="eastAsia"/>
          <w:sz w:val="32"/>
          <w:szCs w:val="32"/>
        </w:rPr>
        <w:t>不幸</w:t>
      </w:r>
      <w:r w:rsidR="00053043">
        <w:rPr>
          <w:rFonts w:ascii="標楷體" w:eastAsia="標楷體" w:hAnsi="標楷體" w:hint="eastAsia"/>
          <w:sz w:val="32"/>
          <w:szCs w:val="32"/>
        </w:rPr>
        <w:t>燒毀)</w:t>
      </w:r>
      <w:r w:rsidR="00CA321C" w:rsidRPr="00CA321C">
        <w:rPr>
          <w:rFonts w:ascii="標楷體" w:eastAsia="標楷體" w:hAnsi="標楷體" w:hint="eastAsia"/>
          <w:sz w:val="32"/>
          <w:szCs w:val="32"/>
        </w:rPr>
        <w:t xml:space="preserve"> </w:t>
      </w:r>
      <w:r w:rsidR="00CA321C">
        <w:rPr>
          <w:rFonts w:ascii="標楷體" w:eastAsia="標楷體" w:hAnsi="標楷體" w:hint="eastAsia"/>
          <w:sz w:val="32"/>
          <w:szCs w:val="32"/>
        </w:rPr>
        <w:t>。</w:t>
      </w:r>
    </w:p>
    <w:p w:rsidR="006E4D3C" w:rsidRDefault="00D35A29" w:rsidP="0028284C">
      <w:pPr>
        <w:ind w:firstLineChars="200" w:firstLine="64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民國七十七年，本人鐘俊雄榮獲省教育廳「師鐸獎」。當時拜訪鐘水獺</w:t>
      </w:r>
      <w:r w:rsidR="008A720D">
        <w:rPr>
          <w:rFonts w:ascii="標楷體" w:eastAsia="標楷體" w:hAnsi="標楷體" w:hint="eastAsia"/>
          <w:sz w:val="32"/>
          <w:szCs w:val="32"/>
        </w:rPr>
        <w:t>伯父，告知得獎過程及領獎事宜時，伯父</w:t>
      </w:r>
      <w:r w:rsidR="00111DFB">
        <w:rPr>
          <w:rFonts w:ascii="標楷體" w:eastAsia="標楷體" w:hAnsi="標楷體" w:hint="eastAsia"/>
          <w:sz w:val="32"/>
          <w:szCs w:val="32"/>
        </w:rPr>
        <w:t>交給我一份手稿，登錄了草湳底公媽神祖牌框內所有祖先的事蹟。</w:t>
      </w:r>
      <w:r w:rsidR="006E4D3C">
        <w:rPr>
          <w:rFonts w:ascii="標楷體" w:eastAsia="標楷體" w:hAnsi="標楷體" w:hint="eastAsia"/>
          <w:sz w:val="32"/>
          <w:szCs w:val="32"/>
        </w:rPr>
        <w:t>鐘水獺伯父之曾祖父鍾品(一八二零</w:t>
      </w:r>
      <w:r w:rsidR="006E4D3C">
        <w:rPr>
          <w:rFonts w:ascii="標楷體" w:eastAsia="MS Mincho" w:hAnsi="標楷體" w:hint="eastAsia"/>
          <w:sz w:val="32"/>
          <w:szCs w:val="32"/>
        </w:rPr>
        <w:t>～</w:t>
      </w:r>
      <w:r w:rsidR="006E4D3C" w:rsidRPr="001956AE">
        <w:rPr>
          <w:rFonts w:ascii="標楷體" w:eastAsia="標楷體" w:hAnsi="標楷體" w:hint="eastAsia"/>
          <w:sz w:val="32"/>
          <w:szCs w:val="32"/>
        </w:rPr>
        <w:t>一八七二)</w:t>
      </w:r>
      <w:r w:rsidR="006E4D3C">
        <w:rPr>
          <w:rFonts w:ascii="標楷體" w:eastAsia="標楷體" w:hAnsi="標楷體" w:hint="eastAsia"/>
          <w:sz w:val="32"/>
          <w:szCs w:val="32"/>
        </w:rPr>
        <w:t>，乃外埔村草湳底之開基祖，自秀水鄉埔姜崙遷居至福興鄉外埔村草湳底。「鍾」與「鐘」的寫法不同，據說是日據時期戶政人員的筆誤所造成的，現在已變成兩個不同的姓氏。</w:t>
      </w:r>
    </w:p>
    <w:p w:rsidR="008A720D" w:rsidRDefault="005177D0" w:rsidP="0028284C">
      <w:pPr>
        <w:ind w:firstLineChars="200" w:firstLine="64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民國一百年七月十五日，本人認識一位在金馬路三段七二七號賣菜的老闆鐘</w:t>
      </w:r>
      <w:r w:rsidR="00351617">
        <w:rPr>
          <w:rFonts w:ascii="標楷體" w:eastAsia="標楷體" w:hAnsi="標楷體" w:hint="eastAsia"/>
          <w:sz w:val="32"/>
          <w:szCs w:val="32"/>
        </w:rPr>
        <w:t>福</w:t>
      </w:r>
      <w:r>
        <w:rPr>
          <w:rFonts w:ascii="標楷體" w:eastAsia="標楷體" w:hAnsi="標楷體" w:hint="eastAsia"/>
          <w:sz w:val="32"/>
          <w:szCs w:val="32"/>
        </w:rPr>
        <w:t>華先生(家住彰化市)，談話中得知他有一本鹿港鎮頂番婆的鐘氏族譜，才想起當年得自伯父的這份手稿，可用來編寫族譜，於是根據手稿內容，並參考頂番婆的鐘氏族譜，撰寫這份</w:t>
      </w:r>
      <w:r w:rsidR="0095410E">
        <w:rPr>
          <w:rFonts w:ascii="標楷體" w:eastAsia="標楷體" w:hAnsi="標楷體" w:hint="eastAsia"/>
          <w:sz w:val="32"/>
          <w:szCs w:val="32"/>
        </w:rPr>
        <w:t>福興鄉草湳底的鐘氏族譜。</w:t>
      </w:r>
    </w:p>
    <w:p w:rsidR="002D2AAD" w:rsidRDefault="002D2AAD" w:rsidP="0028284C">
      <w:pPr>
        <w:ind w:firstLineChars="200" w:firstLine="64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最後感謝族親們的幫忙與協助，並提供資料，使此次修譜能順利完成。吾鐘氏後代子孫應傳承家</w:t>
      </w:r>
      <w:r>
        <w:rPr>
          <w:rFonts w:ascii="標楷體" w:eastAsia="標楷體" w:hAnsi="標楷體" w:hint="eastAsia"/>
          <w:sz w:val="32"/>
          <w:szCs w:val="32"/>
        </w:rPr>
        <w:lastRenderedPageBreak/>
        <w:t>族傳統，尊宗敬祖、首重孝道、刻苦耐勞、勤</w:t>
      </w:r>
      <w:r w:rsidR="00AE35C5">
        <w:rPr>
          <w:rFonts w:ascii="標楷體" w:eastAsia="標楷體" w:hAnsi="標楷體" w:hint="eastAsia"/>
          <w:sz w:val="32"/>
          <w:szCs w:val="32"/>
        </w:rPr>
        <w:t>儉持家之美德，源遠流長。</w:t>
      </w:r>
    </w:p>
    <w:p w:rsidR="00AE35C5" w:rsidRDefault="00AE35C5" w:rsidP="0028284C">
      <w:pPr>
        <w:ind w:firstLineChars="200" w:firstLine="64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願與吾鐘氏族人共勉之。</w:t>
      </w:r>
    </w:p>
    <w:p w:rsidR="00AE35C5" w:rsidRDefault="00AE35C5" w:rsidP="0028284C">
      <w:pPr>
        <w:ind w:firstLineChars="200" w:firstLine="64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           </w:t>
      </w:r>
      <w:r w:rsidR="00CA321C">
        <w:rPr>
          <w:rFonts w:ascii="標楷體" w:eastAsia="標楷體" w:hAnsi="標楷體" w:hint="eastAsia"/>
          <w:sz w:val="32"/>
          <w:szCs w:val="32"/>
        </w:rPr>
        <w:t>八</w:t>
      </w:r>
      <w:r>
        <w:rPr>
          <w:rFonts w:ascii="標楷體" w:eastAsia="標楷體" w:hAnsi="標楷體" w:hint="eastAsia"/>
          <w:sz w:val="32"/>
          <w:szCs w:val="32"/>
        </w:rPr>
        <w:t>代裔孫  鐘俊雄  敬述</w:t>
      </w:r>
    </w:p>
    <w:p w:rsidR="00AE35C5" w:rsidRDefault="00AE35C5" w:rsidP="0028284C">
      <w:pPr>
        <w:ind w:firstLineChars="200" w:firstLine="64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            民國一百零七年三月廿七日  於彰化市</w:t>
      </w:r>
    </w:p>
    <w:p w:rsidR="00FF2C7E" w:rsidRDefault="00FF2C7E" w:rsidP="0028284C">
      <w:pPr>
        <w:ind w:firstLineChars="200" w:firstLine="640"/>
        <w:rPr>
          <w:rFonts w:ascii="標楷體" w:eastAsia="標楷體" w:hAnsi="標楷體"/>
          <w:sz w:val="32"/>
          <w:szCs w:val="32"/>
        </w:rPr>
      </w:pPr>
    </w:p>
    <w:p w:rsidR="00FF2C7E" w:rsidRDefault="00FF2C7E" w:rsidP="0028284C">
      <w:pPr>
        <w:ind w:firstLineChars="200" w:firstLine="64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參考資料</w:t>
      </w:r>
    </w:p>
    <w:p w:rsidR="00FF2C7E" w:rsidRPr="00FF2C7E" w:rsidRDefault="00FF2C7E" w:rsidP="00FF2C7E">
      <w:pPr>
        <w:pStyle w:val="a5"/>
        <w:numPr>
          <w:ilvl w:val="0"/>
          <w:numId w:val="1"/>
        </w:numPr>
        <w:ind w:leftChars="0"/>
        <w:rPr>
          <w:rFonts w:ascii="標楷體" w:eastAsia="標楷體" w:hAnsi="標楷體"/>
          <w:sz w:val="32"/>
          <w:szCs w:val="32"/>
        </w:rPr>
      </w:pPr>
      <w:r w:rsidRPr="00FF2C7E">
        <w:rPr>
          <w:rFonts w:ascii="標楷體" w:eastAsia="標楷體" w:hAnsi="標楷體" w:hint="eastAsia"/>
          <w:sz w:val="32"/>
          <w:szCs w:val="32"/>
        </w:rPr>
        <w:t>台灣姓氏源流  吳昆倫  林猷穆 編撰  台灣省政府教育廳出版。</w:t>
      </w:r>
    </w:p>
    <w:p w:rsidR="00FF2C7E" w:rsidRPr="00FF2C7E" w:rsidRDefault="00FF2C7E" w:rsidP="00FF2C7E">
      <w:pPr>
        <w:pStyle w:val="a5"/>
        <w:numPr>
          <w:ilvl w:val="0"/>
          <w:numId w:val="1"/>
        </w:numPr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台灣百姓</w:t>
      </w:r>
      <w:r w:rsidRPr="00FF2C7E">
        <w:rPr>
          <w:rFonts w:ascii="標楷體" w:eastAsia="標楷體" w:hAnsi="標楷體" w:hint="eastAsia"/>
          <w:sz w:val="32"/>
          <w:szCs w:val="32"/>
        </w:rPr>
        <w:t>源流</w:t>
      </w:r>
      <w:r>
        <w:rPr>
          <w:rFonts w:ascii="標楷體" w:eastAsia="標楷體" w:hAnsi="標楷體" w:hint="eastAsia"/>
          <w:sz w:val="32"/>
          <w:szCs w:val="32"/>
        </w:rPr>
        <w:t xml:space="preserve">  廖福本  作文出版社出版。</w:t>
      </w:r>
    </w:p>
    <w:sectPr w:rsidR="00FF2C7E" w:rsidRPr="00FF2C7E" w:rsidSect="007C4C2E">
      <w:pgSz w:w="11906" w:h="16838"/>
      <w:pgMar w:top="1440" w:right="1800" w:bottom="1440" w:left="1800" w:header="851" w:footer="99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4D3C" w:rsidRDefault="006E4D3C" w:rsidP="006E4D3C">
      <w:r>
        <w:separator/>
      </w:r>
    </w:p>
  </w:endnote>
  <w:endnote w:type="continuationSeparator" w:id="0">
    <w:p w:rsidR="006E4D3C" w:rsidRDefault="006E4D3C" w:rsidP="006E4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4D3C" w:rsidRDefault="006E4D3C" w:rsidP="006E4D3C">
      <w:r>
        <w:separator/>
      </w:r>
    </w:p>
  </w:footnote>
  <w:footnote w:type="continuationSeparator" w:id="0">
    <w:p w:rsidR="006E4D3C" w:rsidRDefault="006E4D3C" w:rsidP="006E4D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12284E"/>
    <w:multiLevelType w:val="hybridMultilevel"/>
    <w:tmpl w:val="5F4C5748"/>
    <w:lvl w:ilvl="0" w:tplc="85A824A6">
      <w:start w:val="1"/>
      <w:numFmt w:val="taiwaneseCountingThousand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00" w:hanging="480"/>
      </w:pPr>
    </w:lvl>
    <w:lvl w:ilvl="2" w:tplc="0409001B" w:tentative="1">
      <w:start w:val="1"/>
      <w:numFmt w:val="lowerRoman"/>
      <w:lvlText w:val="%3."/>
      <w:lvlJc w:val="right"/>
      <w:pPr>
        <w:ind w:left="2080" w:hanging="480"/>
      </w:pPr>
    </w:lvl>
    <w:lvl w:ilvl="3" w:tplc="0409000F" w:tentative="1">
      <w:start w:val="1"/>
      <w:numFmt w:val="decimal"/>
      <w:lvlText w:val="%4."/>
      <w:lvlJc w:val="left"/>
      <w:pPr>
        <w:ind w:left="25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0" w:hanging="480"/>
      </w:pPr>
    </w:lvl>
    <w:lvl w:ilvl="5" w:tplc="0409001B" w:tentative="1">
      <w:start w:val="1"/>
      <w:numFmt w:val="lowerRoman"/>
      <w:lvlText w:val="%6."/>
      <w:lvlJc w:val="right"/>
      <w:pPr>
        <w:ind w:left="3520" w:hanging="480"/>
      </w:pPr>
    </w:lvl>
    <w:lvl w:ilvl="6" w:tplc="0409000F" w:tentative="1">
      <w:start w:val="1"/>
      <w:numFmt w:val="decimal"/>
      <w:lvlText w:val="%7."/>
      <w:lvlJc w:val="left"/>
      <w:pPr>
        <w:ind w:left="40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0" w:hanging="480"/>
      </w:pPr>
    </w:lvl>
    <w:lvl w:ilvl="8" w:tplc="0409001B" w:tentative="1">
      <w:start w:val="1"/>
      <w:numFmt w:val="lowerRoman"/>
      <w:lvlText w:val="%9."/>
      <w:lvlJc w:val="right"/>
      <w:pPr>
        <w:ind w:left="49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DEB"/>
    <w:rsid w:val="00053043"/>
    <w:rsid w:val="00083040"/>
    <w:rsid w:val="00111DFB"/>
    <w:rsid w:val="001956AE"/>
    <w:rsid w:val="001C6563"/>
    <w:rsid w:val="0028284C"/>
    <w:rsid w:val="0029445C"/>
    <w:rsid w:val="002D2AAD"/>
    <w:rsid w:val="00351617"/>
    <w:rsid w:val="00482109"/>
    <w:rsid w:val="004D5DEB"/>
    <w:rsid w:val="005177D0"/>
    <w:rsid w:val="005D3E53"/>
    <w:rsid w:val="005F6803"/>
    <w:rsid w:val="006E4D3C"/>
    <w:rsid w:val="007C4C2E"/>
    <w:rsid w:val="008A720D"/>
    <w:rsid w:val="0095410E"/>
    <w:rsid w:val="00AE35C5"/>
    <w:rsid w:val="00BF5114"/>
    <w:rsid w:val="00CA321C"/>
    <w:rsid w:val="00CA5961"/>
    <w:rsid w:val="00D35A29"/>
    <w:rsid w:val="00F5684E"/>
    <w:rsid w:val="00FA3C0E"/>
    <w:rsid w:val="00FF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8C70899"/>
  <w15:docId w15:val="{058FD242-3C57-4C2B-B39B-C75941BB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59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A596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FF2C7E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6E4D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E4D3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E4D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E4D3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DBED6-CE13-4F20-9AEB-25F56F200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825</Characters>
  <Application>Microsoft Office Word</Application>
  <DocSecurity>0</DocSecurity>
  <Lines>6</Lines>
  <Paragraphs>1</Paragraphs>
  <ScaleCrop>false</ScaleCrop>
  <Company>SYNNEX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永輝興業務二課-鐘啟禎</dc:creator>
  <cp:lastModifiedBy>alan shiao</cp:lastModifiedBy>
  <cp:revision>22</cp:revision>
  <cp:lastPrinted>2018-04-09T06:04:00Z</cp:lastPrinted>
  <dcterms:created xsi:type="dcterms:W3CDTF">2018-04-03T05:20:00Z</dcterms:created>
  <dcterms:modified xsi:type="dcterms:W3CDTF">2019-11-27T14:48:00Z</dcterms:modified>
</cp:coreProperties>
</file>