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E612677" w:rsidP="7E1CB333" w:rsidRDefault="6E612677" w14:paraId="0DB6489B" w14:textId="5B2AAF5E" w14:noSpellErr="1">
      <w:pPr>
        <w:pStyle w:val="Title"/>
        <w:spacing w:line="480" w:lineRule="auto"/>
        <w:jc w:val="center"/>
        <w:rPr>
          <w:sz w:val="48"/>
          <w:szCs w:val="48"/>
        </w:rPr>
      </w:pPr>
      <w:bookmarkStart w:name="_Int_G0fKN7Zr" w:id="0"/>
      <w:r w:rsidR="472360D9">
        <w:rPr/>
        <w:t>How Lucky is a Bowl of Lucky Charms?</w:t>
      </w:r>
      <w:bookmarkEnd w:id="0"/>
    </w:p>
    <w:p w:rsidR="7A009EF0" w:rsidP="7E1CB333" w:rsidRDefault="7A009EF0" w14:paraId="1D14C6D8" w14:textId="5D5B666C" w14:noSpellErr="1">
      <w:pPr>
        <w:spacing w:after="0" w:line="480" w:lineRule="auto"/>
        <w:jc w:val="center"/>
        <w:rPr>
          <w:sz w:val="32"/>
          <w:szCs w:val="32"/>
        </w:rPr>
      </w:pPr>
      <w:r w:rsidRPr="7E1CB333" w:rsidR="43059160">
        <w:rPr>
          <w:sz w:val="32"/>
          <w:szCs w:val="32"/>
        </w:rPr>
        <w:t>STAT 3743 Final Project</w:t>
      </w:r>
    </w:p>
    <w:p w:rsidR="7A009EF0" w:rsidP="7E1CB333" w:rsidRDefault="7A009EF0" w14:paraId="66BE00C6" w14:textId="22E6DF31" w14:noSpellErr="1">
      <w:pPr>
        <w:spacing w:after="0" w:line="480" w:lineRule="auto"/>
        <w:jc w:val="center"/>
        <w:rPr>
          <w:sz w:val="28"/>
          <w:szCs w:val="28"/>
        </w:rPr>
      </w:pPr>
      <w:r w:rsidRPr="7E1CB333" w:rsidR="43059160">
        <w:rPr>
          <w:sz w:val="28"/>
          <w:szCs w:val="28"/>
        </w:rPr>
        <w:t>Gavin Duwe</w:t>
      </w:r>
    </w:p>
    <w:p w:rsidR="7A009EF0" w:rsidP="7E1CB333" w:rsidRDefault="7A009EF0" w14:paraId="61CF5451" w14:textId="6D709122" w14:noSpellErr="1">
      <w:pPr>
        <w:spacing w:after="0" w:line="480" w:lineRule="auto"/>
        <w:jc w:val="center"/>
        <w:rPr>
          <w:sz w:val="28"/>
          <w:szCs w:val="28"/>
        </w:rPr>
      </w:pPr>
      <w:r w:rsidRPr="7E1CB333" w:rsidR="43059160">
        <w:rPr>
          <w:sz w:val="28"/>
          <w:szCs w:val="28"/>
        </w:rPr>
        <w:t>Brenna Brocker</w:t>
      </w:r>
    </w:p>
    <w:p w:rsidR="7A009EF0" w:rsidP="7E1CB333" w:rsidRDefault="7A009EF0" w14:paraId="5BDD174C" w14:textId="15682501">
      <w:pPr>
        <w:spacing w:after="0" w:line="480" w:lineRule="auto"/>
        <w:jc w:val="center"/>
        <w:rPr>
          <w:sz w:val="28"/>
          <w:szCs w:val="28"/>
        </w:rPr>
      </w:pPr>
      <w:r w:rsidRPr="7E1CB333" w:rsidR="43059160">
        <w:rPr>
          <w:sz w:val="28"/>
          <w:szCs w:val="28"/>
        </w:rPr>
        <w:t>Haziq Rab</w:t>
      </w:r>
      <w:r w:rsidRPr="7E1CB333" w:rsidR="74BE786E">
        <w:rPr>
          <w:sz w:val="28"/>
          <w:szCs w:val="28"/>
        </w:rPr>
        <w:t>b</w:t>
      </w:r>
      <w:r w:rsidRPr="7E1CB333" w:rsidR="43059160">
        <w:rPr>
          <w:sz w:val="28"/>
          <w:szCs w:val="28"/>
        </w:rPr>
        <w:t>ani</w:t>
      </w:r>
    </w:p>
    <w:p w:rsidR="7A009EF0" w:rsidP="7E1CB333" w:rsidRDefault="7A009EF0" w14:paraId="7CBBA8F7" w14:textId="2DF3C80E" w14:noSpellErr="1">
      <w:pPr>
        <w:spacing w:after="0" w:line="480" w:lineRule="auto"/>
        <w:jc w:val="center"/>
        <w:rPr>
          <w:sz w:val="28"/>
          <w:szCs w:val="28"/>
        </w:rPr>
      </w:pPr>
      <w:r w:rsidRPr="7E1CB333" w:rsidR="43059160">
        <w:rPr>
          <w:sz w:val="28"/>
          <w:szCs w:val="28"/>
        </w:rPr>
        <w:t>Kate Coppola</w:t>
      </w:r>
    </w:p>
    <w:p w:rsidR="00996E68" w:rsidP="7E1CB333" w:rsidRDefault="00996E68" w14:paraId="7FE369B3" w14:textId="77777777" w14:noSpellErr="1">
      <w:pPr>
        <w:spacing w:after="0" w:line="480" w:lineRule="auto"/>
        <w:jc w:val="center"/>
        <w:rPr>
          <w:sz w:val="28"/>
          <w:szCs w:val="28"/>
        </w:rPr>
      </w:pPr>
    </w:p>
    <w:p w:rsidR="00996E68" w:rsidP="7E1CB333" w:rsidRDefault="00996E68" w14:paraId="05C3EED7" w14:textId="77777777" w14:noSpellErr="1">
      <w:pPr>
        <w:spacing w:after="0" w:line="480" w:lineRule="auto"/>
        <w:jc w:val="center"/>
        <w:rPr>
          <w:sz w:val="28"/>
          <w:szCs w:val="28"/>
        </w:rPr>
      </w:pPr>
    </w:p>
    <w:p w:rsidR="00996E68" w:rsidP="7E1CB333" w:rsidRDefault="00996E68" w14:paraId="62C31B3E" w14:textId="77777777" w14:noSpellErr="1">
      <w:pPr>
        <w:spacing w:after="0" w:line="480" w:lineRule="auto"/>
        <w:jc w:val="center"/>
        <w:rPr>
          <w:sz w:val="28"/>
          <w:szCs w:val="28"/>
        </w:rPr>
      </w:pPr>
    </w:p>
    <w:p w:rsidR="00996E68" w:rsidP="7E1CB333" w:rsidRDefault="00996E68" w14:paraId="7849552F" w14:textId="77777777" w14:noSpellErr="1">
      <w:pPr>
        <w:spacing w:after="0" w:line="480" w:lineRule="auto"/>
        <w:jc w:val="center"/>
        <w:rPr>
          <w:sz w:val="28"/>
          <w:szCs w:val="28"/>
        </w:rPr>
      </w:pPr>
    </w:p>
    <w:p w:rsidR="00996E68" w:rsidP="7E1CB333" w:rsidRDefault="00996E68" w14:paraId="6B3F3292" w14:textId="77777777" w14:noSpellErr="1">
      <w:pPr>
        <w:spacing w:after="0" w:line="480" w:lineRule="auto"/>
        <w:jc w:val="center"/>
        <w:rPr>
          <w:sz w:val="28"/>
          <w:szCs w:val="28"/>
        </w:rPr>
      </w:pPr>
    </w:p>
    <w:p w:rsidR="00996E68" w:rsidP="7E1CB333" w:rsidRDefault="00996E68" w14:paraId="4EDB3968" w14:textId="77777777" w14:noSpellErr="1">
      <w:pPr>
        <w:spacing w:after="0" w:line="480" w:lineRule="auto"/>
        <w:jc w:val="center"/>
        <w:rPr>
          <w:sz w:val="28"/>
          <w:szCs w:val="28"/>
        </w:rPr>
      </w:pPr>
    </w:p>
    <w:p w:rsidR="00996E68" w:rsidP="7E1CB333" w:rsidRDefault="00996E68" w14:paraId="75AC4A80" w14:textId="77777777" w14:noSpellErr="1">
      <w:pPr>
        <w:spacing w:after="0" w:line="480" w:lineRule="auto"/>
        <w:jc w:val="center"/>
        <w:rPr>
          <w:sz w:val="28"/>
          <w:szCs w:val="28"/>
        </w:rPr>
      </w:pPr>
    </w:p>
    <w:p w:rsidR="00996E68" w:rsidP="7E1CB333" w:rsidRDefault="00996E68" w14:paraId="0A8BD005" w14:textId="77777777" w14:noSpellErr="1">
      <w:pPr>
        <w:spacing w:after="0" w:line="480" w:lineRule="auto"/>
        <w:jc w:val="center"/>
        <w:rPr>
          <w:sz w:val="28"/>
          <w:szCs w:val="28"/>
        </w:rPr>
      </w:pPr>
    </w:p>
    <w:p w:rsidR="68F8F745" w:rsidP="7E1CB333" w:rsidRDefault="68F8F745" w14:paraId="4BCAFEFE" w14:textId="0FEAEB6A">
      <w:pPr>
        <w:pStyle w:val="Normal"/>
        <w:spacing w:after="0" w:line="480" w:lineRule="auto"/>
        <w:jc w:val="center"/>
        <w:rPr>
          <w:sz w:val="28"/>
          <w:szCs w:val="28"/>
        </w:rPr>
      </w:pPr>
      <w:r w:rsidRPr="7E1CB333" w:rsidR="43059160">
        <w:rPr>
          <w:sz w:val="28"/>
          <w:szCs w:val="28"/>
        </w:rPr>
        <w:t>Professor Jay Kerns</w:t>
      </w:r>
    </w:p>
    <w:p w:rsidR="68F8F745" w:rsidP="7E1CB333" w:rsidRDefault="68F8F745" w14:paraId="62BD48F6" w14:textId="3E1279DF">
      <w:pPr>
        <w:pStyle w:val="Normal"/>
        <w:spacing w:after="0" w:line="480" w:lineRule="auto"/>
        <w:jc w:val="center"/>
        <w:rPr>
          <w:sz w:val="28"/>
          <w:szCs w:val="28"/>
        </w:rPr>
      </w:pPr>
      <w:r w:rsidRPr="7E1CB333" w:rsidR="43059160">
        <w:rPr>
          <w:sz w:val="28"/>
          <w:szCs w:val="28"/>
        </w:rPr>
        <w:t>Youngstown State University</w:t>
      </w:r>
    </w:p>
    <w:p w:rsidR="6F15B3F7" w:rsidP="7E1CB333" w:rsidRDefault="6F15B3F7" w14:paraId="6FFD51A3" w14:noSpellErr="1" w14:textId="4FF09B63">
      <w:pPr>
        <w:pStyle w:val="Heading1"/>
        <w:spacing w:line="480" w:lineRule="auto"/>
        <w:rPr>
          <w:sz w:val="24"/>
          <w:szCs w:val="24"/>
        </w:rPr>
      </w:pPr>
      <w:bookmarkStart w:name="_Int_3r9gn1Jy" w:id="1"/>
      <w:bookmarkStart w:name="_GoBack" w:id="2"/>
      <w:bookmarkEnd w:id="2"/>
      <w:r w:rsidR="3F5F47F0">
        <w:rPr/>
        <w:t>Executive Summary</w:t>
      </w:r>
      <w:bookmarkEnd w:id="1"/>
    </w:p>
    <w:p w:rsidR="7CD82963" w:rsidP="7E1CB333" w:rsidRDefault="7CD82963" w14:paraId="5604C8DA" w14:textId="2DFF0427">
      <w:pPr>
        <w:pStyle w:val="Normal"/>
        <w:spacing w:line="480" w:lineRule="auto"/>
        <w:ind w:firstLine="72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In a box of Lucky Charms, there are eight unique charms. The </w:t>
      </w:r>
      <w:r w:rsidRPr="7E1CB333" w:rsidR="4E69EFD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names</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of these charms are Hearts, Blue Moons, Unicorns, Rainbows, Tasty Red Balloons, Clovers, Horseshoes, and Stars. All of these are accompanied by oat pieces. In the study, the total amount of charms is the “luck” in each serving size. Before the experiment, there was a noticeable trend of a decrease in “luck” in each serving as one progressed through a box. Which led to the determination of how “lucky” a box of Lucky Charms is. For the experiment, six “family-sized” boxes were used. The procedure was to take one box at a time and pour out one serving at a time, measure the weight of the serving, then pour the serving out onto a flat surface to count the number of charms that serving had. </w:t>
      </w:r>
      <w:r w:rsidRPr="7E1CB333" w:rsidR="2E4C62A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Other variables that were considered were the weight of the container that the charms were poured into and the total weight, which is the container adding the weight of the charms.</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The total number of charms w</w:t>
      </w:r>
      <w:r w:rsidRPr="7E1CB333" w:rsidR="2765149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as</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counted in each serving. Each individual charm group was c</w:t>
      </w:r>
      <w:r w:rsidRPr="7E1CB333" w:rsidR="5B2FEC4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alculated as</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well. All the data collected was recorded </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on</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 spreadsheet. The spreadsheet also included the box number and the observation number. After completing all data collection, the next step was to look at the visual data using graphs, plots, tables, etc. </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R</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.studio</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was used to look at these different displays. The type of analysis used is a regression model. After looking at multiple visual displays of the discrete data, it concluded that there was a linear regression between the total number of charms and the bowl in each box. This means that with each bowl eaten in a box, there is a decrease </w:t>
      </w:r>
      <w:r w:rsidRPr="7E1CB333" w:rsidR="2ED5163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in</w:t>
      </w:r>
      <w:r w:rsidRPr="7E1CB333" w:rsidR="7CD8296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charms in the bowl. Thus, the evidence found concludes that the “luck” decreases throughout a box of Lucky Charms.</w:t>
      </w:r>
    </w:p>
    <w:p w:rsidR="7E1CB333" w:rsidP="7E1CB333" w:rsidRDefault="7E1CB333" w14:paraId="689B1E91" w14:textId="0935889C">
      <w:pPr>
        <w:pStyle w:val="Normal"/>
        <w:spacing w:line="480" w:lineRule="auto"/>
        <w:ind w:firstLine="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7E1CB333" w:rsidP="7E1CB333" w:rsidRDefault="7E1CB333" w14:paraId="6B21BBD2" w14:textId="3E737509">
      <w:pPr>
        <w:pStyle w:val="Normal"/>
        <w:spacing w:line="480" w:lineRule="auto"/>
        <w:ind w:firstLine="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6F15B3F7" w:rsidP="7E1CB333" w:rsidRDefault="6F15B3F7" w14:paraId="292FC5F4" w14:textId="114B7F07" w14:noSpellErr="1">
      <w:pPr>
        <w:pStyle w:val="Heading1"/>
        <w:spacing w:line="480" w:lineRule="auto"/>
        <w:rPr>
          <w:sz w:val="24"/>
          <w:szCs w:val="24"/>
        </w:rPr>
      </w:pPr>
      <w:r w:rsidR="3F5F47F0">
        <w:rPr/>
        <w:t>Introduction</w:t>
      </w:r>
    </w:p>
    <w:p w:rsidR="68F8F745" w:rsidP="7E1CB333" w:rsidRDefault="68F8F745" w14:paraId="11EB8CE0" w14:textId="37929FB1" w14:noSpellErr="1">
      <w:pPr>
        <w:spacing w:after="0" w:line="480" w:lineRule="auto"/>
        <w:ind w:firstLine="720"/>
        <w:rPr>
          <w:sz w:val="24"/>
          <w:szCs w:val="24"/>
        </w:rPr>
      </w:pPr>
    </w:p>
    <w:p w:rsidR="6C14CEBD" w:rsidP="7E1CB333" w:rsidRDefault="6C14CEBD" w14:paraId="45AD1A1F" w14:textId="52D71A97">
      <w:pPr>
        <w:pStyle w:val="Normal"/>
        <w:spacing w:after="0" w:line="480" w:lineRule="auto"/>
        <w:ind w:firstLine="720"/>
        <w:rPr>
          <w:sz w:val="24"/>
          <w:szCs w:val="24"/>
        </w:rPr>
      </w:pPr>
      <w:r w:rsidRPr="1CF3D5C9" w:rsidR="3FC8C6E3">
        <w:rPr>
          <w:sz w:val="24"/>
          <w:szCs w:val="24"/>
        </w:rPr>
        <w:t>Whi</w:t>
      </w:r>
      <w:r w:rsidRPr="1CF3D5C9" w:rsidR="378FE8FA">
        <w:rPr>
          <w:sz w:val="24"/>
          <w:szCs w:val="24"/>
        </w:rPr>
        <w:t>le</w:t>
      </w:r>
      <w:r w:rsidRPr="1CF3D5C9" w:rsidR="3FC8C6E3">
        <w:rPr>
          <w:sz w:val="24"/>
          <w:szCs w:val="24"/>
        </w:rPr>
        <w:t xml:space="preserve"> enjoying a box</w:t>
      </w:r>
      <w:r w:rsidRPr="1CF3D5C9" w:rsidR="106B21D7">
        <w:rPr>
          <w:sz w:val="24"/>
          <w:szCs w:val="24"/>
        </w:rPr>
        <w:t xml:space="preserve"> of</w:t>
      </w:r>
      <w:r w:rsidRPr="1CF3D5C9" w:rsidR="3FC8C6E3">
        <w:rPr>
          <w:sz w:val="24"/>
          <w:szCs w:val="24"/>
        </w:rPr>
        <w:t xml:space="preserve"> </w:t>
      </w:r>
      <w:r w:rsidRPr="1CF3D5C9" w:rsidR="1DC819C3">
        <w:rPr>
          <w:sz w:val="24"/>
          <w:szCs w:val="24"/>
        </w:rPr>
        <w:t>L</w:t>
      </w:r>
      <w:r w:rsidRPr="1CF3D5C9" w:rsidR="3FC8C6E3">
        <w:rPr>
          <w:sz w:val="24"/>
          <w:szCs w:val="24"/>
        </w:rPr>
        <w:t xml:space="preserve">ucky </w:t>
      </w:r>
      <w:r w:rsidRPr="1CF3D5C9" w:rsidR="5FF7A8F9">
        <w:rPr>
          <w:sz w:val="24"/>
          <w:szCs w:val="24"/>
        </w:rPr>
        <w:t>C</w:t>
      </w:r>
      <w:r w:rsidRPr="1CF3D5C9" w:rsidR="3FC8C6E3">
        <w:rPr>
          <w:sz w:val="24"/>
          <w:szCs w:val="24"/>
        </w:rPr>
        <w:t xml:space="preserve">harms throughout the week, our professor Dr. Kerns </w:t>
      </w:r>
      <w:r w:rsidRPr="1CF3D5C9" w:rsidR="5975277B">
        <w:rPr>
          <w:sz w:val="24"/>
          <w:szCs w:val="24"/>
        </w:rPr>
        <w:t>noticed a trend in the marshmallows in his bowl</w:t>
      </w:r>
      <w:r w:rsidRPr="1CF3D5C9" w:rsidR="6AD760D6">
        <w:rPr>
          <w:sz w:val="24"/>
          <w:szCs w:val="24"/>
        </w:rPr>
        <w:t>s of cereal</w:t>
      </w:r>
      <w:r w:rsidRPr="1CF3D5C9" w:rsidR="5975277B">
        <w:rPr>
          <w:sz w:val="24"/>
          <w:szCs w:val="24"/>
        </w:rPr>
        <w:t>. It seemed to him that by the end of the box</w:t>
      </w:r>
      <w:r w:rsidRPr="1CF3D5C9" w:rsidR="7A5D2F2E">
        <w:rPr>
          <w:sz w:val="24"/>
          <w:szCs w:val="24"/>
        </w:rPr>
        <w:t xml:space="preserve">, the number of </w:t>
      </w:r>
      <w:r w:rsidRPr="1CF3D5C9" w:rsidR="15F85ED7">
        <w:rPr>
          <w:sz w:val="24"/>
          <w:szCs w:val="24"/>
        </w:rPr>
        <w:t xml:space="preserve">charms per</w:t>
      </w:r>
      <w:r w:rsidRPr="1CF3D5C9" w:rsidR="4D198BFF">
        <w:rPr>
          <w:sz w:val="24"/>
          <w:szCs w:val="24"/>
        </w:rPr>
        <w:t xml:space="preserve"> bowl</w:t>
      </w:r>
      <w:r w:rsidRPr="1CF3D5C9" w:rsidR="7A5D2F2E">
        <w:rPr>
          <w:sz w:val="24"/>
          <w:szCs w:val="24"/>
        </w:rPr>
        <w:t xml:space="preserve"> </w:t>
      </w:r>
      <w:r w:rsidRPr="1CF3D5C9" w:rsidR="329D4F86">
        <w:rPr>
          <w:sz w:val="24"/>
          <w:szCs w:val="24"/>
        </w:rPr>
        <w:t xml:space="preserve">was </w:t>
      </w:r>
      <w:r w:rsidRPr="1CF3D5C9" w:rsidR="7A5D2F2E">
        <w:rPr>
          <w:sz w:val="24"/>
          <w:szCs w:val="24"/>
        </w:rPr>
        <w:t xml:space="preserve">significantly reduced. </w:t>
      </w:r>
      <w:r w:rsidRPr="1CF3D5C9" w:rsidR="3BF86725">
        <w:rPr>
          <w:sz w:val="24"/>
          <w:szCs w:val="24"/>
        </w:rPr>
        <w:t xml:space="preserve">Th</w:t>
      </w:r>
      <w:r w:rsidRPr="1CF3D5C9" w:rsidR="2E7DCB0C">
        <w:rPr>
          <w:sz w:val="24"/>
          <w:szCs w:val="24"/>
        </w:rPr>
        <w:t xml:space="preserve">u</w:t>
      </w:r>
      <w:r w:rsidRPr="1CF3D5C9" w:rsidR="3BF86725">
        <w:rPr>
          <w:sz w:val="24"/>
          <w:szCs w:val="24"/>
        </w:rPr>
        <w:t xml:space="preserve">s</w:t>
      </w:r>
      <w:r w:rsidRPr="1CF3D5C9" w:rsidR="5BA11D2C">
        <w:rPr>
          <w:sz w:val="24"/>
          <w:szCs w:val="24"/>
        </w:rPr>
        <w:t xml:space="preserve">, </w:t>
      </w:r>
      <w:r w:rsidRPr="1CF3D5C9" w:rsidR="29B947F9">
        <w:rPr>
          <w:sz w:val="24"/>
          <w:szCs w:val="24"/>
        </w:rPr>
        <w:t xml:space="preserve">Dr. Kerns asked the question</w:t>
      </w:r>
      <w:r w:rsidRPr="1CF3D5C9" w:rsidR="59613E4C">
        <w:rPr>
          <w:sz w:val="24"/>
          <w:szCs w:val="24"/>
        </w:rPr>
        <w:t>:</w:t>
      </w:r>
      <w:r w:rsidRPr="1CF3D5C9" w:rsidR="274BD7E9">
        <w:rPr>
          <w:sz w:val="24"/>
          <w:szCs w:val="24"/>
        </w:rPr>
        <w:t xml:space="preserve"> “How lucky is a box of Lucky Charms</w:t>
      </w:r>
      <w:r w:rsidRPr="1CF3D5C9" w:rsidR="395C2724">
        <w:rPr>
          <w:sz w:val="24"/>
          <w:szCs w:val="24"/>
        </w:rPr>
        <w:t>;</w:t>
      </w:r>
      <w:r w:rsidRPr="1CF3D5C9" w:rsidR="274BD7E9">
        <w:rPr>
          <w:sz w:val="24"/>
          <w:szCs w:val="24"/>
        </w:rPr>
        <w:t>”</w:t>
      </w:r>
      <w:r w:rsidRPr="1CF3D5C9" w:rsidR="7BD4068C">
        <w:rPr>
          <w:sz w:val="24"/>
          <w:szCs w:val="24"/>
        </w:rPr>
        <w:t xml:space="preserve"> </w:t>
      </w:r>
      <w:r w:rsidRPr="1CF3D5C9" w:rsidR="05F9BF58">
        <w:rPr>
          <w:sz w:val="24"/>
          <w:szCs w:val="24"/>
        </w:rPr>
        <w:t xml:space="preserve">w</w:t>
      </w:r>
      <w:r w:rsidRPr="1CF3D5C9" w:rsidR="60E35BC5">
        <w:rPr>
          <w:sz w:val="24"/>
          <w:szCs w:val="24"/>
        </w:rPr>
        <w:t xml:space="preserve">e set out to answer that question and </w:t>
      </w:r>
      <w:r w:rsidRPr="1CF3D5C9" w:rsidR="3FC2234B">
        <w:rPr>
          <w:sz w:val="24"/>
          <w:szCs w:val="24"/>
        </w:rPr>
        <w:t>calculate</w:t>
      </w:r>
      <w:r w:rsidRPr="1CF3D5C9" w:rsidR="60E35BC5">
        <w:rPr>
          <w:sz w:val="24"/>
          <w:szCs w:val="24"/>
        </w:rPr>
        <w:t xml:space="preserve"> </w:t>
      </w:r>
      <w:r w:rsidRPr="1CF3D5C9" w:rsidR="60E35BC5">
        <w:rPr>
          <w:sz w:val="24"/>
          <w:szCs w:val="24"/>
        </w:rPr>
        <w:t xml:space="preserve">statistics </w:t>
      </w:r>
      <w:r w:rsidRPr="1CF3D5C9" w:rsidR="6A90C4AC">
        <w:rPr>
          <w:sz w:val="24"/>
          <w:szCs w:val="24"/>
        </w:rPr>
        <w:t xml:space="preserve">for the frequency of </w:t>
      </w:r>
      <w:r w:rsidRPr="1CF3D5C9" w:rsidR="5CE8D740">
        <w:rPr>
          <w:sz w:val="24"/>
          <w:szCs w:val="24"/>
        </w:rPr>
        <w:t>marshmallow</w:t>
      </w:r>
      <w:r w:rsidRPr="1CF3D5C9" w:rsidR="60E35BC5">
        <w:rPr>
          <w:sz w:val="24"/>
          <w:szCs w:val="24"/>
        </w:rPr>
        <w:t xml:space="preserve"> charms </w:t>
      </w:r>
      <w:r w:rsidRPr="1CF3D5C9" w:rsidR="07604124">
        <w:rPr>
          <w:sz w:val="24"/>
          <w:szCs w:val="24"/>
        </w:rPr>
        <w:t xml:space="preserve">per </w:t>
      </w:r>
      <w:r w:rsidRPr="1CF3D5C9" w:rsidR="07604124">
        <w:rPr>
          <w:sz w:val="24"/>
          <w:szCs w:val="24"/>
        </w:rPr>
        <w:t xml:space="preserve">bowl </w:t>
      </w:r>
      <w:r w:rsidRPr="1CF3D5C9" w:rsidR="522829D6">
        <w:rPr>
          <w:sz w:val="24"/>
          <w:szCs w:val="24"/>
        </w:rPr>
        <w:t xml:space="preserve">as one goes through </w:t>
      </w:r>
      <w:r w:rsidRPr="1CF3D5C9" w:rsidR="154AE078">
        <w:rPr>
          <w:sz w:val="24"/>
          <w:szCs w:val="24"/>
        </w:rPr>
        <w:t xml:space="preserve">a box of Lucky Charms. In this experimental study, </w:t>
      </w:r>
      <w:r w:rsidRPr="1CF3D5C9" w:rsidR="3BFB9D7F">
        <w:rPr>
          <w:sz w:val="24"/>
          <w:szCs w:val="24"/>
        </w:rPr>
        <w:t xml:space="preserve">the </w:t>
      </w:r>
      <w:r w:rsidRPr="1CF3D5C9" w:rsidR="154AE078">
        <w:rPr>
          <w:sz w:val="24"/>
          <w:szCs w:val="24"/>
        </w:rPr>
        <w:t xml:space="preserve">null </w:t>
      </w:r>
      <w:r w:rsidRPr="1CF3D5C9" w:rsidR="5070A734">
        <w:rPr>
          <w:sz w:val="24"/>
          <w:szCs w:val="24"/>
        </w:rPr>
        <w:t>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Pr="1CF3D5C9" w:rsidR="520D5E09">
        <w:rPr>
          <w:sz w:val="24"/>
          <w:szCs w:val="24"/>
        </w:rPr>
        <w:t xml:space="preserve">) is </w:t>
      </w:r>
      <w:r w:rsidRPr="1CF3D5C9" w:rsidR="30270EBB">
        <w:rPr>
          <w:sz w:val="24"/>
          <w:szCs w:val="24"/>
        </w:rPr>
        <w:t xml:space="preserve">that there </w:t>
      </w:r>
      <w:r w:rsidRPr="7E1CB333" w:rsidR="65392EE3">
        <w:rPr>
          <w:i w:val="0"/>
          <w:iCs w:val="0"/>
          <w:sz w:val="24"/>
          <w:szCs w:val="24"/>
        </w:rPr>
        <w:t>is no observable difference in the frequency of marshmallow charms</w:t>
      </w:r>
      <w:r w:rsidRPr="7E1CB333" w:rsidR="520D5E09">
        <w:rPr>
          <w:sz w:val="24"/>
          <w:szCs w:val="24"/>
        </w:rPr>
        <w:t xml:space="preserve">, and </w:t>
      </w:r>
      <w:r w:rsidRPr="7E1CB333" w:rsidR="5EBF1778">
        <w:rPr>
          <w:sz w:val="24"/>
          <w:szCs w:val="24"/>
        </w:rPr>
        <w:t xml:space="preserve">the </w:t>
      </w:r>
      <w:r w:rsidRPr="7E1CB333" w:rsidR="520D5E09">
        <w:rPr>
          <w:sz w:val="24"/>
          <w:szCs w:val="24"/>
        </w:rPr>
        <w:t xml:space="preserve">alternative </w:t>
      </w:r>
      <w:r w:rsidRPr="7E1CB333" w:rsidR="3AE8F731">
        <w:rPr>
          <w:sz w:val="24"/>
          <w:szCs w:val="24"/>
        </w:rPr>
        <w:t>hypothesis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3462E575" w:rsidR="53FB76EC">
        <w:rPr>
          <w:sz w:val="24"/>
          <w:szCs w:val="24"/>
        </w:rPr>
        <w:t xml:space="preserve">)</w:t>
      </w:r>
      <w:r w:rsidRPr="3462E575" w:rsidR="2DBC6275">
        <w:rPr>
          <w:sz w:val="24"/>
          <w:szCs w:val="24"/>
        </w:rPr>
        <w:t xml:space="preserve"> </w:t>
      </w:r>
      <w:r w:rsidRPr="3462E575" w:rsidR="360AE693">
        <w:rPr>
          <w:sz w:val="24"/>
          <w:szCs w:val="24"/>
        </w:rPr>
        <w:t xml:space="preserve">i</w:t>
      </w:r>
      <w:r w:rsidRPr="3462E575" w:rsidR="53FB76EC">
        <w:rPr>
          <w:sz w:val="24"/>
          <w:szCs w:val="24"/>
        </w:rPr>
        <w:t xml:space="preserve">s</w:t>
      </w:r>
      <w:r w:rsidRPr="3462E575" w:rsidR="53FB76EC">
        <w:rPr>
          <w:sz w:val="24"/>
          <w:szCs w:val="24"/>
        </w:rPr>
        <w:t xml:space="preserve"> </w:t>
      </w:r>
      <w:r w:rsidRPr="3462E575" w:rsidR="6B9FC547">
        <w:rPr>
          <w:sz w:val="24"/>
          <w:szCs w:val="24"/>
        </w:rPr>
        <w:t xml:space="preserve">that t</w:t>
      </w:r>
      <w:r w:rsidRPr="7E1CB333" w:rsidR="6B9FC547">
        <w:rPr>
          <w:sz w:val="24"/>
          <w:szCs w:val="24"/>
        </w:rPr>
        <w:t>here is a decrease in the frequency of marshm</w:t>
      </w:r>
      <w:r w:rsidRPr="7E1CB333" w:rsidR="6B9FC547">
        <w:rPr>
          <w:sz w:val="24"/>
          <w:szCs w:val="24"/>
        </w:rPr>
        <w:t xml:space="preserve">allow </w:t>
      </w:r>
      <w:r w:rsidRPr="7E1CB333" w:rsidR="52404261">
        <w:rPr>
          <w:sz w:val="24"/>
          <w:szCs w:val="24"/>
        </w:rPr>
        <w:t>charms. T</w:t>
      </w:r>
      <w:r w:rsidRPr="7E1CB333" w:rsidR="52404261">
        <w:rPr>
          <w:sz w:val="24"/>
          <w:szCs w:val="24"/>
        </w:rPr>
        <w:t>o</w:t>
      </w:r>
      <w:r w:rsidRPr="3462E575" w:rsidR="53FB76EC">
        <w:rPr>
          <w:sz w:val="24"/>
          <w:szCs w:val="24"/>
        </w:rPr>
        <w:t xml:space="preserve"> analyze </w:t>
      </w:r>
      <w:r w:rsidRPr="3462E575" w:rsidR="7A753045">
        <w:rPr>
          <w:sz w:val="24"/>
          <w:szCs w:val="24"/>
        </w:rPr>
        <w:t>these hypotheses</w:t>
      </w:r>
      <w:r w:rsidRPr="3462E575" w:rsidR="53FB76EC">
        <w:rPr>
          <w:sz w:val="24"/>
          <w:szCs w:val="24"/>
        </w:rPr>
        <w:t xml:space="preserve">, we </w:t>
      </w:r>
      <w:r w:rsidRPr="3462E575" w:rsidR="53FB76EC">
        <w:rPr>
          <w:sz w:val="24"/>
          <w:szCs w:val="24"/>
        </w:rPr>
        <w:t>dec</w:t>
      </w:r>
      <w:r w:rsidRPr="3462E575" w:rsidR="53FB76EC">
        <w:rPr>
          <w:sz w:val="24"/>
          <w:szCs w:val="24"/>
        </w:rPr>
        <w:t>ide</w:t>
      </w:r>
      <w:r w:rsidRPr="3462E575" w:rsidR="53FB76EC">
        <w:rPr>
          <w:sz w:val="24"/>
          <w:szCs w:val="24"/>
        </w:rPr>
        <w:t>d</w:t>
      </w:r>
      <w:r w:rsidRPr="3462E575" w:rsidR="53FB76EC">
        <w:rPr>
          <w:sz w:val="24"/>
          <w:szCs w:val="24"/>
        </w:rPr>
        <w:t xml:space="preserve"> t</w:t>
      </w:r>
      <w:r w:rsidRPr="3462E575" w:rsidR="53FB76EC">
        <w:rPr>
          <w:sz w:val="24"/>
          <w:szCs w:val="24"/>
        </w:rPr>
        <w:t>o</w:t>
      </w:r>
      <w:r w:rsidRPr="3462E575" w:rsidR="53FB76EC">
        <w:rPr>
          <w:sz w:val="24"/>
          <w:szCs w:val="24"/>
        </w:rPr>
        <w:t xml:space="preserve"> </w:t>
      </w:r>
      <w:r w:rsidRPr="3462E575" w:rsidR="53FB76EC">
        <w:rPr>
          <w:sz w:val="24"/>
          <w:szCs w:val="24"/>
        </w:rPr>
        <w:t>u</w:t>
      </w:r>
      <w:r w:rsidRPr="3462E575" w:rsidR="53FB76EC">
        <w:rPr>
          <w:sz w:val="24"/>
          <w:szCs w:val="24"/>
        </w:rPr>
        <w:t>s</w:t>
      </w:r>
      <w:r w:rsidRPr="3462E575" w:rsidR="53FB76EC">
        <w:rPr>
          <w:sz w:val="24"/>
          <w:szCs w:val="24"/>
        </w:rPr>
        <w:t>e</w:t>
      </w:r>
      <w:r w:rsidRPr="3462E575" w:rsidR="53FB76EC">
        <w:rPr>
          <w:sz w:val="24"/>
          <w:szCs w:val="24"/>
        </w:rPr>
        <w:t xml:space="preserve"> </w:t>
      </w:r>
      <w:r w:rsidRPr="3462E575" w:rsidR="53FB76EC">
        <w:rPr>
          <w:sz w:val="24"/>
          <w:szCs w:val="24"/>
        </w:rPr>
        <w:t>a</w:t>
      </w:r>
      <w:r w:rsidRPr="3462E575" w:rsidR="53FB76EC">
        <w:rPr>
          <w:sz w:val="24"/>
          <w:szCs w:val="24"/>
        </w:rPr>
        <w:t xml:space="preserve"> </w:t>
      </w:r>
      <w:r w:rsidRPr="3462E575" w:rsidR="1B4E1018">
        <w:rPr>
          <w:sz w:val="24"/>
          <w:szCs w:val="24"/>
        </w:rPr>
        <w:t>regression anal</w:t>
      </w:r>
      <w:r w:rsidRPr="3462E575" w:rsidR="1B4E1018">
        <w:rPr>
          <w:sz w:val="24"/>
          <w:szCs w:val="24"/>
        </w:rPr>
        <w:t>ysis.</w:t>
      </w:r>
    </w:p>
    <w:p w:rsidR="6F15B3F7" w:rsidP="7E1CB333" w:rsidRDefault="6F15B3F7" w14:paraId="008FF0E5" w14:textId="49F4ABAD" w14:noSpellErr="1">
      <w:pPr>
        <w:pStyle w:val="Heading1"/>
        <w:spacing w:line="480" w:lineRule="auto"/>
        <w:rPr>
          <w:sz w:val="24"/>
          <w:szCs w:val="24"/>
        </w:rPr>
      </w:pPr>
      <w:r w:rsidR="3F5F47F0">
        <w:rPr/>
        <w:t>Data Collection</w:t>
      </w:r>
    </w:p>
    <w:p w:rsidR="68F8F745" w:rsidP="7E1CB333" w:rsidRDefault="68F8F745" w14:paraId="7262B5F8" w14:textId="00475CD1" w14:noSpellErr="1">
      <w:pPr>
        <w:spacing w:after="0" w:line="480" w:lineRule="auto"/>
        <w:rPr>
          <w:sz w:val="24"/>
          <w:szCs w:val="24"/>
        </w:rPr>
      </w:pPr>
    </w:p>
    <w:p w:rsidR="1519D75C" w:rsidP="7E1CB333" w:rsidRDefault="1519D75C" w14:paraId="0A445E53" w14:textId="3C488337">
      <w:pPr>
        <w:spacing w:after="0" w:line="480" w:lineRule="auto"/>
        <w:ind w:firstLine="720"/>
        <w:rPr>
          <w:sz w:val="24"/>
          <w:szCs w:val="24"/>
        </w:rPr>
      </w:pPr>
      <w:r w:rsidRPr="7E1CB333" w:rsidR="1519D75C">
        <w:rPr>
          <w:sz w:val="24"/>
          <w:szCs w:val="24"/>
        </w:rPr>
        <w:t>T</w:t>
      </w:r>
      <w:r w:rsidRPr="7E1CB333" w:rsidR="1519D75C">
        <w:rPr>
          <w:sz w:val="24"/>
          <w:szCs w:val="24"/>
        </w:rPr>
        <w:t xml:space="preserve">o collect </w:t>
      </w:r>
      <w:r w:rsidRPr="7E1CB333" w:rsidR="100A80B7">
        <w:rPr>
          <w:sz w:val="24"/>
          <w:szCs w:val="24"/>
        </w:rPr>
        <w:t xml:space="preserve">the </w:t>
      </w:r>
      <w:r w:rsidRPr="7E1CB333" w:rsidR="1519D75C">
        <w:rPr>
          <w:sz w:val="24"/>
          <w:szCs w:val="24"/>
        </w:rPr>
        <w:t>data</w:t>
      </w:r>
      <w:r w:rsidRPr="7E1CB333" w:rsidR="06366A23">
        <w:rPr>
          <w:sz w:val="24"/>
          <w:szCs w:val="24"/>
        </w:rPr>
        <w:t xml:space="preserve">, </w:t>
      </w:r>
      <w:r w:rsidRPr="7E1CB333" w:rsidR="6DD2DF02">
        <w:rPr>
          <w:sz w:val="24"/>
          <w:szCs w:val="24"/>
        </w:rPr>
        <w:t>t</w:t>
      </w:r>
      <w:r w:rsidRPr="7E1CB333" w:rsidR="07EEE89C">
        <w:rPr>
          <w:sz w:val="24"/>
          <w:szCs w:val="24"/>
        </w:rPr>
        <w:t xml:space="preserve">he types of charms in the boxes of </w:t>
      </w:r>
      <w:r w:rsidRPr="7E1CB333" w:rsidR="70CF43A1">
        <w:rPr>
          <w:sz w:val="24"/>
          <w:szCs w:val="24"/>
        </w:rPr>
        <w:t>L</w:t>
      </w:r>
      <w:r w:rsidRPr="7E1CB333" w:rsidR="07EEE89C">
        <w:rPr>
          <w:sz w:val="24"/>
          <w:szCs w:val="24"/>
        </w:rPr>
        <w:t>ucky</w:t>
      </w:r>
      <w:r w:rsidRPr="7E1CB333" w:rsidR="07EEE89C">
        <w:rPr>
          <w:sz w:val="24"/>
          <w:szCs w:val="24"/>
        </w:rPr>
        <w:t xml:space="preserve"> </w:t>
      </w:r>
      <w:r w:rsidRPr="7E1CB333" w:rsidR="119E84C7">
        <w:rPr>
          <w:sz w:val="24"/>
          <w:szCs w:val="24"/>
        </w:rPr>
        <w:t>C</w:t>
      </w:r>
      <w:r w:rsidRPr="7E1CB333" w:rsidR="07EEE89C">
        <w:rPr>
          <w:sz w:val="24"/>
          <w:szCs w:val="24"/>
        </w:rPr>
        <w:t xml:space="preserve">harms, what boxes and tools were available, and the data storage method </w:t>
      </w:r>
      <w:r w:rsidRPr="7E1CB333" w:rsidR="07EEE89C">
        <w:rPr>
          <w:sz w:val="24"/>
          <w:szCs w:val="24"/>
        </w:rPr>
        <w:t>w</w:t>
      </w:r>
      <w:r w:rsidRPr="7E1CB333" w:rsidR="64CD96CB">
        <w:rPr>
          <w:sz w:val="24"/>
          <w:szCs w:val="24"/>
        </w:rPr>
        <w:t>ere</w:t>
      </w:r>
      <w:r w:rsidRPr="7E1CB333" w:rsidR="07EEE89C">
        <w:rPr>
          <w:sz w:val="24"/>
          <w:szCs w:val="24"/>
        </w:rPr>
        <w:t xml:space="preserve"> tak</w:t>
      </w:r>
      <w:r w:rsidRPr="7E1CB333" w:rsidR="43928C92">
        <w:rPr>
          <w:sz w:val="24"/>
          <w:szCs w:val="24"/>
        </w:rPr>
        <w:t>en into consideration.</w:t>
      </w:r>
      <w:r w:rsidRPr="7E1CB333" w:rsidR="2B42F1FA">
        <w:rPr>
          <w:sz w:val="24"/>
          <w:szCs w:val="24"/>
        </w:rPr>
        <w:t xml:space="preserve"> </w:t>
      </w:r>
      <w:r w:rsidRPr="7E1CB333" w:rsidR="25FE1CCC">
        <w:rPr>
          <w:sz w:val="24"/>
          <w:szCs w:val="24"/>
        </w:rPr>
        <w:t xml:space="preserve">The boxes of </w:t>
      </w:r>
      <w:r w:rsidRPr="7E1CB333" w:rsidR="041EF0FF">
        <w:rPr>
          <w:sz w:val="24"/>
          <w:szCs w:val="24"/>
        </w:rPr>
        <w:t>L</w:t>
      </w:r>
      <w:r w:rsidRPr="7E1CB333" w:rsidR="25FE1CCC">
        <w:rPr>
          <w:sz w:val="24"/>
          <w:szCs w:val="24"/>
        </w:rPr>
        <w:t>ucky</w:t>
      </w:r>
      <w:r w:rsidRPr="7E1CB333" w:rsidR="25FE1CCC">
        <w:rPr>
          <w:sz w:val="24"/>
          <w:szCs w:val="24"/>
        </w:rPr>
        <w:t xml:space="preserve"> </w:t>
      </w:r>
      <w:r w:rsidRPr="7E1CB333" w:rsidR="51707BCA">
        <w:rPr>
          <w:sz w:val="24"/>
          <w:szCs w:val="24"/>
        </w:rPr>
        <w:t>C</w:t>
      </w:r>
      <w:r w:rsidRPr="7E1CB333" w:rsidR="25FE1CCC">
        <w:rPr>
          <w:sz w:val="24"/>
          <w:szCs w:val="24"/>
        </w:rPr>
        <w:t>harms had to be</w:t>
      </w:r>
      <w:r w:rsidRPr="7E1CB333" w:rsidR="2B1D95D5">
        <w:rPr>
          <w:sz w:val="24"/>
          <w:szCs w:val="24"/>
        </w:rPr>
        <w:t xml:space="preserve"> </w:t>
      </w:r>
      <w:r w:rsidRPr="7E1CB333" w:rsidR="2B1D95D5">
        <w:rPr>
          <w:sz w:val="24"/>
          <w:szCs w:val="24"/>
        </w:rPr>
        <w:t xml:space="preserve">readily available at </w:t>
      </w:r>
      <w:r w:rsidRPr="7E1CB333" w:rsidR="19C8332A">
        <w:rPr>
          <w:sz w:val="24"/>
          <w:szCs w:val="24"/>
        </w:rPr>
        <w:t xml:space="preserve">the </w:t>
      </w:r>
      <w:r w:rsidRPr="7E1CB333" w:rsidR="2B1D95D5">
        <w:rPr>
          <w:sz w:val="24"/>
          <w:szCs w:val="24"/>
        </w:rPr>
        <w:t xml:space="preserve">local </w:t>
      </w:r>
      <w:r w:rsidRPr="7E1CB333" w:rsidR="0A87FF27">
        <w:rPr>
          <w:sz w:val="24"/>
          <w:szCs w:val="24"/>
        </w:rPr>
        <w:t>Walmart</w:t>
      </w:r>
      <w:r w:rsidRPr="7E1CB333" w:rsidR="2B1D95D5">
        <w:rPr>
          <w:sz w:val="24"/>
          <w:szCs w:val="24"/>
        </w:rPr>
        <w:t xml:space="preserve"> </w:t>
      </w:r>
      <w:r w:rsidRPr="7E1CB333" w:rsidR="2A726A08">
        <w:rPr>
          <w:sz w:val="24"/>
          <w:szCs w:val="24"/>
        </w:rPr>
        <w:t>and</w:t>
      </w:r>
      <w:r w:rsidRPr="7E1CB333" w:rsidR="2B1D95D5">
        <w:rPr>
          <w:sz w:val="24"/>
          <w:szCs w:val="24"/>
        </w:rPr>
        <w:t xml:space="preserve"> </w:t>
      </w:r>
      <w:r w:rsidRPr="7E1CB333" w:rsidR="384235CA">
        <w:rPr>
          <w:sz w:val="24"/>
          <w:szCs w:val="24"/>
        </w:rPr>
        <w:t xml:space="preserve">they </w:t>
      </w:r>
      <w:r w:rsidRPr="7E1CB333" w:rsidR="6144A37C">
        <w:rPr>
          <w:sz w:val="24"/>
          <w:szCs w:val="24"/>
        </w:rPr>
        <w:t xml:space="preserve">had to </w:t>
      </w:r>
      <w:r w:rsidRPr="7E1CB333" w:rsidR="6401B477">
        <w:rPr>
          <w:sz w:val="24"/>
          <w:szCs w:val="24"/>
        </w:rPr>
        <w:t xml:space="preserve">include </w:t>
      </w:r>
      <w:r w:rsidRPr="7E1CB333" w:rsidR="384235CA">
        <w:rPr>
          <w:sz w:val="24"/>
          <w:szCs w:val="24"/>
        </w:rPr>
        <w:t xml:space="preserve">all </w:t>
      </w:r>
      <w:r w:rsidRPr="7E1CB333" w:rsidR="486ABE30">
        <w:rPr>
          <w:sz w:val="24"/>
          <w:szCs w:val="24"/>
        </w:rPr>
        <w:t>eight</w:t>
      </w:r>
      <w:r w:rsidRPr="7E1CB333" w:rsidR="4FEC129B">
        <w:rPr>
          <w:sz w:val="24"/>
          <w:szCs w:val="24"/>
        </w:rPr>
        <w:t xml:space="preserve"> Charms being the rainbows, hearts, horseshoes, blue moons, clovers, unicorns, stars, and tasty re</w:t>
      </w:r>
      <w:r w:rsidRPr="7E1CB333" w:rsidR="1D2DB182">
        <w:rPr>
          <w:sz w:val="24"/>
          <w:szCs w:val="24"/>
        </w:rPr>
        <w:t>d balloons. The boxes that fit these needs were the reg</w:t>
      </w:r>
      <w:r w:rsidRPr="7E1CB333" w:rsidR="1D2DB182">
        <w:rPr>
          <w:sz w:val="24"/>
          <w:szCs w:val="24"/>
        </w:rPr>
        <w:t>ular</w:t>
      </w:r>
      <w:r w:rsidRPr="7E1CB333" w:rsidR="1D2DB182">
        <w:rPr>
          <w:sz w:val="24"/>
          <w:szCs w:val="24"/>
        </w:rPr>
        <w:t xml:space="preserve"> </w:t>
      </w:r>
      <w:r w:rsidRPr="7E1CB333" w:rsidR="3B11767D">
        <w:rPr>
          <w:sz w:val="24"/>
          <w:szCs w:val="24"/>
        </w:rPr>
        <w:t>10.5 oz (about 297.67 g)</w:t>
      </w:r>
      <w:r w:rsidRPr="7E1CB333" w:rsidR="1D2DB182">
        <w:rPr>
          <w:sz w:val="24"/>
          <w:szCs w:val="24"/>
        </w:rPr>
        <w:t xml:space="preserve"> </w:t>
      </w:r>
      <w:r w:rsidRPr="7E1CB333" w:rsidR="1D2DB182">
        <w:rPr>
          <w:sz w:val="24"/>
          <w:szCs w:val="24"/>
        </w:rPr>
        <w:t>box, the “</w:t>
      </w:r>
      <w:r w:rsidRPr="7E1CB333" w:rsidR="7E6129F4">
        <w:rPr>
          <w:sz w:val="24"/>
          <w:szCs w:val="24"/>
        </w:rPr>
        <w:t>Family Size” bo</w:t>
      </w:r>
      <w:r w:rsidRPr="7E1CB333" w:rsidR="7E6129F4">
        <w:rPr>
          <w:sz w:val="24"/>
          <w:szCs w:val="24"/>
        </w:rPr>
        <w:t>x at</w:t>
      </w:r>
      <w:r w:rsidRPr="7E1CB333" w:rsidR="7E6129F4">
        <w:rPr>
          <w:sz w:val="24"/>
          <w:szCs w:val="24"/>
        </w:rPr>
        <w:t xml:space="preserve"> </w:t>
      </w:r>
      <w:bookmarkStart w:name="_Int_GirlNWEY" w:id="505902924"/>
      <w:r w:rsidRPr="7E1CB333" w:rsidR="7E6129F4">
        <w:rPr>
          <w:sz w:val="24"/>
          <w:szCs w:val="24"/>
        </w:rPr>
        <w:t>1</w:t>
      </w:r>
      <w:r w:rsidRPr="7E1CB333" w:rsidR="7E6129F4">
        <w:rPr>
          <w:sz w:val="24"/>
          <w:szCs w:val="24"/>
        </w:rPr>
        <w:t>8</w:t>
      </w:r>
      <w:r w:rsidRPr="7E1CB333" w:rsidR="7E6129F4">
        <w:rPr>
          <w:sz w:val="24"/>
          <w:szCs w:val="24"/>
        </w:rPr>
        <w:t>.6 o</w:t>
      </w:r>
      <w:r w:rsidRPr="7E1CB333" w:rsidR="7E6129F4">
        <w:rPr>
          <w:sz w:val="24"/>
          <w:szCs w:val="24"/>
        </w:rPr>
        <w:t>z</w:t>
      </w:r>
      <w:bookmarkEnd w:id="505902924"/>
      <w:r w:rsidRPr="7E1CB333" w:rsidR="7E6129F4">
        <w:rPr>
          <w:sz w:val="24"/>
          <w:szCs w:val="24"/>
        </w:rPr>
        <w:t>,</w:t>
      </w:r>
      <w:r w:rsidRPr="7E1CB333" w:rsidR="7E6129F4">
        <w:rPr>
          <w:sz w:val="24"/>
          <w:szCs w:val="24"/>
        </w:rPr>
        <w:t xml:space="preserve"> an</w:t>
      </w:r>
      <w:r w:rsidRPr="7E1CB333" w:rsidR="7E6129F4">
        <w:rPr>
          <w:sz w:val="24"/>
          <w:szCs w:val="24"/>
        </w:rPr>
        <w:t>d “M</w:t>
      </w:r>
      <w:r w:rsidRPr="7E1CB333" w:rsidR="7E6129F4">
        <w:rPr>
          <w:sz w:val="24"/>
          <w:szCs w:val="24"/>
        </w:rPr>
        <w:t>eg</w:t>
      </w:r>
      <w:r w:rsidRPr="7E1CB333" w:rsidR="7E6129F4">
        <w:rPr>
          <w:sz w:val="24"/>
          <w:szCs w:val="24"/>
        </w:rPr>
        <w:t>a</w:t>
      </w:r>
      <w:r w:rsidRPr="7E1CB333" w:rsidR="7E6129F4">
        <w:rPr>
          <w:sz w:val="24"/>
          <w:szCs w:val="24"/>
        </w:rPr>
        <w:t xml:space="preserve"> Siz</w:t>
      </w:r>
      <w:r w:rsidRPr="7E1CB333" w:rsidR="7E6129F4">
        <w:rPr>
          <w:sz w:val="24"/>
          <w:szCs w:val="24"/>
        </w:rPr>
        <w:t>e”</w:t>
      </w:r>
      <w:r w:rsidRPr="7E1CB333" w:rsidR="7E6129F4">
        <w:rPr>
          <w:sz w:val="24"/>
          <w:szCs w:val="24"/>
        </w:rPr>
        <w:t xml:space="preserve"> </w:t>
      </w:r>
      <w:r w:rsidRPr="7E1CB333" w:rsidR="7E6129F4">
        <w:rPr>
          <w:sz w:val="24"/>
          <w:szCs w:val="24"/>
        </w:rPr>
        <w:t>bo</w:t>
      </w:r>
      <w:r w:rsidRPr="7E1CB333" w:rsidR="7E6129F4">
        <w:rPr>
          <w:sz w:val="24"/>
          <w:szCs w:val="24"/>
        </w:rPr>
        <w:t>x at</w:t>
      </w:r>
      <w:r w:rsidRPr="7E1CB333" w:rsidR="7E6129F4">
        <w:rPr>
          <w:sz w:val="24"/>
          <w:szCs w:val="24"/>
        </w:rPr>
        <w:t xml:space="preserve"> </w:t>
      </w:r>
      <w:r w:rsidRPr="7E1CB333" w:rsidR="124850FB">
        <w:rPr>
          <w:sz w:val="24"/>
          <w:szCs w:val="24"/>
        </w:rPr>
        <w:t>29.1 oz (about 824.97 g)</w:t>
      </w:r>
      <w:r w:rsidRPr="7E1CB333" w:rsidR="7E6129F4">
        <w:rPr>
          <w:sz w:val="24"/>
          <w:szCs w:val="24"/>
        </w:rPr>
        <w:t>.</w:t>
      </w:r>
      <w:r w:rsidRPr="7E1CB333" w:rsidR="7E6129F4">
        <w:rPr>
          <w:sz w:val="24"/>
          <w:szCs w:val="24"/>
        </w:rPr>
        <w:t xml:space="preserve"> </w:t>
      </w:r>
      <w:r w:rsidRPr="7E1CB333" w:rsidR="06ADB2C4">
        <w:rPr>
          <w:sz w:val="24"/>
          <w:szCs w:val="24"/>
        </w:rPr>
        <w:t>Ideally,</w:t>
      </w:r>
      <w:r w:rsidRPr="7E1CB333" w:rsidR="06ADB2C4">
        <w:rPr>
          <w:sz w:val="24"/>
          <w:szCs w:val="24"/>
        </w:rPr>
        <w:t xml:space="preserve"> </w:t>
      </w:r>
      <w:r w:rsidRPr="7E1CB333" w:rsidR="06ADB2C4">
        <w:rPr>
          <w:sz w:val="24"/>
          <w:szCs w:val="24"/>
        </w:rPr>
        <w:t>th</w:t>
      </w:r>
      <w:r w:rsidRPr="7E1CB333" w:rsidR="06ADB2C4">
        <w:rPr>
          <w:sz w:val="24"/>
          <w:szCs w:val="24"/>
        </w:rPr>
        <w:t>e</w:t>
      </w:r>
      <w:r w:rsidRPr="7E1CB333" w:rsidR="06ADB2C4">
        <w:rPr>
          <w:sz w:val="24"/>
          <w:szCs w:val="24"/>
        </w:rPr>
        <w:t xml:space="preserve"> </w:t>
      </w:r>
      <w:bookmarkStart w:name="_Int_UUVNfXzZ" w:id="1560913920"/>
      <w:r w:rsidRPr="7E1CB333" w:rsidR="06ADB2C4">
        <w:rPr>
          <w:sz w:val="24"/>
          <w:szCs w:val="24"/>
        </w:rPr>
        <w:t>10.</w:t>
      </w:r>
      <w:r w:rsidRPr="7E1CB333" w:rsidR="06ADB2C4">
        <w:rPr>
          <w:sz w:val="24"/>
          <w:szCs w:val="24"/>
        </w:rPr>
        <w:t xml:space="preserve">5 </w:t>
      </w:r>
      <w:r w:rsidRPr="7E1CB333" w:rsidR="06ADB2C4">
        <w:rPr>
          <w:sz w:val="24"/>
          <w:szCs w:val="24"/>
        </w:rPr>
        <w:t>o</w:t>
      </w:r>
      <w:r w:rsidRPr="7E1CB333" w:rsidR="06ADB2C4">
        <w:rPr>
          <w:sz w:val="24"/>
          <w:szCs w:val="24"/>
        </w:rPr>
        <w:t>z</w:t>
      </w:r>
      <w:bookmarkEnd w:id="1560913920"/>
      <w:r w:rsidRPr="7E1CB333" w:rsidR="06ADB2C4">
        <w:rPr>
          <w:sz w:val="24"/>
          <w:szCs w:val="24"/>
        </w:rPr>
        <w:t xml:space="preserve"> box</w:t>
      </w:r>
      <w:r w:rsidRPr="7E1CB333" w:rsidR="2C77C434">
        <w:rPr>
          <w:sz w:val="24"/>
          <w:szCs w:val="24"/>
        </w:rPr>
        <w:t xml:space="preserve"> would be selected</w:t>
      </w:r>
      <w:r w:rsidRPr="7E1CB333" w:rsidR="06ADB2C4">
        <w:rPr>
          <w:sz w:val="24"/>
          <w:szCs w:val="24"/>
        </w:rPr>
        <w:t xml:space="preserve"> t</w:t>
      </w:r>
      <w:r w:rsidRPr="7E1CB333" w:rsidR="06ADB2C4">
        <w:rPr>
          <w:sz w:val="24"/>
          <w:szCs w:val="24"/>
        </w:rPr>
        <w:t xml:space="preserve">o </w:t>
      </w:r>
      <w:r w:rsidRPr="7E1CB333" w:rsidR="1DD8A795">
        <w:rPr>
          <w:sz w:val="24"/>
          <w:szCs w:val="24"/>
        </w:rPr>
        <w:t>find the underlying cause of</w:t>
      </w:r>
      <w:r w:rsidRPr="7E1CB333" w:rsidR="06ADB2C4">
        <w:rPr>
          <w:sz w:val="24"/>
          <w:szCs w:val="24"/>
        </w:rPr>
        <w:t xml:space="preserve"> </w:t>
      </w:r>
      <w:r w:rsidRPr="7E1CB333" w:rsidR="06ADB2C4">
        <w:rPr>
          <w:sz w:val="24"/>
          <w:szCs w:val="24"/>
        </w:rPr>
        <w:t>the trend quicker, but they were in particularly low supply</w:t>
      </w:r>
      <w:r w:rsidRPr="7E1CB333" w:rsidR="35274191">
        <w:rPr>
          <w:sz w:val="24"/>
          <w:szCs w:val="24"/>
        </w:rPr>
        <w:t xml:space="preserve"> so the family size box at 18.6 oz</w:t>
      </w:r>
      <w:r w:rsidRPr="7E1CB333" w:rsidR="466657ED">
        <w:rPr>
          <w:sz w:val="24"/>
          <w:szCs w:val="24"/>
        </w:rPr>
        <w:t xml:space="preserve"> or </w:t>
      </w:r>
      <w:r w:rsidRPr="7E1CB333" w:rsidR="466657ED">
        <w:rPr>
          <w:sz w:val="24"/>
          <w:szCs w:val="24"/>
        </w:rPr>
        <w:t>527g</w:t>
      </w:r>
      <w:r w:rsidRPr="7E1CB333" w:rsidR="466657ED">
        <w:rPr>
          <w:sz w:val="24"/>
          <w:szCs w:val="24"/>
        </w:rPr>
        <w:t xml:space="preserve"> that had a serving size of 1 cup (36g)</w:t>
      </w:r>
      <w:r w:rsidRPr="7E1CB333" w:rsidR="7F813C26">
        <w:rPr>
          <w:sz w:val="24"/>
          <w:szCs w:val="24"/>
        </w:rPr>
        <w:t xml:space="preserve"> was selected instead</w:t>
      </w:r>
      <w:r w:rsidRPr="7E1CB333" w:rsidR="35274191">
        <w:rPr>
          <w:sz w:val="24"/>
          <w:szCs w:val="24"/>
        </w:rPr>
        <w:t>.</w:t>
      </w:r>
      <w:r w:rsidRPr="7E1CB333" w:rsidR="5A3BB582">
        <w:rPr>
          <w:sz w:val="24"/>
          <w:szCs w:val="24"/>
        </w:rPr>
        <w:t xml:space="preserve"> </w:t>
      </w:r>
      <w:r w:rsidRPr="7E1CB333" w:rsidR="49886AE7">
        <w:rPr>
          <w:sz w:val="24"/>
          <w:szCs w:val="24"/>
        </w:rPr>
        <w:t>T</w:t>
      </w:r>
      <w:r w:rsidRPr="7E1CB333" w:rsidR="4E6985CD">
        <w:rPr>
          <w:sz w:val="24"/>
          <w:szCs w:val="24"/>
        </w:rPr>
        <w:t xml:space="preserve">o collect </w:t>
      </w:r>
      <w:r w:rsidRPr="7E1CB333" w:rsidR="17F127FC">
        <w:rPr>
          <w:sz w:val="24"/>
          <w:szCs w:val="24"/>
        </w:rPr>
        <w:t xml:space="preserve">the </w:t>
      </w:r>
      <w:r w:rsidRPr="7E1CB333" w:rsidR="4E6985CD">
        <w:rPr>
          <w:sz w:val="24"/>
          <w:szCs w:val="24"/>
        </w:rPr>
        <w:t xml:space="preserve">data, we used </w:t>
      </w:r>
      <w:r w:rsidRPr="7E1CB333" w:rsidR="646ED342">
        <w:rPr>
          <w:sz w:val="24"/>
          <w:szCs w:val="24"/>
        </w:rPr>
        <w:t>a</w:t>
      </w:r>
      <w:r w:rsidRPr="7E1CB333" w:rsidR="4E6985CD">
        <w:rPr>
          <w:sz w:val="24"/>
          <w:szCs w:val="24"/>
        </w:rPr>
        <w:t xml:space="preserve"> </w:t>
      </w:r>
      <w:r w:rsidRPr="7E1CB333" w:rsidR="48DE6349">
        <w:rPr>
          <w:sz w:val="24"/>
          <w:szCs w:val="24"/>
        </w:rPr>
        <w:t xml:space="preserve">Tupperware container that weighed 28.375g to pour the cereal into and </w:t>
      </w:r>
      <w:r w:rsidRPr="7E1CB333" w:rsidR="6B1CA965">
        <w:rPr>
          <w:sz w:val="24"/>
          <w:szCs w:val="24"/>
        </w:rPr>
        <w:t xml:space="preserve">weigh on </w:t>
      </w:r>
      <w:r w:rsidRPr="7E1CB333" w:rsidR="48DE6349">
        <w:rPr>
          <w:sz w:val="24"/>
          <w:szCs w:val="24"/>
        </w:rPr>
        <w:t>an electronic scale tha</w:t>
      </w:r>
      <w:r w:rsidRPr="7E1CB333" w:rsidR="48DE6349">
        <w:rPr>
          <w:sz w:val="24"/>
          <w:szCs w:val="24"/>
        </w:rPr>
        <w:t>t is</w:t>
      </w:r>
      <w:r w:rsidRPr="7E1CB333" w:rsidR="48DE6349">
        <w:rPr>
          <w:sz w:val="24"/>
          <w:szCs w:val="24"/>
        </w:rPr>
        <w:t xml:space="preserve"> </w:t>
      </w:r>
      <w:r w:rsidRPr="7E1CB333" w:rsidR="0337C6D7">
        <w:rPr>
          <w:sz w:val="24"/>
          <w:szCs w:val="24"/>
        </w:rPr>
        <w:t>a</w:t>
      </w:r>
      <w:r w:rsidRPr="7E1CB333" w:rsidR="0337C6D7">
        <w:rPr>
          <w:sz w:val="24"/>
          <w:szCs w:val="24"/>
        </w:rPr>
        <w:t>cc</w:t>
      </w:r>
      <w:r w:rsidRPr="7E1CB333" w:rsidR="0337C6D7">
        <w:rPr>
          <w:sz w:val="24"/>
          <w:szCs w:val="24"/>
        </w:rPr>
        <w:t>urat</w:t>
      </w:r>
      <w:r w:rsidRPr="7E1CB333" w:rsidR="0337C6D7">
        <w:rPr>
          <w:sz w:val="24"/>
          <w:szCs w:val="24"/>
        </w:rPr>
        <w:t>e</w:t>
      </w:r>
      <w:r w:rsidRPr="7E1CB333" w:rsidR="48DE6349">
        <w:rPr>
          <w:sz w:val="24"/>
          <w:szCs w:val="24"/>
        </w:rPr>
        <w:t xml:space="preserve"> </w:t>
      </w:r>
      <w:r w:rsidRPr="7E1CB333" w:rsidR="0DC739B5">
        <w:rPr>
          <w:sz w:val="24"/>
          <w:szCs w:val="24"/>
        </w:rPr>
        <w:t>to 0.00</w:t>
      </w:r>
      <w:r w:rsidRPr="7E1CB333" w:rsidR="0DC739B5">
        <w:rPr>
          <w:sz w:val="24"/>
          <w:szCs w:val="24"/>
        </w:rPr>
        <w:t>5</w:t>
      </w:r>
      <w:r w:rsidRPr="7E1CB333" w:rsidR="0DC739B5">
        <w:rPr>
          <w:sz w:val="24"/>
          <w:szCs w:val="24"/>
          <w:vertAlign w:val="superscript"/>
        </w:rPr>
        <w:t>th</w:t>
      </w:r>
      <w:r w:rsidRPr="7E1CB333" w:rsidR="0DC739B5">
        <w:rPr>
          <w:sz w:val="24"/>
          <w:szCs w:val="24"/>
        </w:rPr>
        <w:t xml:space="preserve"> of a</w:t>
      </w:r>
      <w:r w:rsidRPr="7E1CB333" w:rsidR="0DC739B5">
        <w:rPr>
          <w:sz w:val="24"/>
          <w:szCs w:val="24"/>
        </w:rPr>
        <w:t xml:space="preserve"> gram</w:t>
      </w:r>
      <w:r w:rsidRPr="7E1CB333" w:rsidR="3009A0AA">
        <w:rPr>
          <w:sz w:val="24"/>
          <w:szCs w:val="24"/>
        </w:rPr>
        <w:t>.</w:t>
      </w:r>
      <w:r w:rsidRPr="7E1CB333" w:rsidR="47318AD3">
        <w:rPr>
          <w:sz w:val="24"/>
          <w:szCs w:val="24"/>
        </w:rPr>
        <w:t xml:space="preserve"> The fi</w:t>
      </w:r>
      <w:r w:rsidRPr="7E1CB333" w:rsidR="47318AD3">
        <w:rPr>
          <w:sz w:val="24"/>
          <w:szCs w:val="24"/>
        </w:rPr>
        <w:t xml:space="preserve">rst </w:t>
      </w:r>
      <w:r w:rsidRPr="7E1CB333" w:rsidR="0E7E09EA">
        <w:rPr>
          <w:sz w:val="24"/>
          <w:szCs w:val="24"/>
        </w:rPr>
        <w:t xml:space="preserve">step in collecting the </w:t>
      </w:r>
      <w:r w:rsidRPr="7E1CB333" w:rsidR="47318AD3">
        <w:rPr>
          <w:sz w:val="24"/>
          <w:szCs w:val="24"/>
        </w:rPr>
        <w:t xml:space="preserve">data was to pour </w:t>
      </w:r>
      <w:r w:rsidRPr="7E1CB333" w:rsidR="6EC4B916">
        <w:rPr>
          <w:sz w:val="24"/>
          <w:szCs w:val="24"/>
        </w:rPr>
        <w:t xml:space="preserve">around a cup of cereal into the </w:t>
      </w:r>
      <w:r w:rsidRPr="7E1CB333" w:rsidR="2CD3A0EB">
        <w:rPr>
          <w:sz w:val="24"/>
          <w:szCs w:val="24"/>
        </w:rPr>
        <w:t xml:space="preserve">container and weigh it one at a time to simulate </w:t>
      </w:r>
      <w:r w:rsidRPr="7E1CB333" w:rsidR="2CD3A0EB">
        <w:rPr>
          <w:sz w:val="24"/>
          <w:szCs w:val="24"/>
        </w:rPr>
        <w:t>po</w:t>
      </w:r>
      <w:r w:rsidRPr="7E1CB333" w:rsidR="0006A398">
        <w:rPr>
          <w:sz w:val="24"/>
          <w:szCs w:val="24"/>
        </w:rPr>
        <w:t>uring out bowls of cereal</w:t>
      </w:r>
      <w:r w:rsidRPr="7E1CB333" w:rsidR="3E262158">
        <w:rPr>
          <w:sz w:val="24"/>
          <w:szCs w:val="24"/>
        </w:rPr>
        <w:t xml:space="preserve"> one at a time</w:t>
      </w:r>
      <w:r w:rsidRPr="7E1CB333" w:rsidR="0006A398">
        <w:rPr>
          <w:sz w:val="24"/>
          <w:szCs w:val="24"/>
        </w:rPr>
        <w:t xml:space="preserve">. </w:t>
      </w:r>
      <w:r w:rsidRPr="7E1CB333" w:rsidR="0006A398">
        <w:rPr>
          <w:sz w:val="24"/>
          <w:szCs w:val="24"/>
        </w:rPr>
        <w:t xml:space="preserve">After recording the weight of the </w:t>
      </w:r>
      <w:r w:rsidRPr="7E1CB333" w:rsidR="1793CA00">
        <w:rPr>
          <w:sz w:val="24"/>
          <w:szCs w:val="24"/>
        </w:rPr>
        <w:t>cereal in an Excel document, the</w:t>
      </w:r>
      <w:r w:rsidRPr="7E1CB333" w:rsidR="76647025">
        <w:rPr>
          <w:sz w:val="24"/>
          <w:szCs w:val="24"/>
        </w:rPr>
        <w:t xml:space="preserve"> next step was to </w:t>
      </w:r>
      <w:r w:rsidRPr="7E1CB333" w:rsidR="0006A398">
        <w:rPr>
          <w:sz w:val="24"/>
          <w:szCs w:val="24"/>
        </w:rPr>
        <w:t>pou</w:t>
      </w:r>
      <w:r w:rsidRPr="7E1CB333" w:rsidR="33824A96">
        <w:rPr>
          <w:sz w:val="24"/>
          <w:szCs w:val="24"/>
        </w:rPr>
        <w:t>r the</w:t>
      </w:r>
      <w:r w:rsidRPr="7E1CB333" w:rsidR="7700CEDD">
        <w:rPr>
          <w:sz w:val="24"/>
          <w:szCs w:val="24"/>
        </w:rPr>
        <w:t xml:space="preserve"> cereal</w:t>
      </w:r>
      <w:r w:rsidRPr="7E1CB333" w:rsidR="33824A96">
        <w:rPr>
          <w:sz w:val="24"/>
          <w:szCs w:val="24"/>
        </w:rPr>
        <w:t xml:space="preserve"> onto a table</w:t>
      </w:r>
      <w:r w:rsidRPr="7E1CB333" w:rsidR="33824A96">
        <w:rPr>
          <w:sz w:val="24"/>
          <w:szCs w:val="24"/>
        </w:rPr>
        <w:t xml:space="preserve"> a</w:t>
      </w:r>
      <w:r w:rsidRPr="7E1CB333" w:rsidR="33824A96">
        <w:rPr>
          <w:sz w:val="24"/>
          <w:szCs w:val="24"/>
        </w:rPr>
        <w:t xml:space="preserve">nd </w:t>
      </w:r>
      <w:r w:rsidRPr="7E1CB333" w:rsidR="33824A96">
        <w:rPr>
          <w:sz w:val="24"/>
          <w:szCs w:val="24"/>
        </w:rPr>
        <w:t>co</w:t>
      </w:r>
      <w:r w:rsidRPr="7E1CB333" w:rsidR="33824A96">
        <w:rPr>
          <w:sz w:val="24"/>
          <w:szCs w:val="24"/>
        </w:rPr>
        <w:t>un</w:t>
      </w:r>
      <w:r w:rsidRPr="7E1CB333" w:rsidR="33824A96">
        <w:rPr>
          <w:sz w:val="24"/>
          <w:szCs w:val="24"/>
        </w:rPr>
        <w:t>t</w:t>
      </w:r>
      <w:r w:rsidRPr="7E1CB333" w:rsidR="2C4A85FD">
        <w:rPr>
          <w:sz w:val="24"/>
          <w:szCs w:val="24"/>
        </w:rPr>
        <w:t xml:space="preserve"> </w:t>
      </w:r>
      <w:r w:rsidRPr="7E1CB333" w:rsidR="33824A96">
        <w:rPr>
          <w:sz w:val="24"/>
          <w:szCs w:val="24"/>
        </w:rPr>
        <w:t xml:space="preserve">each of the individual charms that were in the </w:t>
      </w:r>
      <w:r w:rsidRPr="7E1CB333" w:rsidR="5908CE47">
        <w:rPr>
          <w:sz w:val="24"/>
          <w:szCs w:val="24"/>
        </w:rPr>
        <w:t>bowl and</w:t>
      </w:r>
      <w:r w:rsidRPr="7E1CB333" w:rsidR="5908CE47">
        <w:rPr>
          <w:sz w:val="24"/>
          <w:szCs w:val="24"/>
        </w:rPr>
        <w:t xml:space="preserve"> </w:t>
      </w:r>
      <w:r w:rsidRPr="7E1CB333" w:rsidR="5908CE47">
        <w:rPr>
          <w:sz w:val="24"/>
          <w:szCs w:val="24"/>
        </w:rPr>
        <w:t>record</w:t>
      </w:r>
      <w:r w:rsidRPr="7E1CB333" w:rsidR="33824A96">
        <w:rPr>
          <w:sz w:val="24"/>
          <w:szCs w:val="24"/>
        </w:rPr>
        <w:t xml:space="preserve"> </w:t>
      </w:r>
      <w:r w:rsidRPr="7E1CB333" w:rsidR="1667D89F">
        <w:rPr>
          <w:sz w:val="24"/>
          <w:szCs w:val="24"/>
        </w:rPr>
        <w:t>the numbers</w:t>
      </w:r>
      <w:r w:rsidRPr="7E1CB333" w:rsidR="0F19478C">
        <w:rPr>
          <w:sz w:val="24"/>
          <w:szCs w:val="24"/>
        </w:rPr>
        <w:t xml:space="preserve"> into the </w:t>
      </w:r>
      <w:r w:rsidRPr="7E1CB333" w:rsidR="2EEB7B90">
        <w:rPr>
          <w:sz w:val="24"/>
          <w:szCs w:val="24"/>
        </w:rPr>
        <w:t>E</w:t>
      </w:r>
      <w:r w:rsidRPr="7E1CB333" w:rsidR="0F19478C">
        <w:rPr>
          <w:sz w:val="24"/>
          <w:szCs w:val="24"/>
        </w:rPr>
        <w:t>xcel document</w:t>
      </w:r>
      <w:r w:rsidRPr="7E1CB333" w:rsidR="1667D89F">
        <w:rPr>
          <w:sz w:val="24"/>
          <w:szCs w:val="24"/>
        </w:rPr>
        <w:t>.</w:t>
      </w:r>
      <w:r w:rsidRPr="7E1CB333" w:rsidR="0DCF7F23">
        <w:rPr>
          <w:sz w:val="24"/>
          <w:szCs w:val="24"/>
        </w:rPr>
        <w:t xml:space="preserve"> When running into </w:t>
      </w:r>
      <w:r w:rsidRPr="7E1CB333" w:rsidR="442A4703">
        <w:rPr>
          <w:sz w:val="24"/>
          <w:szCs w:val="24"/>
        </w:rPr>
        <w:t>broken</w:t>
      </w:r>
      <w:r w:rsidRPr="7E1CB333" w:rsidR="1A66B9A2">
        <w:rPr>
          <w:sz w:val="24"/>
          <w:szCs w:val="24"/>
        </w:rPr>
        <w:t xml:space="preserve"> charm pieces, </w:t>
      </w:r>
      <w:r w:rsidRPr="7E1CB333" w:rsidR="5709896A">
        <w:rPr>
          <w:sz w:val="24"/>
          <w:szCs w:val="24"/>
        </w:rPr>
        <w:t xml:space="preserve">each individual charm piece </w:t>
      </w:r>
      <w:r w:rsidRPr="7E1CB333" w:rsidR="5709896A">
        <w:rPr>
          <w:sz w:val="24"/>
          <w:szCs w:val="24"/>
        </w:rPr>
        <w:t>was cou</w:t>
      </w:r>
      <w:r w:rsidRPr="7E1CB333" w:rsidR="5709896A">
        <w:rPr>
          <w:sz w:val="24"/>
          <w:szCs w:val="24"/>
        </w:rPr>
        <w:t xml:space="preserve">nted as </w:t>
      </w:r>
      <w:r w:rsidRPr="7E1CB333" w:rsidR="5709896A">
        <w:rPr>
          <w:sz w:val="24"/>
          <w:szCs w:val="24"/>
        </w:rPr>
        <w:t>its</w:t>
      </w:r>
      <w:r w:rsidRPr="7E1CB333" w:rsidR="5709896A">
        <w:rPr>
          <w:sz w:val="24"/>
          <w:szCs w:val="24"/>
        </w:rPr>
        <w:t xml:space="preserve"> own charm.</w:t>
      </w:r>
      <w:r w:rsidRPr="7E1CB333" w:rsidR="41FCE7EA">
        <w:rPr>
          <w:sz w:val="24"/>
          <w:szCs w:val="24"/>
        </w:rPr>
        <w:t xml:space="preserve"> We</w:t>
      </w:r>
      <w:r w:rsidRPr="7E1CB333" w:rsidR="1667D89F">
        <w:rPr>
          <w:sz w:val="24"/>
          <w:szCs w:val="24"/>
        </w:rPr>
        <w:t xml:space="preserve"> stored our data in a Microsoft excel document to create a </w:t>
      </w:r>
      <w:r w:rsidRPr="7E1CB333" w:rsidR="52A45BB9">
        <w:rPr>
          <w:sz w:val="24"/>
          <w:szCs w:val="24"/>
        </w:rPr>
        <w:t>data frame</w:t>
      </w:r>
      <w:r w:rsidRPr="7E1CB333" w:rsidR="24726961">
        <w:rPr>
          <w:sz w:val="24"/>
          <w:szCs w:val="24"/>
        </w:rPr>
        <w:t xml:space="preserve"> with t</w:t>
      </w:r>
      <w:r w:rsidRPr="7E1CB333" w:rsidR="1667D89F">
        <w:rPr>
          <w:sz w:val="24"/>
          <w:szCs w:val="24"/>
        </w:rPr>
        <w:t>he headers</w:t>
      </w:r>
      <w:r w:rsidRPr="7E1CB333" w:rsidR="5CB0B82E">
        <w:rPr>
          <w:sz w:val="24"/>
          <w:szCs w:val="24"/>
        </w:rPr>
        <w:t>:</w:t>
      </w:r>
      <w:r w:rsidRPr="7E1CB333" w:rsidR="1667D89F">
        <w:rPr>
          <w:sz w:val="24"/>
          <w:szCs w:val="24"/>
        </w:rPr>
        <w:t xml:space="preserve"> </w:t>
      </w:r>
      <w:r w:rsidRPr="7E1CB333" w:rsidR="1667D89F">
        <w:rPr>
          <w:sz w:val="24"/>
          <w:szCs w:val="24"/>
        </w:rPr>
        <w:t xml:space="preserve">box, </w:t>
      </w:r>
      <w:r w:rsidRPr="7E1CB333" w:rsidR="1D83782A">
        <w:rPr>
          <w:sz w:val="24"/>
          <w:szCs w:val="24"/>
        </w:rPr>
        <w:t>bo</w:t>
      </w:r>
      <w:r w:rsidRPr="7E1CB333" w:rsidR="1D83782A">
        <w:rPr>
          <w:sz w:val="24"/>
          <w:szCs w:val="24"/>
        </w:rPr>
        <w:t xml:space="preserve">wl, </w:t>
      </w:r>
      <w:r w:rsidRPr="7E1CB333" w:rsidR="1D83782A">
        <w:rPr>
          <w:sz w:val="24"/>
          <w:szCs w:val="24"/>
        </w:rPr>
        <w:t>obs</w:t>
      </w:r>
      <w:r w:rsidRPr="7E1CB333" w:rsidR="1D83782A">
        <w:rPr>
          <w:sz w:val="24"/>
          <w:szCs w:val="24"/>
        </w:rPr>
        <w:t>e</w:t>
      </w:r>
      <w:r w:rsidRPr="7E1CB333" w:rsidR="1D83782A">
        <w:rPr>
          <w:sz w:val="24"/>
          <w:szCs w:val="24"/>
        </w:rPr>
        <w:t>r</w:t>
      </w:r>
      <w:r w:rsidRPr="7E1CB333" w:rsidR="1D83782A">
        <w:rPr>
          <w:sz w:val="24"/>
          <w:szCs w:val="24"/>
        </w:rPr>
        <w:t>v</w:t>
      </w:r>
      <w:r w:rsidRPr="7E1CB333" w:rsidR="1D83782A">
        <w:rPr>
          <w:sz w:val="24"/>
          <w:szCs w:val="24"/>
        </w:rPr>
        <w:t>at</w:t>
      </w:r>
      <w:r w:rsidRPr="7E1CB333" w:rsidR="1D83782A">
        <w:rPr>
          <w:sz w:val="24"/>
          <w:szCs w:val="24"/>
        </w:rPr>
        <w:t>i</w:t>
      </w:r>
      <w:r w:rsidRPr="7E1CB333" w:rsidR="1D83782A">
        <w:rPr>
          <w:sz w:val="24"/>
          <w:szCs w:val="24"/>
        </w:rPr>
        <w:t>o</w:t>
      </w:r>
      <w:r w:rsidRPr="7E1CB333" w:rsidR="1D83782A">
        <w:rPr>
          <w:sz w:val="24"/>
          <w:szCs w:val="24"/>
        </w:rPr>
        <w:t>n,</w:t>
      </w:r>
      <w:r w:rsidRPr="7E1CB333" w:rsidR="1D83782A">
        <w:rPr>
          <w:sz w:val="24"/>
          <w:szCs w:val="24"/>
        </w:rPr>
        <w:t xml:space="preserve"> </w:t>
      </w:r>
      <w:r w:rsidRPr="7E1CB333" w:rsidR="1D83782A">
        <w:rPr>
          <w:sz w:val="24"/>
          <w:szCs w:val="24"/>
        </w:rPr>
        <w:t>t</w:t>
      </w:r>
      <w:r w:rsidRPr="7E1CB333" w:rsidR="1D83782A">
        <w:rPr>
          <w:sz w:val="24"/>
          <w:szCs w:val="24"/>
        </w:rPr>
        <w:t>o</w:t>
      </w:r>
      <w:r w:rsidRPr="7E1CB333" w:rsidR="1D83782A">
        <w:rPr>
          <w:sz w:val="24"/>
          <w:szCs w:val="24"/>
        </w:rPr>
        <w:t>tw</w:t>
      </w:r>
      <w:r w:rsidRPr="7E1CB333" w:rsidR="1D83782A">
        <w:rPr>
          <w:sz w:val="24"/>
          <w:szCs w:val="24"/>
        </w:rPr>
        <w:t>e</w:t>
      </w:r>
      <w:r w:rsidRPr="7E1CB333" w:rsidR="1D83782A">
        <w:rPr>
          <w:sz w:val="24"/>
          <w:szCs w:val="24"/>
        </w:rPr>
        <w:t>i</w:t>
      </w:r>
      <w:r w:rsidRPr="7E1CB333" w:rsidR="1D83782A">
        <w:rPr>
          <w:sz w:val="24"/>
          <w:szCs w:val="24"/>
        </w:rPr>
        <w:t>gh</w:t>
      </w:r>
      <w:r w:rsidRPr="7E1CB333" w:rsidR="1D83782A">
        <w:rPr>
          <w:sz w:val="24"/>
          <w:szCs w:val="24"/>
        </w:rPr>
        <w:t>t</w:t>
      </w:r>
      <w:r w:rsidRPr="7E1CB333" w:rsidR="1D83782A">
        <w:rPr>
          <w:sz w:val="24"/>
          <w:szCs w:val="24"/>
        </w:rPr>
        <w:t>,</w:t>
      </w:r>
      <w:r w:rsidRPr="7E1CB333" w:rsidR="1D83782A">
        <w:rPr>
          <w:sz w:val="24"/>
          <w:szCs w:val="24"/>
        </w:rPr>
        <w:t xml:space="preserve"> </w:t>
      </w:r>
      <w:r w:rsidRPr="7E1CB333" w:rsidR="1D83782A">
        <w:rPr>
          <w:sz w:val="24"/>
          <w:szCs w:val="24"/>
        </w:rPr>
        <w:t>weig</w:t>
      </w:r>
      <w:r w:rsidRPr="7E1CB333" w:rsidR="1D83782A">
        <w:rPr>
          <w:sz w:val="24"/>
          <w:szCs w:val="24"/>
        </w:rPr>
        <w:t xml:space="preserve">ht, </w:t>
      </w:r>
      <w:r w:rsidRPr="7E1CB333" w:rsidR="1D83782A">
        <w:rPr>
          <w:sz w:val="24"/>
          <w:szCs w:val="24"/>
        </w:rPr>
        <w:t>h</w:t>
      </w:r>
      <w:r w:rsidRPr="7E1CB333" w:rsidR="1D83782A">
        <w:rPr>
          <w:sz w:val="24"/>
          <w:szCs w:val="24"/>
        </w:rPr>
        <w:t xml:space="preserve">earts, stars, </w:t>
      </w:r>
      <w:r w:rsidRPr="7E1CB333" w:rsidR="23BBFC73">
        <w:rPr>
          <w:sz w:val="24"/>
          <w:szCs w:val="24"/>
        </w:rPr>
        <w:t xml:space="preserve">horseshoes, </w:t>
      </w:r>
      <w:r w:rsidRPr="7E1CB333" w:rsidR="0E6F7741">
        <w:rPr>
          <w:sz w:val="24"/>
          <w:szCs w:val="24"/>
        </w:rPr>
        <w:t>clo</w:t>
      </w:r>
      <w:r w:rsidRPr="7E1CB333" w:rsidR="0E6F7741">
        <w:rPr>
          <w:sz w:val="24"/>
          <w:szCs w:val="24"/>
        </w:rPr>
        <w:t>vers</w:t>
      </w:r>
      <w:r w:rsidRPr="7E1CB333" w:rsidR="0E6F7741">
        <w:rPr>
          <w:sz w:val="24"/>
          <w:szCs w:val="24"/>
        </w:rPr>
        <w:t xml:space="preserve">, </w:t>
      </w:r>
      <w:r w:rsidRPr="7E1CB333" w:rsidR="0E6F7741">
        <w:rPr>
          <w:sz w:val="24"/>
          <w:szCs w:val="24"/>
        </w:rPr>
        <w:t>moo</w:t>
      </w:r>
      <w:r w:rsidRPr="7E1CB333" w:rsidR="0E6F7741">
        <w:rPr>
          <w:sz w:val="24"/>
          <w:szCs w:val="24"/>
        </w:rPr>
        <w:t>ns</w:t>
      </w:r>
      <w:r w:rsidRPr="7E1CB333" w:rsidR="0E6F7741">
        <w:rPr>
          <w:sz w:val="24"/>
          <w:szCs w:val="24"/>
        </w:rPr>
        <w:t xml:space="preserve">, </w:t>
      </w:r>
      <w:r w:rsidRPr="7E1CB333" w:rsidR="0E6F7741">
        <w:rPr>
          <w:sz w:val="24"/>
          <w:szCs w:val="24"/>
        </w:rPr>
        <w:t>u</w:t>
      </w:r>
      <w:r w:rsidRPr="7E1CB333" w:rsidR="0E6F7741">
        <w:rPr>
          <w:sz w:val="24"/>
          <w:szCs w:val="24"/>
        </w:rPr>
        <w:t>n</w:t>
      </w:r>
      <w:r w:rsidRPr="7E1CB333" w:rsidR="0E6F7741">
        <w:rPr>
          <w:sz w:val="24"/>
          <w:szCs w:val="24"/>
        </w:rPr>
        <w:t>icorn</w:t>
      </w:r>
      <w:r w:rsidRPr="7E1CB333" w:rsidR="0E6F7741">
        <w:rPr>
          <w:sz w:val="24"/>
          <w:szCs w:val="24"/>
        </w:rPr>
        <w:t xml:space="preserve">s, </w:t>
      </w:r>
      <w:r w:rsidRPr="7E1CB333" w:rsidR="0E6F7741">
        <w:rPr>
          <w:sz w:val="24"/>
          <w:szCs w:val="24"/>
        </w:rPr>
        <w:t>b</w:t>
      </w:r>
      <w:r w:rsidRPr="7E1CB333" w:rsidR="0E6F7741">
        <w:rPr>
          <w:sz w:val="24"/>
          <w:szCs w:val="24"/>
        </w:rPr>
        <w:t>all</w:t>
      </w:r>
      <w:r w:rsidRPr="7E1CB333" w:rsidR="0E6F7741">
        <w:rPr>
          <w:sz w:val="24"/>
          <w:szCs w:val="24"/>
        </w:rPr>
        <w:t>o</w:t>
      </w:r>
      <w:r w:rsidRPr="7E1CB333" w:rsidR="0E6F7741">
        <w:rPr>
          <w:sz w:val="24"/>
          <w:szCs w:val="24"/>
        </w:rPr>
        <w:t>o</w:t>
      </w:r>
      <w:r w:rsidRPr="7E1CB333" w:rsidR="0E6F7741">
        <w:rPr>
          <w:sz w:val="24"/>
          <w:szCs w:val="24"/>
        </w:rPr>
        <w:t>n</w:t>
      </w:r>
      <w:r w:rsidRPr="7E1CB333" w:rsidR="0E6F7741">
        <w:rPr>
          <w:sz w:val="24"/>
          <w:szCs w:val="24"/>
        </w:rPr>
        <w:t>s,</w:t>
      </w:r>
      <w:r w:rsidRPr="7E1CB333" w:rsidR="0E6F7741">
        <w:rPr>
          <w:sz w:val="24"/>
          <w:szCs w:val="24"/>
        </w:rPr>
        <w:t xml:space="preserve"> </w:t>
      </w:r>
      <w:r w:rsidRPr="7E1CB333" w:rsidR="0E6F7741">
        <w:rPr>
          <w:sz w:val="24"/>
          <w:szCs w:val="24"/>
        </w:rPr>
        <w:t>a</w:t>
      </w:r>
      <w:r w:rsidRPr="7E1CB333" w:rsidR="0E6F7741">
        <w:rPr>
          <w:sz w:val="24"/>
          <w:szCs w:val="24"/>
        </w:rPr>
        <w:t>nd</w:t>
      </w:r>
      <w:r w:rsidRPr="7E1CB333" w:rsidR="0E6F7741">
        <w:rPr>
          <w:sz w:val="24"/>
          <w:szCs w:val="24"/>
        </w:rPr>
        <w:t xml:space="preserve"> </w:t>
      </w:r>
      <w:r w:rsidRPr="7E1CB333" w:rsidR="0E6F7741">
        <w:rPr>
          <w:sz w:val="24"/>
          <w:szCs w:val="24"/>
        </w:rPr>
        <w:t>t</w:t>
      </w:r>
      <w:r w:rsidRPr="7E1CB333" w:rsidR="0E6F7741">
        <w:rPr>
          <w:sz w:val="24"/>
          <w:szCs w:val="24"/>
        </w:rPr>
        <w:t>o</w:t>
      </w:r>
      <w:r w:rsidRPr="7E1CB333" w:rsidR="0E6F7741">
        <w:rPr>
          <w:sz w:val="24"/>
          <w:szCs w:val="24"/>
        </w:rPr>
        <w:t>tc</w:t>
      </w:r>
      <w:r w:rsidRPr="7E1CB333" w:rsidR="0E6F7741">
        <w:rPr>
          <w:sz w:val="24"/>
          <w:szCs w:val="24"/>
        </w:rPr>
        <w:t>h</w:t>
      </w:r>
      <w:r w:rsidRPr="7E1CB333" w:rsidR="0E6F7741">
        <w:rPr>
          <w:sz w:val="24"/>
          <w:szCs w:val="24"/>
        </w:rPr>
        <w:t>a</w:t>
      </w:r>
      <w:r w:rsidRPr="7E1CB333" w:rsidR="0E6F7741">
        <w:rPr>
          <w:sz w:val="24"/>
          <w:szCs w:val="24"/>
        </w:rPr>
        <w:t>rm</w:t>
      </w:r>
      <w:r w:rsidRPr="7E1CB333" w:rsidR="0E6F7741">
        <w:rPr>
          <w:sz w:val="24"/>
          <w:szCs w:val="24"/>
        </w:rPr>
        <w:t>s</w:t>
      </w:r>
      <w:r w:rsidRPr="7E1CB333" w:rsidR="0E6F7741">
        <w:rPr>
          <w:sz w:val="24"/>
          <w:szCs w:val="24"/>
        </w:rPr>
        <w:t>.</w:t>
      </w:r>
      <w:r w:rsidRPr="7E1CB333" w:rsidR="0E6F7741">
        <w:rPr>
          <w:sz w:val="24"/>
          <w:szCs w:val="24"/>
        </w:rPr>
        <w:t xml:space="preserve"> </w:t>
      </w:r>
      <w:r w:rsidRPr="7E1CB333" w:rsidR="4EB2BBD1">
        <w:rPr>
          <w:sz w:val="24"/>
          <w:szCs w:val="24"/>
        </w:rPr>
        <w:t>There were a few limitations when collecting the data.</w:t>
      </w:r>
      <w:r w:rsidRPr="7E1CB333" w:rsidR="1CCCCA4E">
        <w:rPr>
          <w:sz w:val="24"/>
          <w:szCs w:val="24"/>
        </w:rPr>
        <w:t xml:space="preserve"> One limitation had to do with the</w:t>
      </w:r>
      <w:r w:rsidRPr="7E1CB333" w:rsidR="1CCCCA4E">
        <w:rPr>
          <w:sz w:val="24"/>
          <w:szCs w:val="24"/>
        </w:rPr>
        <w:t xml:space="preserve"> </w:t>
      </w:r>
      <w:bookmarkStart w:name="_Int_BmJZEnQt" w:id="1223948438"/>
      <w:r w:rsidRPr="7E1CB333" w:rsidR="1CCCCA4E">
        <w:rPr>
          <w:sz w:val="24"/>
          <w:szCs w:val="24"/>
        </w:rPr>
        <w:t>t</w:t>
      </w:r>
      <w:r w:rsidRPr="7E1CB333" w:rsidR="1CCCCA4E">
        <w:rPr>
          <w:sz w:val="24"/>
          <w:szCs w:val="24"/>
        </w:rPr>
        <w:t>imefram</w:t>
      </w:r>
      <w:r w:rsidRPr="7E1CB333" w:rsidR="1CCCCA4E">
        <w:rPr>
          <w:sz w:val="24"/>
          <w:szCs w:val="24"/>
        </w:rPr>
        <w:t>e</w:t>
      </w:r>
      <w:bookmarkEnd w:id="1223948438"/>
      <w:r w:rsidRPr="7E1CB333" w:rsidR="1CCCCA4E">
        <w:rPr>
          <w:sz w:val="24"/>
          <w:szCs w:val="24"/>
        </w:rPr>
        <w:t xml:space="preserve"> </w:t>
      </w:r>
      <w:r w:rsidRPr="7E1CB333" w:rsidR="1CCCCA4E">
        <w:rPr>
          <w:sz w:val="24"/>
          <w:szCs w:val="24"/>
        </w:rPr>
        <w:t xml:space="preserve">in which the data was collected </w:t>
      </w:r>
      <w:r w:rsidRPr="7E1CB333" w:rsidR="1CCCCA4E">
        <w:rPr>
          <w:sz w:val="24"/>
          <w:szCs w:val="24"/>
        </w:rPr>
        <w:t>sin</w:t>
      </w:r>
      <w:r w:rsidRPr="7E1CB333" w:rsidR="1CCCCA4E">
        <w:rPr>
          <w:sz w:val="24"/>
          <w:szCs w:val="24"/>
        </w:rPr>
        <w:t>ce the</w:t>
      </w:r>
      <w:r w:rsidRPr="7E1CB333" w:rsidR="1CCCCA4E">
        <w:rPr>
          <w:sz w:val="24"/>
          <w:szCs w:val="24"/>
        </w:rPr>
        <w:t xml:space="preserve"> pr</w:t>
      </w:r>
      <w:r w:rsidRPr="7E1CB333" w:rsidR="1CCCCA4E">
        <w:rPr>
          <w:sz w:val="24"/>
          <w:szCs w:val="24"/>
        </w:rPr>
        <w:t xml:space="preserve">oject was done over a </w:t>
      </w:r>
      <w:r w:rsidRPr="7E1CB333" w:rsidR="1992628F">
        <w:rPr>
          <w:sz w:val="24"/>
          <w:szCs w:val="24"/>
        </w:rPr>
        <w:t>seven-week</w:t>
      </w:r>
      <w:r w:rsidRPr="7E1CB333" w:rsidR="1CCCCA4E">
        <w:rPr>
          <w:sz w:val="24"/>
          <w:szCs w:val="24"/>
        </w:rPr>
        <w:t xml:space="preserve"> summer course</w:t>
      </w:r>
      <w:r w:rsidRPr="7E1CB333" w:rsidR="08D55AAD">
        <w:rPr>
          <w:sz w:val="24"/>
          <w:szCs w:val="24"/>
        </w:rPr>
        <w:t xml:space="preserve"> and the project was completed</w:t>
      </w:r>
      <w:r w:rsidRPr="7E1CB333" w:rsidR="08D55AAD">
        <w:rPr>
          <w:sz w:val="24"/>
          <w:szCs w:val="24"/>
        </w:rPr>
        <w:t xml:space="preserve"> wi</w:t>
      </w:r>
      <w:r w:rsidRPr="7E1CB333" w:rsidR="08D55AAD">
        <w:rPr>
          <w:sz w:val="24"/>
          <w:szCs w:val="24"/>
        </w:rPr>
        <w:t>thin two weeks</w:t>
      </w:r>
      <w:r w:rsidRPr="7E1CB333" w:rsidR="55DB0FA7">
        <w:rPr>
          <w:sz w:val="24"/>
          <w:szCs w:val="24"/>
        </w:rPr>
        <w:t>. Since it is difficult to measure the volumes of oat and marshmallow cereal p</w:t>
      </w:r>
      <w:r w:rsidRPr="7E1CB333" w:rsidR="55DB0FA7">
        <w:rPr>
          <w:sz w:val="24"/>
          <w:szCs w:val="24"/>
        </w:rPr>
        <w:t xml:space="preserve">ieces, </w:t>
      </w:r>
      <w:r w:rsidRPr="7E1CB333" w:rsidR="3B24B1A8">
        <w:rPr>
          <w:sz w:val="24"/>
          <w:szCs w:val="24"/>
        </w:rPr>
        <w:t>thus limiting the abilit</w:t>
      </w:r>
      <w:r w:rsidRPr="7E1CB333" w:rsidR="3B24B1A8">
        <w:rPr>
          <w:sz w:val="24"/>
          <w:szCs w:val="24"/>
        </w:rPr>
        <w:t>y</w:t>
      </w:r>
      <w:r w:rsidRPr="7E1CB333" w:rsidR="312323F5">
        <w:rPr>
          <w:sz w:val="24"/>
          <w:szCs w:val="24"/>
        </w:rPr>
        <w:t xml:space="preserve"> </w:t>
      </w:r>
      <w:r w:rsidRPr="7E1CB333" w:rsidR="312323F5">
        <w:rPr>
          <w:sz w:val="24"/>
          <w:szCs w:val="24"/>
        </w:rPr>
        <w:t>t</w:t>
      </w:r>
      <w:r w:rsidRPr="7E1CB333" w:rsidR="312323F5">
        <w:rPr>
          <w:sz w:val="24"/>
          <w:szCs w:val="24"/>
        </w:rPr>
        <w:t>o</w:t>
      </w:r>
      <w:r w:rsidRPr="7E1CB333" w:rsidR="312323F5">
        <w:rPr>
          <w:sz w:val="24"/>
          <w:szCs w:val="24"/>
        </w:rPr>
        <w:t xml:space="preserve"> g</w:t>
      </w:r>
      <w:r w:rsidRPr="7E1CB333" w:rsidR="312323F5">
        <w:rPr>
          <w:sz w:val="24"/>
          <w:szCs w:val="24"/>
        </w:rPr>
        <w:t>et</w:t>
      </w:r>
      <w:r w:rsidRPr="7E1CB333" w:rsidR="312323F5">
        <w:rPr>
          <w:sz w:val="24"/>
          <w:szCs w:val="24"/>
        </w:rPr>
        <w:t xml:space="preserve"> </w:t>
      </w:r>
      <w:r w:rsidRPr="7E1CB333" w:rsidR="312323F5">
        <w:rPr>
          <w:sz w:val="24"/>
          <w:szCs w:val="24"/>
        </w:rPr>
        <w:t>a</w:t>
      </w:r>
      <w:r w:rsidRPr="7E1CB333" w:rsidR="312323F5">
        <w:rPr>
          <w:sz w:val="24"/>
          <w:szCs w:val="24"/>
        </w:rPr>
        <w:t>n</w:t>
      </w:r>
      <w:r w:rsidRPr="7E1CB333" w:rsidR="312323F5">
        <w:rPr>
          <w:sz w:val="24"/>
          <w:szCs w:val="24"/>
        </w:rPr>
        <w:t xml:space="preserve"> a</w:t>
      </w:r>
      <w:r w:rsidRPr="7E1CB333" w:rsidR="312323F5">
        <w:rPr>
          <w:sz w:val="24"/>
          <w:szCs w:val="24"/>
        </w:rPr>
        <w:t>c</w:t>
      </w:r>
      <w:r w:rsidRPr="7E1CB333" w:rsidR="312323F5">
        <w:rPr>
          <w:sz w:val="24"/>
          <w:szCs w:val="24"/>
        </w:rPr>
        <w:t>c</w:t>
      </w:r>
      <w:r w:rsidRPr="7E1CB333" w:rsidR="312323F5">
        <w:rPr>
          <w:sz w:val="24"/>
          <w:szCs w:val="24"/>
        </w:rPr>
        <w:t>u</w:t>
      </w:r>
      <w:r w:rsidRPr="7E1CB333" w:rsidR="312323F5">
        <w:rPr>
          <w:sz w:val="24"/>
          <w:szCs w:val="24"/>
        </w:rPr>
        <w:t>r</w:t>
      </w:r>
      <w:r w:rsidRPr="7E1CB333" w:rsidR="312323F5">
        <w:rPr>
          <w:sz w:val="24"/>
          <w:szCs w:val="24"/>
        </w:rPr>
        <w:t>at</w:t>
      </w:r>
      <w:r w:rsidRPr="7E1CB333" w:rsidR="312323F5">
        <w:rPr>
          <w:sz w:val="24"/>
          <w:szCs w:val="24"/>
        </w:rPr>
        <w:t>e</w:t>
      </w:r>
      <w:r w:rsidRPr="7E1CB333" w:rsidR="312323F5">
        <w:rPr>
          <w:sz w:val="24"/>
          <w:szCs w:val="24"/>
        </w:rPr>
        <w:t xml:space="preserve"> </w:t>
      </w:r>
      <w:r w:rsidRPr="7E1CB333" w:rsidR="312323F5">
        <w:rPr>
          <w:sz w:val="24"/>
          <w:szCs w:val="24"/>
        </w:rPr>
        <w:t>m</w:t>
      </w:r>
      <w:r w:rsidRPr="7E1CB333" w:rsidR="312323F5">
        <w:rPr>
          <w:sz w:val="24"/>
          <w:szCs w:val="24"/>
        </w:rPr>
        <w:t>ea</w:t>
      </w:r>
      <w:r w:rsidRPr="7E1CB333" w:rsidR="312323F5">
        <w:rPr>
          <w:sz w:val="24"/>
          <w:szCs w:val="24"/>
        </w:rPr>
        <w:t>su</w:t>
      </w:r>
      <w:r w:rsidRPr="7E1CB333" w:rsidR="312323F5">
        <w:rPr>
          <w:sz w:val="24"/>
          <w:szCs w:val="24"/>
        </w:rPr>
        <w:t>r</w:t>
      </w:r>
      <w:r w:rsidRPr="7E1CB333" w:rsidR="312323F5">
        <w:rPr>
          <w:sz w:val="24"/>
          <w:szCs w:val="24"/>
        </w:rPr>
        <w:t>ement for their densities</w:t>
      </w:r>
      <w:r w:rsidRPr="7E1CB333" w:rsidR="55DB0FA7">
        <w:rPr>
          <w:sz w:val="24"/>
          <w:szCs w:val="24"/>
        </w:rPr>
        <w:t>.</w:t>
      </w:r>
      <w:r w:rsidRPr="7E1CB333" w:rsidR="43D2B4FF">
        <w:rPr>
          <w:sz w:val="24"/>
          <w:szCs w:val="24"/>
        </w:rPr>
        <w:t xml:space="preserve"> </w:t>
      </w:r>
      <w:r w:rsidRPr="7E1CB333" w:rsidR="43D2B4FF">
        <w:rPr>
          <w:sz w:val="24"/>
          <w:szCs w:val="24"/>
        </w:rPr>
        <w:t>All</w:t>
      </w:r>
      <w:r w:rsidRPr="7E1CB333" w:rsidR="43D2B4FF">
        <w:rPr>
          <w:sz w:val="24"/>
          <w:szCs w:val="24"/>
        </w:rPr>
        <w:t xml:space="preserve"> the</w:t>
      </w:r>
      <w:r w:rsidRPr="7E1CB333" w:rsidR="43D2B4FF">
        <w:rPr>
          <w:sz w:val="24"/>
          <w:szCs w:val="24"/>
        </w:rPr>
        <w:t xml:space="preserve"> </w:t>
      </w:r>
      <w:r w:rsidRPr="7E1CB333" w:rsidR="43D2B4FF">
        <w:rPr>
          <w:sz w:val="24"/>
          <w:szCs w:val="24"/>
        </w:rPr>
        <w:t>bo</w:t>
      </w:r>
      <w:r w:rsidRPr="7E1CB333" w:rsidR="43D2B4FF">
        <w:rPr>
          <w:sz w:val="24"/>
          <w:szCs w:val="24"/>
        </w:rPr>
        <w:t>x</w:t>
      </w:r>
      <w:r w:rsidRPr="7E1CB333" w:rsidR="43D2B4FF">
        <w:rPr>
          <w:sz w:val="24"/>
          <w:szCs w:val="24"/>
        </w:rPr>
        <w:t>e</w:t>
      </w:r>
      <w:r w:rsidRPr="7E1CB333" w:rsidR="43D2B4FF">
        <w:rPr>
          <w:sz w:val="24"/>
          <w:szCs w:val="24"/>
        </w:rPr>
        <w:t>s</w:t>
      </w:r>
      <w:r w:rsidRPr="7E1CB333" w:rsidR="43D2B4FF">
        <w:rPr>
          <w:sz w:val="24"/>
          <w:szCs w:val="24"/>
        </w:rPr>
        <w:t xml:space="preserve"> </w:t>
      </w:r>
      <w:r w:rsidRPr="7E1CB333" w:rsidR="43D2B4FF">
        <w:rPr>
          <w:sz w:val="24"/>
          <w:szCs w:val="24"/>
        </w:rPr>
        <w:t>o</w:t>
      </w:r>
      <w:r w:rsidRPr="7E1CB333" w:rsidR="43D2B4FF">
        <w:rPr>
          <w:sz w:val="24"/>
          <w:szCs w:val="24"/>
        </w:rPr>
        <w:t>f</w:t>
      </w:r>
      <w:r w:rsidRPr="7E1CB333" w:rsidR="43D2B4FF">
        <w:rPr>
          <w:sz w:val="24"/>
          <w:szCs w:val="24"/>
        </w:rPr>
        <w:t xml:space="preserve"> </w:t>
      </w:r>
      <w:r w:rsidRPr="7E1CB333" w:rsidR="67684391">
        <w:rPr>
          <w:sz w:val="24"/>
          <w:szCs w:val="24"/>
        </w:rPr>
        <w:t>L</w:t>
      </w:r>
      <w:r w:rsidRPr="7E1CB333" w:rsidR="43D2B4FF">
        <w:rPr>
          <w:sz w:val="24"/>
          <w:szCs w:val="24"/>
        </w:rPr>
        <w:t>u</w:t>
      </w:r>
      <w:r w:rsidRPr="7E1CB333" w:rsidR="43D2B4FF">
        <w:rPr>
          <w:sz w:val="24"/>
          <w:szCs w:val="24"/>
        </w:rPr>
        <w:t>ck</w:t>
      </w:r>
      <w:r w:rsidRPr="7E1CB333" w:rsidR="43D2B4FF">
        <w:rPr>
          <w:sz w:val="24"/>
          <w:szCs w:val="24"/>
        </w:rPr>
        <w:t>y</w:t>
      </w:r>
      <w:r w:rsidRPr="7E1CB333" w:rsidR="43D2B4FF">
        <w:rPr>
          <w:sz w:val="24"/>
          <w:szCs w:val="24"/>
        </w:rPr>
        <w:t xml:space="preserve"> </w:t>
      </w:r>
      <w:r w:rsidRPr="7E1CB333" w:rsidR="3BC9A759">
        <w:rPr>
          <w:sz w:val="24"/>
          <w:szCs w:val="24"/>
        </w:rPr>
        <w:t>Charms</w:t>
      </w:r>
      <w:r w:rsidRPr="7E1CB333" w:rsidR="43D2B4FF">
        <w:rPr>
          <w:sz w:val="24"/>
          <w:szCs w:val="24"/>
        </w:rPr>
        <w:t xml:space="preserve"> </w:t>
      </w:r>
      <w:r w:rsidRPr="7E1CB333" w:rsidR="43D2B4FF">
        <w:rPr>
          <w:sz w:val="24"/>
          <w:szCs w:val="24"/>
        </w:rPr>
        <w:t>we</w:t>
      </w:r>
      <w:r w:rsidRPr="7E1CB333" w:rsidR="43D2B4FF">
        <w:rPr>
          <w:sz w:val="24"/>
          <w:szCs w:val="24"/>
        </w:rPr>
        <w:t>re</w:t>
      </w:r>
      <w:r w:rsidRPr="7E1CB333" w:rsidR="43D2B4FF">
        <w:rPr>
          <w:sz w:val="24"/>
          <w:szCs w:val="24"/>
        </w:rPr>
        <w:t xml:space="preserve"> </w:t>
      </w:r>
      <w:r w:rsidRPr="7E1CB333" w:rsidR="43D2B4FF">
        <w:rPr>
          <w:sz w:val="24"/>
          <w:szCs w:val="24"/>
        </w:rPr>
        <w:t>p</w:t>
      </w:r>
      <w:r w:rsidRPr="7E1CB333" w:rsidR="43D2B4FF">
        <w:rPr>
          <w:sz w:val="24"/>
          <w:szCs w:val="24"/>
        </w:rPr>
        <w:t>u</w:t>
      </w:r>
      <w:r w:rsidRPr="7E1CB333" w:rsidR="43D2B4FF">
        <w:rPr>
          <w:sz w:val="24"/>
          <w:szCs w:val="24"/>
        </w:rPr>
        <w:t>r</w:t>
      </w:r>
      <w:r w:rsidRPr="7E1CB333" w:rsidR="43D2B4FF">
        <w:rPr>
          <w:sz w:val="24"/>
          <w:szCs w:val="24"/>
        </w:rPr>
        <w:t>c</w:t>
      </w:r>
      <w:r w:rsidRPr="7E1CB333" w:rsidR="43D2B4FF">
        <w:rPr>
          <w:sz w:val="24"/>
          <w:szCs w:val="24"/>
        </w:rPr>
        <w:t>ha</w:t>
      </w:r>
      <w:r w:rsidRPr="7E1CB333" w:rsidR="43D2B4FF">
        <w:rPr>
          <w:sz w:val="24"/>
          <w:szCs w:val="24"/>
        </w:rPr>
        <w:t>s</w:t>
      </w:r>
      <w:r w:rsidRPr="7E1CB333" w:rsidR="43D2B4FF">
        <w:rPr>
          <w:sz w:val="24"/>
          <w:szCs w:val="24"/>
        </w:rPr>
        <w:t>e</w:t>
      </w:r>
      <w:r w:rsidRPr="7E1CB333" w:rsidR="43D2B4FF">
        <w:rPr>
          <w:sz w:val="24"/>
          <w:szCs w:val="24"/>
        </w:rPr>
        <w:t>d</w:t>
      </w:r>
      <w:r w:rsidRPr="7E1CB333" w:rsidR="43D2B4FF">
        <w:rPr>
          <w:sz w:val="24"/>
          <w:szCs w:val="24"/>
        </w:rPr>
        <w:t xml:space="preserve"> </w:t>
      </w:r>
      <w:r w:rsidRPr="7E1CB333" w:rsidR="43D2B4FF">
        <w:rPr>
          <w:sz w:val="24"/>
          <w:szCs w:val="24"/>
        </w:rPr>
        <w:t>f</w:t>
      </w:r>
      <w:r w:rsidRPr="7E1CB333" w:rsidR="43D2B4FF">
        <w:rPr>
          <w:sz w:val="24"/>
          <w:szCs w:val="24"/>
        </w:rPr>
        <w:t>ro</w:t>
      </w:r>
      <w:r w:rsidRPr="7E1CB333" w:rsidR="43D2B4FF">
        <w:rPr>
          <w:sz w:val="24"/>
          <w:szCs w:val="24"/>
        </w:rPr>
        <w:t xml:space="preserve">m </w:t>
      </w:r>
      <w:r w:rsidRPr="7E1CB333" w:rsidR="43D2B4FF">
        <w:rPr>
          <w:sz w:val="24"/>
          <w:szCs w:val="24"/>
        </w:rPr>
        <w:t>t</w:t>
      </w:r>
      <w:r w:rsidRPr="7E1CB333" w:rsidR="43D2B4FF">
        <w:rPr>
          <w:sz w:val="24"/>
          <w:szCs w:val="24"/>
        </w:rPr>
        <w:t>he same</w:t>
      </w:r>
      <w:r w:rsidRPr="7E1CB333" w:rsidR="0A93324C">
        <w:rPr>
          <w:sz w:val="24"/>
          <w:szCs w:val="24"/>
        </w:rPr>
        <w:t xml:space="preserve"> </w:t>
      </w:r>
      <w:r w:rsidRPr="7E1CB333" w:rsidR="43D2B4FF">
        <w:rPr>
          <w:sz w:val="24"/>
          <w:szCs w:val="24"/>
        </w:rPr>
        <w:t>Walmart</w:t>
      </w:r>
      <w:r w:rsidRPr="7E1CB333" w:rsidR="43D2B4FF">
        <w:rPr>
          <w:sz w:val="24"/>
          <w:szCs w:val="24"/>
        </w:rPr>
        <w:t xml:space="preserve"> on the same day causing a potential l</w:t>
      </w:r>
      <w:r w:rsidRPr="7E1CB333" w:rsidR="43D2B4FF">
        <w:rPr>
          <w:sz w:val="24"/>
          <w:szCs w:val="24"/>
        </w:rPr>
        <w:t>i</w:t>
      </w:r>
      <w:r w:rsidRPr="7E1CB333" w:rsidR="43D2B4FF">
        <w:rPr>
          <w:sz w:val="24"/>
          <w:szCs w:val="24"/>
        </w:rPr>
        <w:t>mi</w:t>
      </w:r>
      <w:r w:rsidRPr="7E1CB333" w:rsidR="43D2B4FF">
        <w:rPr>
          <w:sz w:val="24"/>
          <w:szCs w:val="24"/>
        </w:rPr>
        <w:t>t</w:t>
      </w:r>
      <w:r w:rsidRPr="7E1CB333" w:rsidR="43D2B4FF">
        <w:rPr>
          <w:sz w:val="24"/>
          <w:szCs w:val="24"/>
        </w:rPr>
        <w:t>a</w:t>
      </w:r>
      <w:r w:rsidRPr="7E1CB333" w:rsidR="43D2B4FF">
        <w:rPr>
          <w:sz w:val="24"/>
          <w:szCs w:val="24"/>
        </w:rPr>
        <w:t>ti</w:t>
      </w:r>
      <w:r w:rsidRPr="7E1CB333" w:rsidR="43D2B4FF">
        <w:rPr>
          <w:sz w:val="24"/>
          <w:szCs w:val="24"/>
        </w:rPr>
        <w:t>o</w:t>
      </w:r>
      <w:r w:rsidRPr="7E1CB333" w:rsidR="43D2B4FF">
        <w:rPr>
          <w:sz w:val="24"/>
          <w:szCs w:val="24"/>
        </w:rPr>
        <w:t>n</w:t>
      </w:r>
      <w:r w:rsidRPr="7E1CB333" w:rsidR="518E23A1">
        <w:rPr>
          <w:sz w:val="24"/>
          <w:szCs w:val="24"/>
        </w:rPr>
        <w:t xml:space="preserve"> for the boxes we used to </w:t>
      </w:r>
      <w:r w:rsidRPr="7E1CB333" w:rsidR="518E23A1">
        <w:rPr>
          <w:sz w:val="24"/>
          <w:szCs w:val="24"/>
        </w:rPr>
        <w:t>vary from the true average box of Lucky Charms</w:t>
      </w:r>
      <w:r w:rsidRPr="7E1CB333" w:rsidR="3D4B46D4">
        <w:rPr>
          <w:sz w:val="24"/>
          <w:szCs w:val="24"/>
        </w:rPr>
        <w:t>.</w:t>
      </w:r>
      <w:r w:rsidRPr="7E1CB333" w:rsidR="55DB0FA7">
        <w:rPr>
          <w:sz w:val="24"/>
          <w:szCs w:val="24"/>
        </w:rPr>
        <w:t xml:space="preserve"> </w:t>
      </w:r>
      <w:r w:rsidRPr="7E1CB333" w:rsidR="672F6F47">
        <w:rPr>
          <w:sz w:val="24"/>
          <w:szCs w:val="24"/>
        </w:rPr>
        <w:t>Lastly, there was the limitation of human error specifically in our data collection</w:t>
      </w:r>
      <w:r w:rsidRPr="7E1CB333" w:rsidR="321D4F1F">
        <w:rPr>
          <w:sz w:val="24"/>
          <w:szCs w:val="24"/>
        </w:rPr>
        <w:t xml:space="preserve"> for example;</w:t>
      </w:r>
      <w:r w:rsidRPr="7E1CB333" w:rsidR="672F6F47">
        <w:rPr>
          <w:sz w:val="24"/>
          <w:szCs w:val="24"/>
        </w:rPr>
        <w:t xml:space="preserve"> </w:t>
      </w:r>
      <w:r w:rsidRPr="7E1CB333" w:rsidR="5F13D72C">
        <w:rPr>
          <w:sz w:val="24"/>
          <w:szCs w:val="24"/>
        </w:rPr>
        <w:t xml:space="preserve">before it was fixed, box 5 bowl 11 was </w:t>
      </w:r>
      <w:r w:rsidRPr="7E1CB333" w:rsidR="5F13D72C">
        <w:rPr>
          <w:sz w:val="24"/>
          <w:szCs w:val="24"/>
        </w:rPr>
        <w:t>marked</w:t>
      </w:r>
      <w:r w:rsidRPr="7E1CB333" w:rsidR="5F13D72C">
        <w:rPr>
          <w:sz w:val="24"/>
          <w:szCs w:val="24"/>
        </w:rPr>
        <w:t xml:space="preserve"> as box 5 bowl 1</w:t>
      </w:r>
      <w:r w:rsidRPr="7E1CB333" w:rsidR="6475054F">
        <w:rPr>
          <w:sz w:val="24"/>
          <w:szCs w:val="24"/>
        </w:rPr>
        <w:t>.</w:t>
      </w:r>
    </w:p>
    <w:p w:rsidR="5131AE94" w:rsidP="7E1CB333" w:rsidRDefault="5131AE94" w14:paraId="1D268825" w14:textId="651173A6" w14:noSpellErr="1">
      <w:pPr>
        <w:pStyle w:val="Heading1"/>
        <w:spacing w:line="480" w:lineRule="auto"/>
        <w:rPr>
          <w:sz w:val="24"/>
          <w:szCs w:val="24"/>
        </w:rPr>
      </w:pPr>
      <w:r w:rsidR="06DE245A">
        <w:rPr/>
        <w:t>Information</w:t>
      </w:r>
      <w:r w:rsidR="6C85C19F">
        <w:rPr/>
        <w:t xml:space="preserve"> Summary</w:t>
      </w:r>
    </w:p>
    <w:p w:rsidR="6C9BDA81" w:rsidP="7E1CB333" w:rsidRDefault="6C9BDA81" w14:paraId="454C8609" w14:textId="36A9D495">
      <w:pPr>
        <w:pStyle w:val="Normal"/>
        <w:spacing w:after="0" w:line="480" w:lineRule="auto"/>
        <w:ind w:firstLine="720"/>
        <w:rPr>
          <w:sz w:val="24"/>
          <w:szCs w:val="24"/>
        </w:rPr>
      </w:pPr>
      <w:r w:rsidRPr="7E1CB333" w:rsidR="6C9BDA81">
        <w:rPr>
          <w:sz w:val="24"/>
          <w:szCs w:val="24"/>
        </w:rPr>
        <w:t xml:space="preserve">Using a scatterplot matrix for bowls, total charms, and </w:t>
      </w:r>
      <w:r w:rsidRPr="7E1CB333" w:rsidR="6C9BDA81">
        <w:rPr>
          <w:sz w:val="24"/>
          <w:szCs w:val="24"/>
        </w:rPr>
        <w:t xml:space="preserve">container weight, </w:t>
      </w:r>
      <w:r w:rsidRPr="7E1CB333" w:rsidR="7F5DF600">
        <w:rPr>
          <w:sz w:val="24"/>
          <w:szCs w:val="24"/>
        </w:rPr>
        <w:t>some preliminary relationships between the variables can be explored</w:t>
      </w:r>
      <w:r w:rsidRPr="7E1CB333" w:rsidR="21CE4B03">
        <w:rPr>
          <w:sz w:val="24"/>
          <w:szCs w:val="24"/>
        </w:rPr>
        <w:t xml:space="preserve"> (Figure 1)</w:t>
      </w:r>
      <w:r w:rsidRPr="7E1CB333" w:rsidR="7F5DF600">
        <w:rPr>
          <w:sz w:val="24"/>
          <w:szCs w:val="24"/>
        </w:rPr>
        <w:t xml:space="preserve">. Firstly, </w:t>
      </w:r>
      <w:r w:rsidRPr="7E1CB333" w:rsidR="6C9BDA81">
        <w:rPr>
          <w:sz w:val="24"/>
          <w:szCs w:val="24"/>
        </w:rPr>
        <w:t>there</w:t>
      </w:r>
      <w:r w:rsidRPr="7E1CB333" w:rsidR="6C9BDA81">
        <w:rPr>
          <w:sz w:val="24"/>
          <w:szCs w:val="24"/>
        </w:rPr>
        <w:t xml:space="preserve"> is </w:t>
      </w:r>
      <w:r w:rsidRPr="7E1CB333" w:rsidR="6C9BDA81">
        <w:rPr>
          <w:sz w:val="24"/>
          <w:szCs w:val="24"/>
        </w:rPr>
        <w:t>a st</w:t>
      </w:r>
      <w:r w:rsidRPr="7E1CB333" w:rsidR="6C9BDA81">
        <w:rPr>
          <w:sz w:val="24"/>
          <w:szCs w:val="24"/>
        </w:rPr>
        <w:t xml:space="preserve">eady decline in the frequency of </w:t>
      </w:r>
      <w:r w:rsidRPr="7E1CB333" w:rsidR="6C9BDA81">
        <w:rPr>
          <w:sz w:val="24"/>
          <w:szCs w:val="24"/>
        </w:rPr>
        <w:t>marsh</w:t>
      </w:r>
      <w:r w:rsidRPr="7E1CB333" w:rsidR="6C9BDA81">
        <w:rPr>
          <w:sz w:val="24"/>
          <w:szCs w:val="24"/>
        </w:rPr>
        <w:t>mallows in sequential bowls</w:t>
      </w:r>
      <w:r w:rsidRPr="7E1CB333" w:rsidR="6C9BDA81">
        <w:rPr>
          <w:sz w:val="24"/>
          <w:szCs w:val="24"/>
        </w:rPr>
        <w:t>.</w:t>
      </w:r>
      <w:r w:rsidRPr="7E1CB333" w:rsidR="0DA1C4D6">
        <w:rPr>
          <w:sz w:val="24"/>
          <w:szCs w:val="24"/>
        </w:rPr>
        <w:t xml:space="preserve"> </w:t>
      </w:r>
      <w:r w:rsidRPr="7E1CB333" w:rsidR="5EE0D199">
        <w:rPr>
          <w:sz w:val="24"/>
          <w:szCs w:val="24"/>
        </w:rPr>
        <w:t xml:space="preserve">Thus, there appears to be a negative linear association between bowl and total charms. </w:t>
      </w:r>
      <w:r w:rsidRPr="7E1CB333" w:rsidR="7E108C95">
        <w:rPr>
          <w:sz w:val="24"/>
          <w:szCs w:val="24"/>
        </w:rPr>
        <w:t xml:space="preserve">This is reinforced by a correlation coefficient (R) value of –0.738; this suggests a strong negative association. </w:t>
      </w:r>
    </w:p>
    <w:p w:rsidR="72C7DE0A" w:rsidP="7E1CB333" w:rsidRDefault="72C7DE0A" w14:paraId="42CC76C9" w14:textId="341984FD">
      <w:pPr>
        <w:pStyle w:val="Normal"/>
        <w:spacing w:after="0" w:line="480" w:lineRule="auto"/>
        <w:ind w:firstLine="720"/>
        <w:rPr>
          <w:sz w:val="24"/>
          <w:szCs w:val="24"/>
        </w:rPr>
      </w:pPr>
      <w:r w:rsidRPr="7E1CB333" w:rsidR="72C7DE0A">
        <w:rPr>
          <w:sz w:val="24"/>
          <w:szCs w:val="24"/>
        </w:rPr>
        <w:t>Using a standard stem and leaf display, the total marshmallow charms have a very well-behaved normal distribution throughout the bowl</w:t>
      </w:r>
      <w:r w:rsidRPr="7E1CB333" w:rsidR="40E1EC87">
        <w:rPr>
          <w:sz w:val="24"/>
          <w:szCs w:val="24"/>
        </w:rPr>
        <w:t xml:space="preserve"> numbers</w:t>
      </w:r>
      <w:r w:rsidRPr="7E1CB333" w:rsidR="72C7DE0A">
        <w:rPr>
          <w:sz w:val="24"/>
          <w:szCs w:val="24"/>
        </w:rPr>
        <w:t xml:space="preserve"> (Figure 2). Therefore, the mean </w:t>
      </w:r>
      <w:r w:rsidRPr="7E1CB333" w:rsidR="30117ACB">
        <w:rPr>
          <w:sz w:val="24"/>
          <w:szCs w:val="24"/>
        </w:rPr>
        <w:t xml:space="preserve">and standard deviation would be insightful statistics on the center and spread of the distribution; the total charms have a mean </w:t>
      </w:r>
      <w:r w:rsidRPr="7E1CB333" w:rsidR="30117ACB">
        <w:rPr>
          <w:sz w:val="24"/>
          <w:szCs w:val="24"/>
        </w:rPr>
        <w:t>of</w:t>
      </w:r>
      <w:r w:rsidRPr="7E1CB333" w:rsidR="30117ACB">
        <w:rPr>
          <w:sz w:val="24"/>
          <w:szCs w:val="24"/>
        </w:rPr>
        <w:t xml:space="preserve"> 38.38 charms per bowl, </w:t>
      </w:r>
      <w:r w:rsidRPr="7E1CB333" w:rsidR="5AAB3585">
        <w:rPr>
          <w:sz w:val="24"/>
          <w:szCs w:val="24"/>
        </w:rPr>
        <w:t>as well as a standard deviation of 12.22 charms</w:t>
      </w:r>
      <w:r w:rsidRPr="7E1CB333" w:rsidR="72C7DE0A">
        <w:rPr>
          <w:sz w:val="24"/>
          <w:szCs w:val="24"/>
        </w:rPr>
        <w:t xml:space="preserve">. </w:t>
      </w:r>
      <w:r w:rsidRPr="7E1CB333" w:rsidR="0E77C8E2">
        <w:rPr>
          <w:sz w:val="24"/>
          <w:szCs w:val="24"/>
        </w:rPr>
        <w:t>Lastly</w:t>
      </w:r>
      <w:r w:rsidRPr="7E1CB333" w:rsidR="2380B517">
        <w:rPr>
          <w:sz w:val="24"/>
          <w:szCs w:val="24"/>
        </w:rPr>
        <w:t xml:space="preserve">, there were no outliers for the total marshmallow charm distribution. </w:t>
      </w:r>
    </w:p>
    <w:p w:rsidR="06F9817F" w:rsidP="7E1CB333" w:rsidRDefault="06F9817F" w14:paraId="67C4F6C3" w14:textId="37835AC3">
      <w:pPr>
        <w:pStyle w:val="Normal"/>
        <w:bidi w:val="0"/>
        <w:spacing w:before="0" w:beforeAutospacing="off" w:after="0" w:afterAutospacing="off" w:line="480" w:lineRule="auto"/>
        <w:ind w:left="0" w:right="0" w:firstLine="720"/>
        <w:jc w:val="left"/>
        <w:rPr>
          <w:sz w:val="24"/>
          <w:szCs w:val="24"/>
        </w:rPr>
      </w:pPr>
      <w:r w:rsidRPr="7E1CB333" w:rsidR="06F9817F">
        <w:rPr>
          <w:sz w:val="24"/>
          <w:szCs w:val="24"/>
        </w:rPr>
        <w:t xml:space="preserve">Initially, the stem and leaf display for container weights visually appears to have a slight tail. </w:t>
      </w:r>
      <w:r w:rsidRPr="7E1CB333" w:rsidR="4263FEF1">
        <w:rPr>
          <w:sz w:val="24"/>
          <w:szCs w:val="24"/>
        </w:rPr>
        <w:t xml:space="preserve">A </w:t>
      </w:r>
      <w:r w:rsidRPr="7E1CB333" w:rsidR="30B5A1CD">
        <w:rPr>
          <w:sz w:val="24"/>
          <w:szCs w:val="24"/>
        </w:rPr>
        <w:t>skewness test displays a g bound of .590</w:t>
      </w:r>
      <w:r w:rsidRPr="7E1CB333" w:rsidR="3BFD688D">
        <w:rPr>
          <w:sz w:val="24"/>
          <w:szCs w:val="24"/>
        </w:rPr>
        <w:t>, and the container weight distribution has a g value of -.534; thus</w:t>
      </w:r>
      <w:r w:rsidRPr="7E1CB333" w:rsidR="0FC03A8D">
        <w:rPr>
          <w:sz w:val="24"/>
          <w:szCs w:val="24"/>
        </w:rPr>
        <w:t xml:space="preserve">, the distribution is not significantly skewed. </w:t>
      </w:r>
      <w:r w:rsidRPr="7E1CB333" w:rsidR="0E77C8E2">
        <w:rPr>
          <w:sz w:val="24"/>
          <w:szCs w:val="24"/>
        </w:rPr>
        <w:t>Further, the container weig</w:t>
      </w:r>
      <w:r w:rsidRPr="7E1CB333" w:rsidR="0E77C8E2">
        <w:rPr>
          <w:sz w:val="24"/>
          <w:szCs w:val="24"/>
        </w:rPr>
        <w:t xml:space="preserve">hts follow a </w:t>
      </w:r>
      <w:bookmarkStart w:name="_Int_Adadhgmb" w:id="502054004"/>
      <w:r w:rsidRPr="7E1CB333" w:rsidR="0E77C8E2">
        <w:rPr>
          <w:sz w:val="24"/>
          <w:szCs w:val="24"/>
        </w:rPr>
        <w:t>rela</w:t>
      </w:r>
      <w:r w:rsidRPr="7E1CB333" w:rsidR="0E77C8E2">
        <w:rPr>
          <w:sz w:val="24"/>
          <w:szCs w:val="24"/>
        </w:rPr>
        <w:t>tively normal</w:t>
      </w:r>
      <w:bookmarkEnd w:id="502054004"/>
      <w:r w:rsidRPr="7E1CB333" w:rsidR="0E77C8E2">
        <w:rPr>
          <w:sz w:val="24"/>
          <w:szCs w:val="24"/>
        </w:rPr>
        <w:t xml:space="preserve"> distr</w:t>
      </w:r>
      <w:r w:rsidRPr="7E1CB333" w:rsidR="0E77C8E2">
        <w:rPr>
          <w:sz w:val="24"/>
          <w:szCs w:val="24"/>
        </w:rPr>
        <w:t xml:space="preserve">ibution using an altered histogram display (Figure 3). Similarly, </w:t>
      </w:r>
      <w:r w:rsidRPr="7E1CB333" w:rsidR="00E73AF0">
        <w:rPr>
          <w:sz w:val="24"/>
          <w:szCs w:val="24"/>
        </w:rPr>
        <w:t>the mean and standard deviation would thus be insightful statistics on the distribu</w:t>
      </w:r>
      <w:r w:rsidRPr="7E1CB333" w:rsidR="00E73AF0">
        <w:rPr>
          <w:sz w:val="24"/>
          <w:szCs w:val="24"/>
        </w:rPr>
        <w:t>tion of the container weights. The contai</w:t>
      </w:r>
      <w:r w:rsidRPr="7E1CB333" w:rsidR="00E73AF0">
        <w:rPr>
          <w:sz w:val="24"/>
          <w:szCs w:val="24"/>
        </w:rPr>
        <w:t>ner weights have a mean of 47.17</w:t>
      </w:r>
      <w:r w:rsidRPr="7E1CB333" w:rsidR="7CE28A53">
        <w:rPr>
          <w:sz w:val="24"/>
          <w:szCs w:val="24"/>
        </w:rPr>
        <w:t xml:space="preserve"> g, with a standar</w:t>
      </w:r>
      <w:r w:rsidRPr="7E1CB333" w:rsidR="7CE28A53">
        <w:rPr>
          <w:sz w:val="24"/>
          <w:szCs w:val="24"/>
        </w:rPr>
        <w:t>d deviation of 6.50 g.</w:t>
      </w:r>
      <w:r w:rsidRPr="7E1CB333" w:rsidR="5591658F">
        <w:rPr>
          <w:sz w:val="24"/>
          <w:szCs w:val="24"/>
        </w:rPr>
        <w:t xml:space="preserve"> There are potential low outliers at 28.21 and</w:t>
      </w:r>
      <w:r w:rsidRPr="7E1CB333" w:rsidR="7489F13F">
        <w:rPr>
          <w:sz w:val="24"/>
          <w:szCs w:val="24"/>
        </w:rPr>
        <w:t xml:space="preserve"> </w:t>
      </w:r>
      <w:r w:rsidRPr="7E1CB333" w:rsidR="5591658F">
        <w:rPr>
          <w:sz w:val="24"/>
          <w:szCs w:val="24"/>
        </w:rPr>
        <w:t xml:space="preserve">29.155 </w:t>
      </w:r>
      <w:r w:rsidRPr="7E1CB333" w:rsidR="7AF8FF33">
        <w:rPr>
          <w:sz w:val="24"/>
          <w:szCs w:val="24"/>
        </w:rPr>
        <w:t xml:space="preserve">and a </w:t>
      </w:r>
      <w:r w:rsidRPr="7E1CB333" w:rsidR="7AF8FF33">
        <w:rPr>
          <w:sz w:val="24"/>
          <w:szCs w:val="24"/>
        </w:rPr>
        <w:t>potential h</w:t>
      </w:r>
      <w:r w:rsidRPr="7E1CB333" w:rsidR="7AF8FF33">
        <w:rPr>
          <w:sz w:val="24"/>
          <w:szCs w:val="24"/>
        </w:rPr>
        <w:t xml:space="preserve">igh outlier at </w:t>
      </w:r>
      <w:r w:rsidRPr="7E1CB333" w:rsidR="5591658F">
        <w:rPr>
          <w:sz w:val="24"/>
          <w:szCs w:val="24"/>
        </w:rPr>
        <w:t>67.395.</w:t>
      </w:r>
    </w:p>
    <w:p w:rsidR="7E1CB333" w:rsidP="7E1CB333" w:rsidRDefault="7E1CB333" w14:paraId="037F2B6C" w14:textId="54178CBE">
      <w:pPr>
        <w:pStyle w:val="Normal"/>
        <w:spacing w:after="0" w:line="480" w:lineRule="auto"/>
        <w:ind w:firstLine="0"/>
        <w:rPr>
          <w:sz w:val="24"/>
          <w:szCs w:val="24"/>
        </w:rPr>
      </w:pPr>
    </w:p>
    <w:p w:rsidR="7E1CB333" w:rsidP="7E1CB333" w:rsidRDefault="7E1CB333" w14:paraId="7101ED08" w14:textId="3E7114A5">
      <w:pPr>
        <w:pStyle w:val="Normal"/>
        <w:spacing w:after="0" w:line="480" w:lineRule="auto"/>
        <w:ind w:firstLine="0"/>
        <w:rPr>
          <w:sz w:val="24"/>
          <w:szCs w:val="24"/>
        </w:rPr>
      </w:pPr>
    </w:p>
    <w:p w:rsidR="7E1CB333" w:rsidP="7E1CB333" w:rsidRDefault="7E1CB333" w14:paraId="004B631D" w14:textId="1EC3D507">
      <w:pPr>
        <w:pStyle w:val="Normal"/>
        <w:spacing w:after="0" w:line="480" w:lineRule="auto"/>
        <w:ind w:firstLine="0"/>
        <w:rPr>
          <w:sz w:val="24"/>
          <w:szCs w:val="24"/>
        </w:rPr>
      </w:pPr>
    </w:p>
    <w:p w:rsidR="29C77A32" w:rsidP="7E1CB333" w:rsidRDefault="29C77A32" w14:paraId="3D3CE73C" w14:textId="3FD7342F">
      <w:pPr>
        <w:pStyle w:val="Normal"/>
        <w:spacing w:after="0" w:line="480" w:lineRule="auto"/>
        <w:ind w:firstLine="0"/>
      </w:pPr>
      <w:r w:rsidRPr="7E1CB333" w:rsidR="29C77A32">
        <w:rPr>
          <w:sz w:val="24"/>
          <w:szCs w:val="24"/>
        </w:rPr>
        <w:t>(Figure 1)</w:t>
      </w:r>
    </w:p>
    <w:p w:rsidR="75C2A3ED" w:rsidP="7E1CB333" w:rsidRDefault="75C2A3ED" w14:paraId="7D90FF15" w14:textId="4D5842CA">
      <w:pPr>
        <w:pStyle w:val="Normal"/>
        <w:spacing w:after="0" w:line="480" w:lineRule="auto"/>
        <w:ind w:firstLine="0"/>
      </w:pPr>
      <w:r w:rsidR="75C2A3ED">
        <w:drawing>
          <wp:inline wp14:editId="1D2E493F" wp14:anchorId="567F72B6">
            <wp:extent cx="2933700" cy="3048000"/>
            <wp:effectExtent l="0" t="0" r="0" b="0"/>
            <wp:docPr id="297484361" name="" title=""/>
            <wp:cNvGraphicFramePr>
              <a:graphicFrameLocks noChangeAspect="1"/>
            </wp:cNvGraphicFramePr>
            <a:graphic>
              <a:graphicData uri="http://schemas.openxmlformats.org/drawingml/2006/picture">
                <pic:pic>
                  <pic:nvPicPr>
                    <pic:cNvPr id="0" name=""/>
                    <pic:cNvPicPr/>
                  </pic:nvPicPr>
                  <pic:blipFill>
                    <a:blip r:embed="Rdf37faaac9224ea6">
                      <a:extLst>
                        <a:ext xmlns:a="http://schemas.openxmlformats.org/drawingml/2006/main" uri="{28A0092B-C50C-407E-A947-70E740481C1C}">
                          <a14:useLocalDpi val="0"/>
                        </a:ext>
                      </a:extLst>
                    </a:blip>
                    <a:stretch>
                      <a:fillRect/>
                    </a:stretch>
                  </pic:blipFill>
                  <pic:spPr>
                    <a:xfrm>
                      <a:off x="0" y="0"/>
                      <a:ext cx="2933700" cy="3048000"/>
                    </a:xfrm>
                    <a:prstGeom prst="rect">
                      <a:avLst/>
                    </a:prstGeom>
                  </pic:spPr>
                </pic:pic>
              </a:graphicData>
            </a:graphic>
          </wp:inline>
        </w:drawing>
      </w:r>
    </w:p>
    <w:p w:rsidR="032CB7BC" w:rsidP="7E1CB333" w:rsidRDefault="032CB7BC" w14:paraId="659E9CDB" w14:textId="7FA6206C">
      <w:pPr>
        <w:pStyle w:val="Normal"/>
        <w:spacing w:after="0" w:line="480" w:lineRule="auto"/>
      </w:pPr>
      <w:r w:rsidR="032CB7BC">
        <w:rPr/>
        <w:t>(Figure 2)</w:t>
      </w:r>
    </w:p>
    <w:p w:rsidR="606118F5" w:rsidP="7E1CB333" w:rsidRDefault="606118F5" w14:paraId="2F892380" w14:textId="6EC0C24A">
      <w:pPr>
        <w:spacing w:after="0" w:line="480" w:lineRule="auto"/>
      </w:pPr>
      <w:r w:rsidR="606118F5">
        <w:drawing>
          <wp:inline wp14:editId="68D4904C" wp14:anchorId="15A083DF">
            <wp:extent cx="2994394" cy="2682478"/>
            <wp:effectExtent l="0" t="0" r="0" b="0"/>
            <wp:docPr id="1670415523" name="" title=""/>
            <wp:cNvGraphicFramePr>
              <a:graphicFrameLocks noChangeAspect="1"/>
            </wp:cNvGraphicFramePr>
            <a:graphic>
              <a:graphicData uri="http://schemas.openxmlformats.org/drawingml/2006/picture">
                <pic:pic>
                  <pic:nvPicPr>
                    <pic:cNvPr id="0" name=""/>
                    <pic:cNvPicPr/>
                  </pic:nvPicPr>
                  <pic:blipFill>
                    <a:blip r:embed="Rda0f3cf6eb544e36">
                      <a:extLst>
                        <a:ext xmlns:a="http://schemas.openxmlformats.org/drawingml/2006/main" uri="{28A0092B-C50C-407E-A947-70E740481C1C}">
                          <a14:useLocalDpi val="0"/>
                        </a:ext>
                      </a:extLst>
                    </a:blip>
                    <a:stretch>
                      <a:fillRect/>
                    </a:stretch>
                  </pic:blipFill>
                  <pic:spPr>
                    <a:xfrm>
                      <a:off x="0" y="0"/>
                      <a:ext cx="2994394" cy="2682478"/>
                    </a:xfrm>
                    <a:prstGeom prst="rect">
                      <a:avLst/>
                    </a:prstGeom>
                  </pic:spPr>
                </pic:pic>
              </a:graphicData>
            </a:graphic>
          </wp:inline>
        </w:drawing>
      </w:r>
    </w:p>
    <w:p w:rsidR="7E1CB333" w:rsidP="7E1CB333" w:rsidRDefault="7E1CB333" w14:paraId="2FDBA806" w14:textId="6EC0C24A">
      <w:pPr>
        <w:pStyle w:val="Normal"/>
        <w:spacing w:after="0" w:line="480" w:lineRule="auto"/>
      </w:pPr>
    </w:p>
    <w:p w:rsidR="7E1CB333" w:rsidP="7E1CB333" w:rsidRDefault="7E1CB333" w14:paraId="640587C5" w14:textId="5F3048B7">
      <w:pPr>
        <w:pStyle w:val="Normal"/>
        <w:spacing w:after="0" w:line="480" w:lineRule="auto"/>
      </w:pPr>
    </w:p>
    <w:p w:rsidR="26DF981C" w:rsidP="7E1CB333" w:rsidRDefault="26DF981C" w14:paraId="68815592" w14:textId="4394D0E4">
      <w:pPr>
        <w:pStyle w:val="Normal"/>
        <w:spacing w:after="0" w:line="480" w:lineRule="auto"/>
      </w:pPr>
      <w:r w:rsidR="26DF981C">
        <w:rPr/>
        <w:t>(Figure 3)</w:t>
      </w:r>
    </w:p>
    <w:p w:rsidR="0092EB1B" w:rsidP="7E1CB333" w:rsidRDefault="0092EB1B" w14:paraId="62B1C1A1" w14:textId="73F4601D">
      <w:pPr>
        <w:pStyle w:val="Normal"/>
        <w:spacing w:after="0" w:line="480" w:lineRule="auto"/>
      </w:pPr>
      <w:r w:rsidR="0092EB1B">
        <w:drawing>
          <wp:inline wp14:editId="7EC835B6" wp14:anchorId="41993982">
            <wp:extent cx="3049846" cy="2732154"/>
            <wp:effectExtent l="0" t="0" r="0" b="0"/>
            <wp:docPr id="1582092298" name="" title=""/>
            <wp:cNvGraphicFramePr>
              <a:graphicFrameLocks noChangeAspect="1"/>
            </wp:cNvGraphicFramePr>
            <a:graphic>
              <a:graphicData uri="http://schemas.openxmlformats.org/drawingml/2006/picture">
                <pic:pic>
                  <pic:nvPicPr>
                    <pic:cNvPr id="0" name=""/>
                    <pic:cNvPicPr/>
                  </pic:nvPicPr>
                  <pic:blipFill>
                    <a:blip r:embed="R4f9543a802bd42d2">
                      <a:extLst>
                        <a:ext xmlns:a="http://schemas.openxmlformats.org/drawingml/2006/main" uri="{28A0092B-C50C-407E-A947-70E740481C1C}">
                          <a14:useLocalDpi val="0"/>
                        </a:ext>
                      </a:extLst>
                    </a:blip>
                    <a:stretch>
                      <a:fillRect/>
                    </a:stretch>
                  </pic:blipFill>
                  <pic:spPr>
                    <a:xfrm>
                      <a:off x="0" y="0"/>
                      <a:ext cx="3049846" cy="2732154"/>
                    </a:xfrm>
                    <a:prstGeom prst="rect">
                      <a:avLst/>
                    </a:prstGeom>
                  </pic:spPr>
                </pic:pic>
              </a:graphicData>
            </a:graphic>
          </wp:inline>
        </w:drawing>
      </w:r>
    </w:p>
    <w:p w:rsidR="0092EB1B" w:rsidP="7E1CB333" w:rsidRDefault="0092EB1B" w14:paraId="7CF62C37" w14:textId="2E35C991">
      <w:pPr>
        <w:pStyle w:val="Normal"/>
        <w:spacing w:after="0" w:line="480" w:lineRule="auto"/>
      </w:pPr>
      <w:r w:rsidR="0092EB1B">
        <w:rPr/>
        <w:t>(Figure 4)</w:t>
      </w:r>
    </w:p>
    <w:p w:rsidR="3674F683" w:rsidP="7E1CB333" w:rsidRDefault="3674F683" w14:paraId="1FB1A0AA" w14:textId="1A5429BE">
      <w:pPr>
        <w:pStyle w:val="Normal"/>
        <w:spacing w:after="0" w:line="480" w:lineRule="auto"/>
      </w:pPr>
      <w:r w:rsidR="3674F683">
        <w:drawing>
          <wp:inline wp14:editId="39AEDA49" wp14:anchorId="5F7B3694">
            <wp:extent cx="3011785" cy="3095625"/>
            <wp:effectExtent l="0" t="0" r="0" b="0"/>
            <wp:docPr id="1137661341" name="" title=""/>
            <wp:cNvGraphicFramePr>
              <a:graphicFrameLocks noChangeAspect="1"/>
            </wp:cNvGraphicFramePr>
            <a:graphic>
              <a:graphicData uri="http://schemas.openxmlformats.org/drawingml/2006/picture">
                <pic:pic>
                  <pic:nvPicPr>
                    <pic:cNvPr id="0" name=""/>
                    <pic:cNvPicPr/>
                  </pic:nvPicPr>
                  <pic:blipFill>
                    <a:blip r:embed="Rca3b7d30e85a47df">
                      <a:extLst>
                        <a:ext xmlns:a="http://schemas.openxmlformats.org/drawingml/2006/main" uri="{28A0092B-C50C-407E-A947-70E740481C1C}">
                          <a14:useLocalDpi val="0"/>
                        </a:ext>
                      </a:extLst>
                    </a:blip>
                    <a:stretch>
                      <a:fillRect/>
                    </a:stretch>
                  </pic:blipFill>
                  <pic:spPr>
                    <a:xfrm>
                      <a:off x="0" y="0"/>
                      <a:ext cx="3011785" cy="3095625"/>
                    </a:xfrm>
                    <a:prstGeom prst="rect">
                      <a:avLst/>
                    </a:prstGeom>
                  </pic:spPr>
                </pic:pic>
              </a:graphicData>
            </a:graphic>
          </wp:inline>
        </w:drawing>
      </w:r>
    </w:p>
    <w:p w:rsidR="7E1CB333" w:rsidP="7E1CB333" w:rsidRDefault="7E1CB333" w14:paraId="1B74BB72" w14:textId="027CC39B">
      <w:pPr>
        <w:pStyle w:val="Normal"/>
        <w:spacing w:after="0" w:line="480" w:lineRule="auto"/>
      </w:pPr>
    </w:p>
    <w:p w:rsidR="7E1CB333" w:rsidP="7E1CB333" w:rsidRDefault="7E1CB333" w14:paraId="10C1317D" w14:textId="09CB47F4">
      <w:pPr>
        <w:pStyle w:val="Normal"/>
        <w:spacing w:after="0" w:line="480" w:lineRule="auto"/>
      </w:pPr>
    </w:p>
    <w:p w:rsidR="7E1CB333" w:rsidP="7E1CB333" w:rsidRDefault="7E1CB333" w14:paraId="54416662" w14:textId="55BE9389">
      <w:pPr>
        <w:pStyle w:val="Normal"/>
        <w:spacing w:after="0" w:line="480" w:lineRule="auto"/>
      </w:pPr>
    </w:p>
    <w:p w:rsidR="7E1CB333" w:rsidP="7E1CB333" w:rsidRDefault="7E1CB333" w14:paraId="42749E5A" w14:textId="13791F4C">
      <w:pPr>
        <w:pStyle w:val="Normal"/>
        <w:spacing w:after="0" w:line="480" w:lineRule="auto"/>
      </w:pPr>
    </w:p>
    <w:p w:rsidR="06DE245A" w:rsidP="7E1CB333" w:rsidRDefault="06DE245A" w14:paraId="6B4C723C" w14:textId="6EC0C24A">
      <w:pPr>
        <w:pStyle w:val="Heading1"/>
        <w:spacing w:line="480" w:lineRule="auto"/>
        <w:rPr>
          <w:sz w:val="24"/>
          <w:szCs w:val="24"/>
        </w:rPr>
      </w:pPr>
      <w:r w:rsidR="06DE245A">
        <w:rPr/>
        <w:t>Analysis</w:t>
      </w:r>
    </w:p>
    <w:p w:rsidR="7F2BF910" w:rsidP="7E1CB333" w:rsidRDefault="7F2BF910" w14:paraId="4808A3EC" w14:textId="5405B3FF">
      <w:pPr>
        <w:pStyle w:val="Normal"/>
      </w:pPr>
      <w:r w:rsidR="7F2BF910">
        <w:rPr/>
        <w:t>_____________________________________________________________________________________</w:t>
      </w:r>
    </w:p>
    <w:p w:rsidR="7F2BF910" w:rsidP="7E1CB333" w:rsidRDefault="7F2BF910" w14:paraId="7A925577" w14:textId="58F5A8D4">
      <w:pPr>
        <w:pStyle w:val="Normal"/>
        <w:bidi w:val="0"/>
        <w:spacing w:before="0" w:beforeAutospacing="off" w:after="160" w:afterAutospacing="off" w:line="259" w:lineRule="auto"/>
        <w:ind w:left="0" w:right="0"/>
        <w:jc w:val="center"/>
        <w:rPr>
          <w:b w:val="1"/>
          <w:bCs w:val="1"/>
          <w:i w:val="0"/>
          <w:iCs w:val="0"/>
          <w:sz w:val="24"/>
          <w:szCs w:val="24"/>
        </w:rPr>
      </w:pPr>
      <w:r w:rsidRPr="7E1CB333" w:rsidR="7F2BF910">
        <w:rPr>
          <w:b w:val="1"/>
          <w:bCs w:val="1"/>
          <w:i w:val="0"/>
          <w:iCs w:val="0"/>
          <w:sz w:val="24"/>
          <w:szCs w:val="24"/>
        </w:rPr>
        <w:t>Hypothes</w:t>
      </w:r>
      <w:r w:rsidRPr="7E1CB333" w:rsidR="25F3954A">
        <w:rPr>
          <w:b w:val="1"/>
          <w:bCs w:val="1"/>
          <w:i w:val="0"/>
          <w:iCs w:val="0"/>
          <w:sz w:val="24"/>
          <w:szCs w:val="24"/>
        </w:rPr>
        <w:t>e</w:t>
      </w:r>
      <w:r w:rsidRPr="7E1CB333" w:rsidR="7F2BF910">
        <w:rPr>
          <w:b w:val="1"/>
          <w:bCs w:val="1"/>
          <w:i w:val="0"/>
          <w:iCs w:val="0"/>
          <w:sz w:val="24"/>
          <w:szCs w:val="24"/>
        </w:rPr>
        <w:t>s</w:t>
      </w:r>
    </w:p>
    <w:p w:rsidR="7E1CB333" w:rsidP="7E1CB333" w:rsidRDefault="7E1CB333" w14:paraId="39F4CEDE" w14:textId="57B5E28F">
      <w:pPr>
        <w:pStyle w:val="Normal"/>
        <w:bidi w:val="0"/>
        <w:jc w:val="center"/>
      </w:pPr>
      <m:oMathPara xmlns:m="http://schemas.openxmlformats.org/officeDocument/2006/math">
        <m:oMath xmlns:m="http://schemas.openxmlformats.org/officeDocument/2006/math">
          <m:sSub xmlns:m="http://schemas.openxmlformats.org/officeDocument/2006/math">
            <m:sSubPr>
              <m:ctrlPr/>
            </m:sSubPr>
            <m:e>
              <m:r>
                <m:t>𝐻</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0</m:t>
              </m:r>
            </m:sub>
          </m:sSub>
          <m:r xmlns:m="http://schemas.openxmlformats.org/officeDocument/2006/math">
            <m:t xmlns:m="http://schemas.openxmlformats.org/officeDocument/2006/math">=0</m:t>
          </m:r>
        </m:oMath>
      </m:oMathPara>
      <w:r>
        <w:tab/>
      </w:r>
      <m:oMathPara xmlns:m="http://schemas.openxmlformats.org/officeDocument/2006/math">
        <m:oMath xmlns:m="http://schemas.openxmlformats.org/officeDocument/2006/math">
          <m:sSub xmlns:m="http://schemas.openxmlformats.org/officeDocument/2006/math">
            <m:sSubPr>
              <m:ctrlPr/>
            </m:sSubPr>
            <m:e>
              <m:r>
                <m:t>𝐻</m:t>
              </m:r>
            </m:e>
            <m:sub>
              <m:r>
                <m:t>𝑎</m:t>
              </m:r>
            </m:sub>
          </m:sSub>
          <m:r xmlns:m="http://schemas.openxmlformats.org/officeDocument/2006/math">
            <m:t xmlns:m="http://schemas.openxmlformats.org/officeDocument/2006/math">:</m:t>
          </m:r>
          <m:sSub xmlns:m="http://schemas.openxmlformats.org/officeDocument/2006/math">
            <m:sSubPr>
              <m:ctrlPr/>
            </m:sSubPr>
            <m:e>
              <m:r>
                <m:t>𝛽</m:t>
              </m:r>
            </m:e>
            <m:sub>
              <m:r>
                <m:t>0</m:t>
              </m:r>
            </m:sub>
          </m:sSub>
          <m:r xmlns:m="http://schemas.openxmlformats.org/officeDocument/2006/math">
            <m:t xmlns:m="http://schemas.openxmlformats.org/officeDocument/2006/math">≠0</m:t>
          </m:r>
        </m:oMath>
      </m:oMathPara>
    </w:p>
    <w:p w:rsidR="7E1CB333" w:rsidP="7E1CB333" w:rsidRDefault="7E1CB333" w14:paraId="1002D1BD" w14:textId="473D2383">
      <w:pPr>
        <w:pStyle w:val="Normal"/>
        <w:bidi w:val="0"/>
        <w:spacing w:before="0" w:beforeAutospacing="off" w:after="160" w:afterAutospacing="off" w:line="259" w:lineRule="auto"/>
        <w:ind w:left="0" w:right="0"/>
        <w:jc w:val="center"/>
      </w:pPr>
      <m:oMathPara xmlns:m="http://schemas.openxmlformats.org/officeDocument/2006/math">
        <m:oMath xmlns:m="http://schemas.openxmlformats.org/officeDocument/2006/math">
          <m:sSub xmlns:m="http://schemas.openxmlformats.org/officeDocument/2006/math">
            <m:sSubPr>
              <m:ctrlPr/>
            </m:sSubPr>
            <m:e>
              <m:r>
                <m:t>𝐻</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=0</m:t>
          </m:r>
        </m:oMath>
      </m:oMathPara>
      <w:r>
        <w:tab/>
      </w:r>
      <m:oMathPara xmlns:m="http://schemas.openxmlformats.org/officeDocument/2006/math">
        <m:oMath xmlns:m="http://schemas.openxmlformats.org/officeDocument/2006/math">
          <m:sSub xmlns:m="http://schemas.openxmlformats.org/officeDocument/2006/math">
            <m:sSubPr>
              <m:ctrlPr/>
            </m:sSubPr>
            <m:e>
              <m:r>
                <m:t>𝐻</m:t>
              </m:r>
            </m:e>
            <m:sub>
              <m:r>
                <m:t>𝑎</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≠0</m:t>
          </m:r>
        </m:oMath>
      </m:oMathPara>
    </w:p>
    <w:p w:rsidR="7E1CB333" w:rsidP="7E1CB333" w:rsidRDefault="7E1CB333" w14:paraId="1D8C3B9C" w14:textId="4817C8F5">
      <w:pPr>
        <w:pStyle w:val="Normal"/>
        <w:bidi w:val="0"/>
        <w:spacing w:before="0" w:beforeAutospacing="off" w:after="160" w:afterAutospacing="off" w:line="259" w:lineRule="auto"/>
        <w:ind w:left="0" w:right="0"/>
        <w:jc w:val="center"/>
      </w:pPr>
      <m:oMathPara xmlns:m="http://schemas.openxmlformats.org/officeDocument/2006/math">
        <m:oMath xmlns:m="http://schemas.openxmlformats.org/officeDocument/2006/math">
          <m:sSub xmlns:m="http://schemas.openxmlformats.org/officeDocument/2006/math">
            <m:sSubPr>
              <m:ctrlPr/>
            </m:sSubPr>
            <m:e>
              <m:r>
                <m:t>𝐻</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2</m:t>
              </m:r>
            </m:sub>
          </m:sSub>
          <m:r xmlns:m="http://schemas.openxmlformats.org/officeDocument/2006/math">
            <m:t xmlns:m="http://schemas.openxmlformats.org/officeDocument/2006/math">=0</m:t>
          </m:r>
        </m:oMath>
      </m:oMathPara>
      <w:r>
        <w:tab/>
      </w:r>
      <m:oMathPara xmlns:m="http://schemas.openxmlformats.org/officeDocument/2006/math">
        <m:oMath xmlns:m="http://schemas.openxmlformats.org/officeDocument/2006/math">
          <m:sSub xmlns:m="http://schemas.openxmlformats.org/officeDocument/2006/math">
            <m:sSubPr>
              <m:ctrlPr/>
            </m:sSubPr>
            <m:e>
              <m:r>
                <m:t>𝐻</m:t>
              </m:r>
            </m:e>
            <m:sub>
              <m:r>
                <m:t>𝑎</m:t>
              </m:r>
            </m:sub>
          </m:sSub>
          <m:r xmlns:m="http://schemas.openxmlformats.org/officeDocument/2006/math">
            <m:t xmlns:m="http://schemas.openxmlformats.org/officeDocument/2006/math">:</m:t>
          </m:r>
          <m:sSub xmlns:m="http://schemas.openxmlformats.org/officeDocument/2006/math">
            <m:sSubPr>
              <m:ctrlPr/>
            </m:sSubPr>
            <m:e>
              <m:r>
                <m:t>𝛽</m:t>
              </m:r>
            </m:e>
            <m:sub>
              <m:r>
                <m:t>2</m:t>
              </m:r>
            </m:sub>
          </m:sSub>
          <m:r xmlns:m="http://schemas.openxmlformats.org/officeDocument/2006/math">
            <m:t xmlns:m="http://schemas.openxmlformats.org/officeDocument/2006/math">≠0</m:t>
          </m:r>
        </m:oMath>
      </m:oMathPara>
    </w:p>
    <w:p w:rsidR="6F604938" w:rsidP="7E1CB333" w:rsidRDefault="6F604938" w14:paraId="12B5DA6F" w14:textId="63B36FB0">
      <w:pPr>
        <w:pStyle w:val="Normal"/>
        <w:bidi w:val="0"/>
        <w:jc w:val="center"/>
        <w:rPr>
          <w:sz w:val="24"/>
          <w:szCs w:val="24"/>
        </w:rPr>
      </w:pPr>
      <w:r w:rsidRPr="7E1CB333" w:rsidR="6F604938">
        <w:rPr>
          <w:sz w:val="24"/>
          <w:szCs w:val="24"/>
        </w:rPr>
        <w:t>___________________________________________________________________________</w:t>
      </w:r>
    </w:p>
    <w:p w:rsidR="787DECEC" w:rsidP="7E1CB333" w:rsidRDefault="787DECEC" w14:paraId="597831F4" w14:textId="6F00E621">
      <w:pPr>
        <w:pStyle w:val="Normal"/>
        <w:bidi w:val="0"/>
        <w:spacing w:before="0" w:beforeAutospacing="off" w:after="0" w:afterAutospacing="off" w:line="480" w:lineRule="auto"/>
        <w:ind w:left="0" w:right="0"/>
        <w:jc w:val="center"/>
        <w:rPr>
          <w:b w:val="1"/>
          <w:bCs w:val="1"/>
          <w:sz w:val="24"/>
          <w:szCs w:val="24"/>
        </w:rPr>
      </w:pPr>
      <w:r w:rsidRPr="7E1CB333" w:rsidR="787DECEC">
        <w:rPr>
          <w:b w:val="1"/>
          <w:bCs w:val="1"/>
          <w:sz w:val="24"/>
          <w:szCs w:val="24"/>
        </w:rPr>
        <w:t>Statistical Analysis</w:t>
      </w:r>
    </w:p>
    <w:p w:rsidR="4DE84C88" w:rsidP="7E1CB333" w:rsidRDefault="4DE84C88" w14:paraId="6B6F3461" w14:textId="2E0600D2">
      <w:pPr>
        <w:pStyle w:val="Normal"/>
        <w:bidi w:val="0"/>
        <w:spacing w:before="0" w:beforeAutospacing="off" w:after="0" w:afterAutospacing="off" w:line="480" w:lineRule="auto"/>
        <w:ind w:left="0" w:right="0"/>
        <w:jc w:val="center"/>
        <w:rPr>
          <w:sz w:val="24"/>
          <w:szCs w:val="24"/>
        </w:rPr>
      </w:pPr>
      <w:r w:rsidRPr="7E1CB333" w:rsidR="4DE84C88">
        <w:rPr>
          <w:sz w:val="24"/>
          <w:szCs w:val="24"/>
        </w:rPr>
        <w:t xml:space="preserve">The </w:t>
      </w:r>
      <w:r w:rsidRPr="7E1CB333" w:rsidR="4DE84C88">
        <w:rPr>
          <w:sz w:val="24"/>
          <w:szCs w:val="24"/>
        </w:rPr>
        <w:t>stati</w:t>
      </w:r>
      <w:r w:rsidRPr="7E1CB333" w:rsidR="4DE84C88">
        <w:rPr>
          <w:sz w:val="24"/>
          <w:szCs w:val="24"/>
        </w:rPr>
        <w:t xml:space="preserve">stical test used to analyze the frequency of marshmallows </w:t>
      </w:r>
      <w:r w:rsidRPr="7E1CB333" w:rsidR="4DE84C88">
        <w:rPr>
          <w:sz w:val="24"/>
          <w:szCs w:val="24"/>
        </w:rPr>
        <w:t>as the bowl number increase</w:t>
      </w:r>
      <w:r w:rsidRPr="7E1CB333" w:rsidR="1771B10C">
        <w:rPr>
          <w:sz w:val="24"/>
          <w:szCs w:val="24"/>
        </w:rPr>
        <w:t>d</w:t>
      </w:r>
      <w:r w:rsidRPr="7E1CB333" w:rsidR="4DE84C88">
        <w:rPr>
          <w:sz w:val="24"/>
          <w:szCs w:val="24"/>
        </w:rPr>
        <w:t xml:space="preserve"> was a </w:t>
      </w:r>
      <w:r w:rsidRPr="7E1CB333" w:rsidR="2FF32F03">
        <w:rPr>
          <w:sz w:val="24"/>
          <w:szCs w:val="24"/>
        </w:rPr>
        <w:t xml:space="preserve">linear regression. </w:t>
      </w:r>
    </w:p>
    <w:p w:rsidR="2FF32F03" w:rsidP="7E1CB333" w:rsidRDefault="2FF32F03" w14:paraId="28EA853A" w14:textId="6850EA13">
      <w:pPr>
        <w:pStyle w:val="Normal"/>
        <w:bidi w:val="0"/>
        <w:spacing w:before="0" w:beforeAutospacing="off" w:after="0" w:afterAutospacing="off" w:line="480" w:lineRule="auto"/>
        <w:ind w:left="0" w:right="0"/>
        <w:jc w:val="center"/>
        <w:rPr>
          <w:sz w:val="24"/>
          <w:szCs w:val="24"/>
        </w:rPr>
      </w:pPr>
      <w:r w:rsidRPr="7E1CB333" w:rsidR="2FF32F03">
        <w:rPr>
          <w:sz w:val="24"/>
          <w:szCs w:val="24"/>
        </w:rPr>
        <w:t>The line which displays the regression is fit by</w:t>
      </w:r>
      <w:r w:rsidRPr="7E1CB333" w:rsidR="1CF6E9EB">
        <w:rPr>
          <w:sz w:val="24"/>
          <w:szCs w:val="24"/>
        </w:rPr>
        <w:t>:</w:t>
      </w:r>
    </w:p>
    <w:p w:rsidR="2FF32F03" w:rsidP="7E1CB333" w:rsidRDefault="2FF32F03" w14:paraId="738462C8" w14:textId="09A26241">
      <w:pPr>
        <w:pStyle w:val="Normal"/>
        <w:spacing w:after="0" w:line="480" w:lineRule="auto"/>
        <w:jc w:val="center"/>
        <w:rPr>
          <w:sz w:val="28"/>
          <w:szCs w:val="28"/>
        </w:rPr>
      </w:pPr>
      <w:r w:rsidRPr="7E1CB333" w:rsidR="2FF32F03">
        <w:rPr>
          <w:sz w:val="24"/>
          <w:szCs w:val="24"/>
        </w:rPr>
        <w:t xml:space="preserve"> </w:t>
      </w:r>
      <w:r w:rsidRPr="7E1CB333" w:rsidR="400869B6">
        <w:rPr>
          <w:sz w:val="28"/>
          <w:szCs w:val="28"/>
        </w:rPr>
        <w:t xml:space="preserve">Total charms </w:t>
      </w:r>
      <w:r w:rsidRPr="7E1CB333" w:rsidR="2FF32F03">
        <w:rPr>
          <w:sz w:val="28"/>
          <w:szCs w:val="28"/>
        </w:rPr>
        <w:t>=</w:t>
      </w:r>
      <w:r w:rsidRPr="7E1CB333" w:rsidR="2BF84A19">
        <w:rPr>
          <w:sz w:val="28"/>
          <w:szCs w:val="28"/>
        </w:rPr>
        <w:t xml:space="preserve"> </w:t>
      </w:r>
      <w:r w:rsidRPr="7E1CB333" w:rsidR="0819D606">
        <w:rPr>
          <w:sz w:val="28"/>
          <w:szCs w:val="28"/>
        </w:rPr>
        <w:t xml:space="preserve">33.3168 + </w:t>
      </w:r>
      <w:r w:rsidRPr="7E1CB333" w:rsidR="2FF32F03">
        <w:rPr>
          <w:sz w:val="28"/>
          <w:szCs w:val="28"/>
        </w:rPr>
        <w:t>-2</w:t>
      </w:r>
      <w:r w:rsidRPr="7E1CB333" w:rsidR="2FF32F03">
        <w:rPr>
          <w:sz w:val="28"/>
          <w:szCs w:val="28"/>
        </w:rPr>
        <w:t>.</w:t>
      </w:r>
      <w:r w:rsidRPr="7E1CB333" w:rsidR="2FF32F03">
        <w:rPr>
          <w:sz w:val="28"/>
          <w:szCs w:val="28"/>
        </w:rPr>
        <w:t>7552</w:t>
      </w:r>
      <w:r w:rsidRPr="7E1CB333" w:rsidR="25620E44">
        <w:rPr>
          <w:sz w:val="28"/>
          <w:szCs w:val="28"/>
        </w:rPr>
        <w:t>(</w:t>
      </w:r>
      <w:r w:rsidRPr="7E1CB333" w:rsidR="25620E44">
        <w:rPr>
          <w:sz w:val="28"/>
          <w:szCs w:val="28"/>
        </w:rPr>
        <w:t>Bowl</w:t>
      </w:r>
      <w:r w:rsidRPr="7E1CB333" w:rsidR="25620E44">
        <w:rPr>
          <w:sz w:val="28"/>
          <w:szCs w:val="28"/>
        </w:rPr>
        <w:t xml:space="preserve"> </w:t>
      </w:r>
      <w:r w:rsidRPr="7E1CB333" w:rsidR="25620E44">
        <w:rPr>
          <w:sz w:val="28"/>
          <w:szCs w:val="28"/>
        </w:rPr>
        <w:t>number)</w:t>
      </w:r>
      <w:r w:rsidRPr="7E1CB333" w:rsidR="525A5951">
        <w:rPr>
          <w:sz w:val="28"/>
          <w:szCs w:val="28"/>
        </w:rPr>
        <w:t xml:space="preserve"> + 0.4819</w:t>
      </w:r>
      <w:r w:rsidRPr="7E1CB333" w:rsidR="072EEA5B">
        <w:rPr>
          <w:sz w:val="28"/>
          <w:szCs w:val="28"/>
        </w:rPr>
        <w:t>(weight of container)</w:t>
      </w:r>
      <w:r w:rsidRPr="7E1CB333" w:rsidR="525A5951">
        <w:rPr>
          <w:sz w:val="28"/>
          <w:szCs w:val="28"/>
        </w:rPr>
        <w:t xml:space="preserve"> </w:t>
      </w:r>
    </w:p>
    <w:p w:rsidR="6FEB60D2" w:rsidP="7E1CB333" w:rsidRDefault="6FEB60D2" w14:paraId="63BDC60B" w14:textId="5058C1E1">
      <w:pPr>
        <w:pStyle w:val="Normal"/>
        <w:spacing w:after="0" w:line="480" w:lineRule="auto"/>
        <w:rPr>
          <w:sz w:val="24"/>
          <w:szCs w:val="24"/>
        </w:rPr>
      </w:pPr>
      <w:r w:rsidRPr="7E1CB333" w:rsidR="6FEB60D2">
        <w:rPr>
          <w:sz w:val="24"/>
          <w:szCs w:val="24"/>
        </w:rPr>
        <w:t>_____________________________________________________________________________</w:t>
      </w:r>
    </w:p>
    <w:p w:rsidR="387F5ED8" w:rsidP="7E1CB333" w:rsidRDefault="387F5ED8" w14:paraId="10A2C61F" w14:textId="054D906A">
      <w:pPr>
        <w:pStyle w:val="Normal"/>
        <w:spacing w:after="0" w:line="480" w:lineRule="auto"/>
        <w:jc w:val="center"/>
        <w:rPr>
          <w:b w:val="1"/>
          <w:bCs w:val="1"/>
          <w:sz w:val="24"/>
          <w:szCs w:val="24"/>
        </w:rPr>
      </w:pPr>
      <w:r w:rsidRPr="7E1CB333" w:rsidR="387F5ED8">
        <w:rPr>
          <w:b w:val="1"/>
          <w:bCs w:val="1"/>
          <w:sz w:val="24"/>
          <w:szCs w:val="24"/>
        </w:rPr>
        <w:t>P-values</w:t>
      </w:r>
    </w:p>
    <w:p w:rsidR="405DBA65" w:rsidP="7E1CB333" w:rsidRDefault="405DBA65" w14:paraId="57410956" w14:textId="56D3A84F">
      <w:pPr>
        <w:pStyle w:val="Normal"/>
        <w:spacing w:after="0" w:line="480" w:lineRule="auto"/>
        <w:jc w:val="center"/>
        <w:rPr>
          <w:sz w:val="24"/>
          <w:szCs w:val="24"/>
        </w:rPr>
      </w:pPr>
      <w:r w:rsidRPr="7E1CB333" w:rsidR="405DBA65">
        <w:rPr>
          <w:sz w:val="24"/>
          <w:szCs w:val="24"/>
        </w:rPr>
        <w:t>Intercept (</w:t>
      </w:r>
      <m:oMathPara xmlns:m="http://schemas.openxmlformats.org/officeDocument/2006/math">
        <m:oMath xmlns:m="http://schemas.openxmlformats.org/officeDocument/2006/math">
          <m:sSub xmlns:m="http://schemas.openxmlformats.org/officeDocument/2006/math">
            <m:sSubPr>
              <m:ctrlPr/>
            </m:sSubPr>
            <m:e>
              <m:r>
                <m:t>𝛽</m:t>
              </m:r>
            </m:e>
            <m:sub>
              <m:r>
                <m:t>0</m:t>
              </m:r>
            </m:sub>
          </m:sSub>
        </m:oMath>
      </m:oMathPara>
      <w:r w:rsidRPr="7E1CB333" w:rsidR="6630EC36">
        <w:rPr>
          <w:sz w:val="24"/>
          <w:szCs w:val="24"/>
        </w:rPr>
        <w:t>)</w:t>
      </w:r>
      <w:r w:rsidRPr="7E1CB333" w:rsidR="410213D9">
        <w:rPr>
          <w:sz w:val="24"/>
          <w:szCs w:val="24"/>
        </w:rPr>
        <w:t>:</w:t>
      </w:r>
      <w:r w:rsidRPr="7E1CB333" w:rsidR="410213D9">
        <w:rPr>
          <w:sz w:val="24"/>
          <w:szCs w:val="24"/>
        </w:rPr>
        <w:t xml:space="preserve"> </w:t>
      </w:r>
      <w:r w:rsidRPr="7E1CB333" w:rsidR="405DBA65">
        <w:rPr>
          <w:sz w:val="24"/>
          <w:szCs w:val="24"/>
        </w:rPr>
        <w:t>7.78E-6</w:t>
      </w:r>
    </w:p>
    <w:p w:rsidR="387F5ED8" w:rsidP="7E1CB333" w:rsidRDefault="387F5ED8" w14:paraId="395EE13D" w14:textId="7816BA10">
      <w:pPr>
        <w:pStyle w:val="Normal"/>
        <w:spacing w:after="0" w:line="480" w:lineRule="auto"/>
        <w:jc w:val="center"/>
        <w:rPr>
          <w:sz w:val="24"/>
          <w:szCs w:val="24"/>
        </w:rPr>
      </w:pPr>
      <w:r w:rsidRPr="7E1CB333" w:rsidR="387F5ED8">
        <w:rPr>
          <w:sz w:val="24"/>
          <w:szCs w:val="24"/>
        </w:rPr>
        <w:t>Bowl</w:t>
      </w:r>
      <w:r w:rsidRPr="7E1CB333" w:rsidR="37652BB6">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𝛽</m:t>
              </m:r>
            </m:e>
            <m:sub>
              <m:r>
                <m:t>1</m:t>
              </m:r>
            </m:sub>
          </m:sSub>
        </m:oMath>
      </m:oMathPara>
      <w:r w:rsidRPr="7E1CB333" w:rsidR="6C171EB6">
        <w:rPr>
          <w:sz w:val="24"/>
          <w:szCs w:val="24"/>
        </w:rPr>
        <w:t>):</w:t>
      </w:r>
      <w:r w:rsidRPr="7E1CB333" w:rsidR="387F5ED8">
        <w:rPr>
          <w:sz w:val="24"/>
          <w:szCs w:val="24"/>
        </w:rPr>
        <w:t xml:space="preserve"> 1.35E-14 </w:t>
      </w:r>
    </w:p>
    <w:p w:rsidR="387F5ED8" w:rsidP="7E1CB333" w:rsidRDefault="387F5ED8" w14:paraId="491D95A0" w14:textId="04B5C412">
      <w:pPr>
        <w:pStyle w:val="Normal"/>
        <w:spacing w:after="0" w:line="480" w:lineRule="auto"/>
        <w:jc w:val="center"/>
        <w:rPr>
          <w:sz w:val="24"/>
          <w:szCs w:val="24"/>
        </w:rPr>
      </w:pPr>
      <w:r w:rsidRPr="7E1CB333" w:rsidR="387F5ED8">
        <w:rPr>
          <w:sz w:val="24"/>
          <w:szCs w:val="24"/>
        </w:rPr>
        <w:t>Weight of container</w:t>
      </w:r>
      <w:r w:rsidRPr="7E1CB333" w:rsidR="6CAE6655">
        <w:rPr>
          <w:sz w:val="24"/>
          <w:szCs w:val="24"/>
        </w:rPr>
        <w:t xml:space="preserve"> </w:t>
      </w:r>
      <w:r w:rsidRPr="7E1CB333" w:rsidR="6CAE6655">
        <w:rPr>
          <w:sz w:val="24"/>
          <w:szCs w:val="24"/>
        </w:rPr>
        <w:t>(</w:t>
      </w:r>
      <m:oMathPara xmlns:m="http://schemas.openxmlformats.org/officeDocument/2006/math">
        <m:oMath xmlns:m="http://schemas.openxmlformats.org/officeDocument/2006/math">
          <m:sSub xmlns:m="http://schemas.openxmlformats.org/officeDocument/2006/math">
            <m:sSubPr>
              <m:ctrlPr/>
            </m:sSubPr>
            <m:e>
              <m:r>
                <m:t>𝛽</m:t>
              </m:r>
            </m:e>
            <m:sub>
              <m:r>
                <m:t>2</m:t>
              </m:r>
            </m:sub>
          </m:sSub>
        </m:oMath>
      </m:oMathPara>
      <w:r w:rsidRPr="7E1CB333" w:rsidR="3B19032B">
        <w:rPr>
          <w:sz w:val="24"/>
          <w:szCs w:val="24"/>
        </w:rPr>
        <w:t>)</w:t>
      </w:r>
      <w:r w:rsidRPr="7E1CB333" w:rsidR="3D86EDEE">
        <w:rPr>
          <w:sz w:val="24"/>
          <w:szCs w:val="24"/>
        </w:rPr>
        <w:t xml:space="preserve"> </w:t>
      </w:r>
      <w:r w:rsidRPr="7E1CB333" w:rsidR="53ADF329">
        <w:rPr>
          <w:sz w:val="24"/>
          <w:szCs w:val="24"/>
        </w:rPr>
        <w:t>:</w:t>
      </w:r>
      <w:r w:rsidRPr="7E1CB333" w:rsidR="387F5ED8">
        <w:rPr>
          <w:sz w:val="24"/>
          <w:szCs w:val="24"/>
        </w:rPr>
        <w:t xml:space="preserve"> 0.00148</w:t>
      </w:r>
    </w:p>
    <w:p w:rsidR="47B4CEC2" w:rsidP="7E1CB333" w:rsidRDefault="47B4CEC2" w14:paraId="22E87943" w14:textId="23476216">
      <w:pPr>
        <w:pStyle w:val="Normal"/>
        <w:spacing w:after="0" w:line="480" w:lineRule="auto"/>
        <w:jc w:val="center"/>
        <w:rPr>
          <w:sz w:val="24"/>
          <w:szCs w:val="24"/>
        </w:rPr>
      </w:pPr>
      <w:r w:rsidRPr="7E1CB333" w:rsidR="47B4CEC2">
        <w:rPr>
          <w:sz w:val="24"/>
          <w:szCs w:val="24"/>
        </w:rPr>
        <w:t>Considering an alpha level</w:t>
      </w:r>
      <w:r w:rsidRPr="7E1CB333" w:rsidR="0DF0683C">
        <w:rPr>
          <w:sz w:val="24"/>
          <w:szCs w:val="24"/>
        </w:rPr>
        <w:t xml:space="preserve"> </w:t>
      </w:r>
      <w:r w:rsidRPr="7E1CB333" w:rsidR="0DF0683C">
        <w:rPr>
          <w:sz w:val="24"/>
          <w:szCs w:val="24"/>
        </w:rPr>
        <w:t>(</w:t>
      </w:r>
      <w:r w:rsidRPr="7E1CB333" w:rsidR="523E9D3F">
        <w:rPr>
          <w:sz w:val="24"/>
          <w:szCs w:val="24"/>
        </w:rPr>
        <w:t xml:space="preserve">α) </w:t>
      </w:r>
      <w:r w:rsidRPr="7E1CB333" w:rsidR="47B4CEC2">
        <w:rPr>
          <w:sz w:val="24"/>
          <w:szCs w:val="24"/>
        </w:rPr>
        <w:t>of</w:t>
      </w:r>
      <w:r w:rsidRPr="7E1CB333" w:rsidR="47B4CEC2">
        <w:rPr>
          <w:sz w:val="24"/>
          <w:szCs w:val="24"/>
        </w:rPr>
        <w:t xml:space="preserve"> 0.05, the</w:t>
      </w:r>
      <w:r w:rsidRPr="7E1CB333" w:rsidR="2C3AEADD">
        <w:rPr>
          <w:sz w:val="24"/>
          <w:szCs w:val="24"/>
        </w:rPr>
        <w:t xml:space="preserve"> observed</w:t>
      </w:r>
      <w:r w:rsidRPr="7E1CB333" w:rsidR="47B4CEC2">
        <w:rPr>
          <w:sz w:val="24"/>
          <w:szCs w:val="24"/>
        </w:rPr>
        <w:t xml:space="preserve"> p</w:t>
      </w:r>
      <w:r w:rsidRPr="7E1CB333" w:rsidR="0B4F80DD">
        <w:rPr>
          <w:sz w:val="24"/>
          <w:szCs w:val="24"/>
        </w:rPr>
        <w:t xml:space="preserve">-values </w:t>
      </w:r>
      <w:r w:rsidRPr="7E1CB333" w:rsidR="555B012A">
        <w:rPr>
          <w:sz w:val="24"/>
          <w:szCs w:val="24"/>
        </w:rPr>
        <w:t xml:space="preserve">are </w:t>
      </w:r>
      <w:r w:rsidRPr="7E1CB333" w:rsidR="0B4F80DD">
        <w:rPr>
          <w:sz w:val="24"/>
          <w:szCs w:val="24"/>
        </w:rPr>
        <w:t xml:space="preserve">highly significant, </w:t>
      </w:r>
      <w:r w:rsidRPr="7E1CB333" w:rsidR="39DB4A95">
        <w:rPr>
          <w:sz w:val="24"/>
          <w:szCs w:val="24"/>
        </w:rPr>
        <w:t>therefore</w:t>
      </w:r>
      <w:r w:rsidRPr="7E1CB333" w:rsidR="15A76EED">
        <w:rPr>
          <w:sz w:val="24"/>
          <w:szCs w:val="24"/>
        </w:rPr>
        <w:t xml:space="preserve"> </w:t>
      </w:r>
      <w:r w:rsidRPr="7E1CB333" w:rsidR="3EEFF0C7">
        <w:rPr>
          <w:sz w:val="24"/>
          <w:szCs w:val="24"/>
        </w:rPr>
        <w:t>all</w:t>
      </w:r>
      <w:r w:rsidRPr="7E1CB333" w:rsidR="39DB4A95">
        <w:rPr>
          <w:sz w:val="24"/>
          <w:szCs w:val="24"/>
        </w:rPr>
        <w:t xml:space="preserve"> </w:t>
      </w:r>
      <w:r w:rsidRPr="7E1CB333" w:rsidR="3B3A1B20">
        <w:rPr>
          <w:sz w:val="24"/>
          <w:szCs w:val="24"/>
        </w:rPr>
        <w:t>the null hypothes</w:t>
      </w:r>
      <w:r w:rsidRPr="7E1CB333" w:rsidR="53E05B75">
        <w:rPr>
          <w:sz w:val="24"/>
          <w:szCs w:val="24"/>
        </w:rPr>
        <w:t xml:space="preserve">es are </w:t>
      </w:r>
      <w:r w:rsidRPr="7E1CB333" w:rsidR="5E634B49">
        <w:rPr>
          <w:sz w:val="24"/>
          <w:szCs w:val="24"/>
        </w:rPr>
        <w:t>rejected,</w:t>
      </w:r>
      <w:r w:rsidRPr="7E1CB333" w:rsidR="3B3A1B20">
        <w:rPr>
          <w:sz w:val="24"/>
          <w:szCs w:val="24"/>
        </w:rPr>
        <w:t xml:space="preserve"> </w:t>
      </w:r>
      <w:r w:rsidRPr="7E1CB333" w:rsidR="3B3A1B20">
        <w:rPr>
          <w:sz w:val="24"/>
          <w:szCs w:val="24"/>
        </w:rPr>
        <w:t>and</w:t>
      </w:r>
      <w:r w:rsidRPr="7E1CB333" w:rsidR="1F702E55">
        <w:rPr>
          <w:sz w:val="24"/>
          <w:szCs w:val="24"/>
        </w:rPr>
        <w:t xml:space="preserve"> </w:t>
      </w:r>
      <w:r w:rsidRPr="7E1CB333" w:rsidR="2856FFF7">
        <w:rPr>
          <w:sz w:val="24"/>
          <w:szCs w:val="24"/>
        </w:rPr>
        <w:t xml:space="preserve">the weight of </w:t>
      </w:r>
      <w:r w:rsidRPr="7E1CB333" w:rsidR="2D92261E">
        <w:rPr>
          <w:sz w:val="24"/>
          <w:szCs w:val="24"/>
        </w:rPr>
        <w:t xml:space="preserve">the </w:t>
      </w:r>
      <w:r w:rsidRPr="7E1CB333" w:rsidR="2856FFF7">
        <w:rPr>
          <w:sz w:val="24"/>
          <w:szCs w:val="24"/>
        </w:rPr>
        <w:t xml:space="preserve">container and bowl </w:t>
      </w:r>
      <w:r w:rsidRPr="7E1CB333" w:rsidR="2856FFF7">
        <w:rPr>
          <w:sz w:val="24"/>
          <w:szCs w:val="24"/>
        </w:rPr>
        <w:t>number affe</w:t>
      </w:r>
      <w:r w:rsidRPr="7E1CB333" w:rsidR="2856FFF7">
        <w:rPr>
          <w:sz w:val="24"/>
          <w:szCs w:val="24"/>
        </w:rPr>
        <w:t>ct</w:t>
      </w:r>
      <w:r w:rsidRPr="7E1CB333" w:rsidR="1F702E55">
        <w:rPr>
          <w:sz w:val="24"/>
          <w:szCs w:val="24"/>
        </w:rPr>
        <w:t xml:space="preserve"> the </w:t>
      </w:r>
      <w:r w:rsidRPr="7E1CB333" w:rsidR="1F702E55">
        <w:rPr>
          <w:sz w:val="24"/>
          <w:szCs w:val="24"/>
        </w:rPr>
        <w:t>frequ</w:t>
      </w:r>
      <w:r w:rsidRPr="7E1CB333" w:rsidR="1F702E55">
        <w:rPr>
          <w:sz w:val="24"/>
          <w:szCs w:val="24"/>
        </w:rPr>
        <w:t>ency of charms.</w:t>
      </w:r>
      <w:r w:rsidRPr="7E1CB333" w:rsidR="1F702E55">
        <w:rPr>
          <w:sz w:val="24"/>
          <w:szCs w:val="24"/>
        </w:rPr>
        <w:t xml:space="preserve"> </w:t>
      </w:r>
      <w:r w:rsidRPr="7E1CB333" w:rsidR="23AC4779">
        <w:rPr>
          <w:sz w:val="24"/>
          <w:szCs w:val="24"/>
        </w:rPr>
        <w:t xml:space="preserve">On average, as </w:t>
      </w:r>
      <w:r w:rsidRPr="7E1CB333" w:rsidR="0B4F80DD">
        <w:rPr>
          <w:sz w:val="24"/>
          <w:szCs w:val="24"/>
        </w:rPr>
        <w:t>the</w:t>
      </w:r>
      <w:r w:rsidRPr="7E1CB333" w:rsidR="0B4F80DD">
        <w:rPr>
          <w:sz w:val="24"/>
          <w:szCs w:val="24"/>
        </w:rPr>
        <w:t xml:space="preserve"> bowl numb</w:t>
      </w:r>
      <w:r w:rsidRPr="7E1CB333" w:rsidR="369E2D89">
        <w:rPr>
          <w:sz w:val="24"/>
          <w:szCs w:val="24"/>
        </w:rPr>
        <w:t>er increases</w:t>
      </w:r>
      <w:r w:rsidRPr="7E1CB333" w:rsidR="62F1A142">
        <w:rPr>
          <w:sz w:val="24"/>
          <w:szCs w:val="24"/>
        </w:rPr>
        <w:t xml:space="preserve"> by 1</w:t>
      </w:r>
      <w:r w:rsidRPr="7E1CB333" w:rsidR="369E2D89">
        <w:rPr>
          <w:sz w:val="24"/>
          <w:szCs w:val="24"/>
        </w:rPr>
        <w:t xml:space="preserve">, </w:t>
      </w:r>
      <w:r w:rsidRPr="7E1CB333" w:rsidR="7621EEBA">
        <w:rPr>
          <w:sz w:val="24"/>
          <w:szCs w:val="24"/>
        </w:rPr>
        <w:t>t</w:t>
      </w:r>
      <w:r w:rsidRPr="7E1CB333" w:rsidR="7621EEBA">
        <w:rPr>
          <w:sz w:val="24"/>
          <w:szCs w:val="24"/>
        </w:rPr>
        <w:t>he t</w:t>
      </w:r>
      <w:r w:rsidRPr="7E1CB333" w:rsidR="7621EEBA">
        <w:rPr>
          <w:sz w:val="24"/>
          <w:szCs w:val="24"/>
        </w:rPr>
        <w:t>otal</w:t>
      </w:r>
      <w:r w:rsidRPr="7E1CB333" w:rsidR="7C9535EE">
        <w:rPr>
          <w:sz w:val="24"/>
          <w:szCs w:val="24"/>
        </w:rPr>
        <w:t xml:space="preserve"> </w:t>
      </w:r>
      <w:r w:rsidRPr="7E1CB333" w:rsidR="7C9535EE">
        <w:rPr>
          <w:sz w:val="24"/>
          <w:szCs w:val="24"/>
        </w:rPr>
        <w:t>cha</w:t>
      </w:r>
      <w:r w:rsidRPr="7E1CB333" w:rsidR="7C9535EE">
        <w:rPr>
          <w:sz w:val="24"/>
          <w:szCs w:val="24"/>
        </w:rPr>
        <w:t>r</w:t>
      </w:r>
      <w:r w:rsidRPr="7E1CB333" w:rsidR="7C9535EE">
        <w:rPr>
          <w:sz w:val="24"/>
          <w:szCs w:val="24"/>
        </w:rPr>
        <w:t>m</w:t>
      </w:r>
      <w:r w:rsidRPr="7E1CB333" w:rsidR="7C9535EE">
        <w:rPr>
          <w:sz w:val="24"/>
          <w:szCs w:val="24"/>
        </w:rPr>
        <w:t>s</w:t>
      </w:r>
      <w:r w:rsidRPr="7E1CB333" w:rsidR="7C9535EE">
        <w:rPr>
          <w:sz w:val="24"/>
          <w:szCs w:val="24"/>
        </w:rPr>
        <w:t xml:space="preserve"> </w:t>
      </w:r>
      <w:r w:rsidRPr="7E1CB333" w:rsidR="14251D35">
        <w:rPr>
          <w:sz w:val="24"/>
          <w:szCs w:val="24"/>
        </w:rPr>
        <w:t>decrease</w:t>
      </w:r>
      <w:r w:rsidRPr="7E1CB333" w:rsidR="7C9535EE">
        <w:rPr>
          <w:sz w:val="24"/>
          <w:szCs w:val="24"/>
        </w:rPr>
        <w:t xml:space="preserve"> </w:t>
      </w:r>
      <w:r w:rsidRPr="7E1CB333" w:rsidR="7C9535EE">
        <w:rPr>
          <w:sz w:val="24"/>
          <w:szCs w:val="24"/>
        </w:rPr>
        <w:t xml:space="preserve">by </w:t>
      </w:r>
      <w:r w:rsidRPr="7E1CB333" w:rsidR="7C9535EE">
        <w:rPr>
          <w:sz w:val="24"/>
          <w:szCs w:val="24"/>
        </w:rPr>
        <w:t>2.7552 charms. Similarly, as the weight of the container increases</w:t>
      </w:r>
      <w:r w:rsidRPr="7E1CB333" w:rsidR="4D4D1381">
        <w:rPr>
          <w:sz w:val="24"/>
          <w:szCs w:val="24"/>
        </w:rPr>
        <w:t xml:space="preserve"> by 1 gram</w:t>
      </w:r>
      <w:r w:rsidRPr="7E1CB333" w:rsidR="7C9535EE">
        <w:rPr>
          <w:sz w:val="24"/>
          <w:szCs w:val="24"/>
        </w:rPr>
        <w:t>, t</w:t>
      </w:r>
      <w:r w:rsidRPr="7E1CB333" w:rsidR="7C9535EE">
        <w:rPr>
          <w:sz w:val="24"/>
          <w:szCs w:val="24"/>
        </w:rPr>
        <w:t>h</w:t>
      </w:r>
      <w:r w:rsidRPr="7E1CB333" w:rsidR="1A51FADE">
        <w:rPr>
          <w:sz w:val="24"/>
          <w:szCs w:val="24"/>
        </w:rPr>
        <w:t xml:space="preserve">e </w:t>
      </w:r>
      <w:r w:rsidRPr="7E1CB333" w:rsidR="1A51FADE">
        <w:rPr>
          <w:sz w:val="24"/>
          <w:szCs w:val="24"/>
        </w:rPr>
        <w:t>total charms increase by 0.4819</w:t>
      </w:r>
      <w:r w:rsidRPr="7E1CB333" w:rsidR="29D91261">
        <w:rPr>
          <w:sz w:val="24"/>
          <w:szCs w:val="24"/>
        </w:rPr>
        <w:t>.</w:t>
      </w:r>
      <w:r w:rsidRPr="7E1CB333" w:rsidR="0F921B5E">
        <w:rPr>
          <w:sz w:val="24"/>
          <w:szCs w:val="24"/>
        </w:rPr>
        <w:t xml:space="preserve"> In addition, an analysis of confidence intervals reveals that with 95%</w:t>
      </w:r>
      <w:r w:rsidRPr="7E1CB333" w:rsidR="4E37008F">
        <w:rPr>
          <w:sz w:val="24"/>
          <w:szCs w:val="24"/>
        </w:rPr>
        <w:t xml:space="preserve"> confidence, </w:t>
      </w:r>
      <w:r w:rsidRPr="7E1CB333" w:rsidR="4E37008F">
        <w:rPr>
          <w:sz w:val="24"/>
          <w:szCs w:val="24"/>
        </w:rPr>
        <w:t>t</w:t>
      </w:r>
      <w:r w:rsidRPr="7E1CB333" w:rsidR="207F4567">
        <w:rPr>
          <w:sz w:val="24"/>
          <w:szCs w:val="24"/>
        </w:rPr>
        <w:t xml:space="preserve">he true </w:t>
      </w:r>
      <m:oMathPara xmlns:m="http://schemas.openxmlformats.org/officeDocument/2006/math">
        <m:oMath xmlns:m="http://schemas.openxmlformats.org/officeDocument/2006/math">
          <m:sSub xmlns:m="http://schemas.openxmlformats.org/officeDocument/2006/math">
            <m:sSubPr>
              <m:ctrlPr/>
            </m:sSubPr>
            <m:e>
              <m:r>
                <m:t>𝛽</m:t>
              </m:r>
            </m:e>
            <m:sub>
              <m:r>
                <m:t>0</m:t>
              </m:r>
            </m:sub>
          </m:sSub>
        </m:oMath>
      </m:oMathPara>
      <w:r w:rsidRPr="7E1CB333" w:rsidR="7F6D4C6F">
        <w:rPr>
          <w:sz w:val="24"/>
          <w:szCs w:val="24"/>
        </w:rPr>
        <w:t xml:space="preserve"> (intercept) is covered by the interval [19.60, 47.03], t</w:t>
      </w:r>
      <w:r w:rsidRPr="7E1CB333" w:rsidR="0F921B5E">
        <w:rPr>
          <w:sz w:val="24"/>
          <w:szCs w:val="24"/>
        </w:rPr>
        <w:t xml:space="preserve">he true </w:t>
      </w:r>
      <m:oMathPara xmlns:m="http://schemas.openxmlformats.org/officeDocument/2006/math">
        <m:oMath xmlns:m="http://schemas.openxmlformats.org/officeDocument/2006/math">
          <m:sSub xmlns:m="http://schemas.openxmlformats.org/officeDocument/2006/math">
            <m:sSubPr>
              <m:ctrlPr/>
            </m:sSubPr>
            <m:e>
              <m:r>
                <m:t>𝛽</m:t>
              </m:r>
            </m:e>
            <m:sub>
              <m:r>
                <m:t>1</m:t>
              </m:r>
            </m:sub>
          </m:sSub>
        </m:oMath>
      </m:oMathPara>
      <w:r w:rsidRPr="7E1CB333" w:rsidR="0F921B5E">
        <w:rPr>
          <w:sz w:val="24"/>
          <w:szCs w:val="24"/>
        </w:rPr>
        <w:t xml:space="preserve"> </w:t>
      </w:r>
      <w:r w:rsidRPr="7E1CB333" w:rsidR="26A50FCD">
        <w:rPr>
          <w:sz w:val="24"/>
          <w:szCs w:val="24"/>
        </w:rPr>
        <w:t xml:space="preserve">is covered by the interval [-3.31, -2.2], and the true </w:t>
      </w:r>
      <m:oMathPara xmlns:m="http://schemas.openxmlformats.org/officeDocument/2006/math">
        <m:oMath xmlns:m="http://schemas.openxmlformats.org/officeDocument/2006/math">
          <m:sSub xmlns:m="http://schemas.openxmlformats.org/officeDocument/2006/math">
            <m:sSubPr>
              <m:ctrlPr/>
            </m:sSubPr>
            <m:e>
              <m:r>
                <m:t>𝛽</m:t>
              </m:r>
            </m:e>
            <m:sub>
              <m:r>
                <m:t>2</m:t>
              </m:r>
            </m:sub>
          </m:sSub>
        </m:oMath>
      </m:oMathPara>
      <w:r w:rsidRPr="7E1CB333" w:rsidR="56153A05">
        <w:rPr>
          <w:sz w:val="24"/>
          <w:szCs w:val="24"/>
        </w:rPr>
        <w:t xml:space="preserve"> is covered by the interval [0.19,0.772].</w:t>
      </w:r>
      <w:r w:rsidRPr="7E1CB333" w:rsidR="5203BF8F">
        <w:rPr>
          <w:sz w:val="24"/>
          <w:szCs w:val="24"/>
        </w:rPr>
        <w:t xml:space="preserve"> Lastly, the adjusted R squared value is 0.5976 </w:t>
      </w:r>
      <w:r w:rsidRPr="7E1CB333" w:rsidR="5203BF8F">
        <w:rPr>
          <w:sz w:val="24"/>
          <w:szCs w:val="24"/>
        </w:rPr>
        <w:t>showing that almost 60% of the data is represented by</w:t>
      </w:r>
      <w:r w:rsidRPr="7E1CB333" w:rsidR="10A8A4C1">
        <w:rPr>
          <w:sz w:val="24"/>
          <w:szCs w:val="24"/>
        </w:rPr>
        <w:t xml:space="preserve"> the above regression.</w:t>
      </w:r>
    </w:p>
    <w:p w:rsidR="44590173" w:rsidP="7E1CB333" w:rsidRDefault="44590173" w14:paraId="51619AF6" w14:textId="3C213B1D">
      <w:pPr>
        <w:pStyle w:val="Normal"/>
        <w:spacing w:after="0" w:line="480" w:lineRule="auto"/>
        <w:jc w:val="center"/>
        <w:rPr>
          <w:sz w:val="24"/>
          <w:szCs w:val="24"/>
        </w:rPr>
      </w:pPr>
      <w:r w:rsidRPr="7E1CB333" w:rsidR="44590173">
        <w:rPr>
          <w:sz w:val="24"/>
          <w:szCs w:val="24"/>
        </w:rPr>
        <w:t>(Figure 5)</w:t>
      </w:r>
    </w:p>
    <w:p w:rsidR="219F4DDE" w:rsidP="7E1CB333" w:rsidRDefault="219F4DDE" w14:paraId="14532678" w14:textId="69FB527E">
      <w:pPr>
        <w:pStyle w:val="Normal"/>
        <w:spacing w:after="0" w:line="480" w:lineRule="auto"/>
        <w:jc w:val="center"/>
        <w:rPr>
          <w:sz w:val="24"/>
          <w:szCs w:val="24"/>
        </w:rPr>
      </w:pPr>
      <w:r w:rsidR="219F4DDE">
        <w:drawing>
          <wp:inline wp14:editId="1CA2CAB0" wp14:anchorId="30DB549E">
            <wp:extent cx="3952875" cy="914400"/>
            <wp:effectExtent l="0" t="0" r="0" b="0"/>
            <wp:docPr id="1587043246" name="" title=""/>
            <wp:cNvGraphicFramePr>
              <a:graphicFrameLocks noChangeAspect="1"/>
            </wp:cNvGraphicFramePr>
            <a:graphic>
              <a:graphicData uri="http://schemas.openxmlformats.org/drawingml/2006/picture">
                <pic:pic>
                  <pic:nvPicPr>
                    <pic:cNvPr id="0" name=""/>
                    <pic:cNvPicPr/>
                  </pic:nvPicPr>
                  <pic:blipFill>
                    <a:blip r:embed="Rd5edf88a15334e41">
                      <a:extLst>
                        <a:ext xmlns:a="http://schemas.openxmlformats.org/drawingml/2006/main" uri="{28A0092B-C50C-407E-A947-70E740481C1C}">
                          <a14:useLocalDpi val="0"/>
                        </a:ext>
                      </a:extLst>
                    </a:blip>
                    <a:stretch>
                      <a:fillRect/>
                    </a:stretch>
                  </pic:blipFill>
                  <pic:spPr>
                    <a:xfrm>
                      <a:off x="0" y="0"/>
                      <a:ext cx="3952875" cy="914400"/>
                    </a:xfrm>
                    <a:prstGeom prst="rect">
                      <a:avLst/>
                    </a:prstGeom>
                  </pic:spPr>
                </pic:pic>
              </a:graphicData>
            </a:graphic>
          </wp:inline>
        </w:drawing>
      </w:r>
    </w:p>
    <w:p w:rsidR="5708927D" w:rsidP="7E1CB333" w:rsidRDefault="5708927D" w14:paraId="6185A447" w14:textId="19A2E803">
      <w:pPr>
        <w:pStyle w:val="Normal"/>
        <w:spacing w:after="0" w:line="480" w:lineRule="auto"/>
        <w:jc w:val="center"/>
        <w:rPr>
          <w:sz w:val="24"/>
          <w:szCs w:val="24"/>
        </w:rPr>
      </w:pPr>
      <w:r w:rsidRPr="7E1CB333" w:rsidR="5708927D">
        <w:rPr>
          <w:sz w:val="24"/>
          <w:szCs w:val="24"/>
        </w:rPr>
        <w:t>(Figure 6)</w:t>
      </w:r>
    </w:p>
    <w:p w:rsidR="11B230A1" w:rsidP="7E1CB333" w:rsidRDefault="11B230A1" w14:paraId="05C61271" w14:textId="3D6E9802">
      <w:pPr>
        <w:pStyle w:val="Normal"/>
        <w:spacing w:after="0" w:line="480" w:lineRule="auto"/>
        <w:jc w:val="center"/>
        <w:rPr>
          <w:sz w:val="24"/>
          <w:szCs w:val="24"/>
        </w:rPr>
      </w:pPr>
      <w:r w:rsidR="11B230A1">
        <w:drawing>
          <wp:inline wp14:editId="5A506C73" wp14:anchorId="5AB49826">
            <wp:extent cx="4450656" cy="4151886"/>
            <wp:effectExtent l="0" t="0" r="0" b="0"/>
            <wp:docPr id="825986826" name="" title=""/>
            <wp:cNvGraphicFramePr>
              <a:graphicFrameLocks noChangeAspect="1"/>
            </wp:cNvGraphicFramePr>
            <a:graphic>
              <a:graphicData uri="http://schemas.openxmlformats.org/drawingml/2006/picture">
                <pic:pic>
                  <pic:nvPicPr>
                    <pic:cNvPr id="0" name=""/>
                    <pic:cNvPicPr/>
                  </pic:nvPicPr>
                  <pic:blipFill>
                    <a:blip r:embed="R3cfe7f787d9f46eb">
                      <a:extLst>
                        <a:ext xmlns:a="http://schemas.openxmlformats.org/drawingml/2006/main" uri="{28A0092B-C50C-407E-A947-70E740481C1C}">
                          <a14:useLocalDpi val="0"/>
                        </a:ext>
                      </a:extLst>
                    </a:blip>
                    <a:stretch>
                      <a:fillRect/>
                    </a:stretch>
                  </pic:blipFill>
                  <pic:spPr>
                    <a:xfrm>
                      <a:off x="0" y="0"/>
                      <a:ext cx="4450656" cy="4151886"/>
                    </a:xfrm>
                    <a:prstGeom prst="rect">
                      <a:avLst/>
                    </a:prstGeom>
                  </pic:spPr>
                </pic:pic>
              </a:graphicData>
            </a:graphic>
          </wp:inline>
        </w:drawing>
      </w:r>
    </w:p>
    <w:p w:rsidR="7E1CB333" w:rsidP="7E1CB333" w:rsidRDefault="7E1CB333" w14:paraId="1CCDBD95" w14:textId="43CA5F66">
      <w:pPr>
        <w:pStyle w:val="Normal"/>
        <w:jc w:val="center"/>
      </w:pPr>
    </w:p>
    <w:p w:rsidR="4B90C388" w:rsidP="7E1CB333" w:rsidRDefault="4B90C388" w14:paraId="14D1C003" w14:textId="12C8FB24">
      <w:pPr>
        <w:pStyle w:val="Normal"/>
        <w:bidi w:val="0"/>
        <w:spacing w:before="0" w:beforeAutospacing="off" w:after="0" w:afterAutospacing="off" w:line="480" w:lineRule="auto"/>
        <w:ind w:left="0" w:right="0"/>
        <w:jc w:val="center"/>
        <w:rPr>
          <w:color w:val="FF0000"/>
          <w:sz w:val="24"/>
          <w:szCs w:val="24"/>
        </w:rPr>
      </w:pPr>
      <w:r w:rsidRPr="7E1CB333" w:rsidR="4B90C388">
        <w:rPr>
          <w:color w:val="FFFFFF" w:themeColor="background1" w:themeTint="FF" w:themeShade="FF"/>
          <w:sz w:val="24"/>
          <w:szCs w:val="24"/>
        </w:rPr>
        <w:t>_________</w:t>
      </w:r>
    </w:p>
    <w:p w:rsidR="5131AE94" w:rsidP="7E1CB333" w:rsidRDefault="5131AE94" w14:paraId="36A8B9FC" w14:textId="73FBBD00" w14:noSpellErr="1">
      <w:pPr>
        <w:pStyle w:val="Heading1"/>
        <w:spacing w:line="480" w:lineRule="auto"/>
        <w:rPr>
          <w:sz w:val="24"/>
          <w:szCs w:val="24"/>
        </w:rPr>
      </w:pPr>
      <w:r w:rsidR="06DE245A">
        <w:rPr/>
        <w:t>Conclusions</w:t>
      </w:r>
    </w:p>
    <w:p w:rsidR="0D75444E" w:rsidP="7E1CB333" w:rsidRDefault="0D75444E" w14:paraId="23A05911" w14:textId="3298F0C6">
      <w:pPr>
        <w:pStyle w:val="Normal"/>
        <w:spacing w:line="480" w:lineRule="auto"/>
        <w:ind w:firstLine="720"/>
        <w:rPr>
          <w:sz w:val="24"/>
          <w:szCs w:val="24"/>
        </w:rPr>
      </w:pPr>
      <w:r w:rsidRPr="7E1CB333" w:rsidR="0D75444E">
        <w:rPr>
          <w:sz w:val="24"/>
          <w:szCs w:val="24"/>
        </w:rPr>
        <w:t xml:space="preserve">In conclusion, the data collected in this experiment has </w:t>
      </w:r>
      <w:r w:rsidRPr="7E1CB333" w:rsidR="0D75444E">
        <w:rPr>
          <w:sz w:val="24"/>
          <w:szCs w:val="24"/>
        </w:rPr>
        <w:t>indicated</w:t>
      </w:r>
      <w:r w:rsidRPr="7E1CB333" w:rsidR="0D75444E">
        <w:rPr>
          <w:sz w:val="24"/>
          <w:szCs w:val="24"/>
        </w:rPr>
        <w:t xml:space="preserve"> a negative </w:t>
      </w:r>
      <w:r w:rsidRPr="7E1CB333" w:rsidR="317EB174">
        <w:rPr>
          <w:sz w:val="24"/>
          <w:szCs w:val="24"/>
        </w:rPr>
        <w:t xml:space="preserve">linear </w:t>
      </w:r>
      <w:r w:rsidRPr="7E1CB333" w:rsidR="49E82774">
        <w:rPr>
          <w:sz w:val="24"/>
          <w:szCs w:val="24"/>
        </w:rPr>
        <w:t xml:space="preserve">association between </w:t>
      </w:r>
      <w:r w:rsidRPr="7E1CB333" w:rsidR="317EB174">
        <w:rPr>
          <w:sz w:val="24"/>
          <w:szCs w:val="24"/>
        </w:rPr>
        <w:t>the total charms in a lucky charms box</w:t>
      </w:r>
      <w:r w:rsidRPr="7E1CB333" w:rsidR="4AD612B9">
        <w:rPr>
          <w:sz w:val="24"/>
          <w:szCs w:val="24"/>
        </w:rPr>
        <w:t xml:space="preserve"> </w:t>
      </w:r>
      <w:r w:rsidRPr="7E1CB333" w:rsidR="4E4B4359">
        <w:rPr>
          <w:sz w:val="24"/>
          <w:szCs w:val="24"/>
        </w:rPr>
        <w:t xml:space="preserve">with sequential </w:t>
      </w:r>
      <w:r w:rsidRPr="7E1CB333" w:rsidR="317EB174">
        <w:rPr>
          <w:sz w:val="24"/>
          <w:szCs w:val="24"/>
        </w:rPr>
        <w:t>bowl</w:t>
      </w:r>
      <w:r w:rsidRPr="7E1CB333" w:rsidR="19FA0939">
        <w:rPr>
          <w:sz w:val="24"/>
          <w:szCs w:val="24"/>
        </w:rPr>
        <w:t>s</w:t>
      </w:r>
      <w:r w:rsidRPr="7E1CB333" w:rsidR="02D327B0">
        <w:rPr>
          <w:sz w:val="24"/>
          <w:szCs w:val="24"/>
        </w:rPr>
        <w:t>;</w:t>
      </w:r>
      <w:r w:rsidRPr="7E1CB333" w:rsidR="65A2F4E3">
        <w:rPr>
          <w:sz w:val="24"/>
          <w:szCs w:val="24"/>
        </w:rPr>
        <w:t xml:space="preserve"> in other words,</w:t>
      </w:r>
      <w:r w:rsidRPr="7E1CB333" w:rsidR="02D327B0">
        <w:rPr>
          <w:sz w:val="24"/>
          <w:szCs w:val="24"/>
        </w:rPr>
        <w:t xml:space="preserve"> </w:t>
      </w:r>
      <w:r w:rsidRPr="7E1CB333" w:rsidR="6178E8DA">
        <w:rPr>
          <w:sz w:val="24"/>
          <w:szCs w:val="24"/>
        </w:rPr>
        <w:t xml:space="preserve">the frequency of </w:t>
      </w:r>
      <w:r w:rsidRPr="7E1CB333" w:rsidR="317EB174">
        <w:rPr>
          <w:sz w:val="24"/>
          <w:szCs w:val="24"/>
        </w:rPr>
        <w:t>marsh</w:t>
      </w:r>
      <w:r w:rsidRPr="7E1CB333" w:rsidR="4E88F292">
        <w:rPr>
          <w:sz w:val="24"/>
          <w:szCs w:val="24"/>
        </w:rPr>
        <w:t xml:space="preserve">mallow charms </w:t>
      </w:r>
      <w:r w:rsidRPr="7E1CB333" w:rsidR="0D58F3B1">
        <w:rPr>
          <w:sz w:val="24"/>
          <w:szCs w:val="24"/>
        </w:rPr>
        <w:t xml:space="preserve">in a </w:t>
      </w:r>
      <w:r w:rsidRPr="7E1CB333" w:rsidR="02C12F81">
        <w:rPr>
          <w:sz w:val="24"/>
          <w:szCs w:val="24"/>
        </w:rPr>
        <w:t>bowl decrease</w:t>
      </w:r>
      <w:r w:rsidRPr="7E1CB333" w:rsidR="4E88F292">
        <w:rPr>
          <w:sz w:val="24"/>
          <w:szCs w:val="24"/>
        </w:rPr>
        <w:t xml:space="preserve"> as one </w:t>
      </w:r>
      <w:r w:rsidRPr="7E1CB333" w:rsidR="317EB174">
        <w:rPr>
          <w:sz w:val="24"/>
          <w:szCs w:val="24"/>
        </w:rPr>
        <w:t xml:space="preserve">approaches the end of the box. </w:t>
      </w:r>
      <w:r w:rsidRPr="7E1CB333" w:rsidR="088603EA">
        <w:rPr>
          <w:sz w:val="24"/>
          <w:szCs w:val="24"/>
        </w:rPr>
        <w:t>T</w:t>
      </w:r>
      <w:r w:rsidRPr="7E1CB333" w:rsidR="642815BB">
        <w:rPr>
          <w:sz w:val="24"/>
          <w:szCs w:val="24"/>
        </w:rPr>
        <w:t>he adjusted linear regression R</w:t>
      </w:r>
      <w:r w:rsidRPr="7E1CB333" w:rsidR="642815BB">
        <w:rPr>
          <w:sz w:val="24"/>
          <w:szCs w:val="24"/>
          <w:vertAlign w:val="superscript"/>
        </w:rPr>
        <w:t>2</w:t>
      </w:r>
      <w:r w:rsidRPr="7E1CB333" w:rsidR="642815BB">
        <w:rPr>
          <w:sz w:val="24"/>
          <w:szCs w:val="24"/>
        </w:rPr>
        <w:t xml:space="preserve"> value of .5976 means that </w:t>
      </w:r>
      <w:bookmarkStart w:name="_Int_wGYMpJEH" w:id="1054889955"/>
      <w:r w:rsidRPr="7E1CB333" w:rsidR="642815BB">
        <w:rPr>
          <w:sz w:val="24"/>
          <w:szCs w:val="24"/>
        </w:rPr>
        <w:t>n</w:t>
      </w:r>
      <w:r w:rsidRPr="7E1CB333" w:rsidR="642815BB">
        <w:rPr>
          <w:sz w:val="24"/>
          <w:szCs w:val="24"/>
        </w:rPr>
        <w:t>e</w:t>
      </w:r>
      <w:r w:rsidRPr="7E1CB333" w:rsidR="642815BB">
        <w:rPr>
          <w:sz w:val="24"/>
          <w:szCs w:val="24"/>
        </w:rPr>
        <w:t>ar</w:t>
      </w:r>
      <w:r w:rsidRPr="7E1CB333" w:rsidR="642815BB">
        <w:rPr>
          <w:sz w:val="24"/>
          <w:szCs w:val="24"/>
        </w:rPr>
        <w:t>ly</w:t>
      </w:r>
      <w:r w:rsidRPr="7E1CB333" w:rsidR="642815BB">
        <w:rPr>
          <w:sz w:val="24"/>
          <w:szCs w:val="24"/>
        </w:rPr>
        <w:t xml:space="preserve"> 60</w:t>
      </w:r>
      <w:r w:rsidRPr="7E1CB333" w:rsidR="642815BB">
        <w:rPr>
          <w:sz w:val="24"/>
          <w:szCs w:val="24"/>
        </w:rPr>
        <w:t>%</w:t>
      </w:r>
      <w:bookmarkEnd w:id="1054889955"/>
      <w:r w:rsidRPr="7E1CB333" w:rsidR="642815BB">
        <w:rPr>
          <w:sz w:val="24"/>
          <w:szCs w:val="24"/>
        </w:rPr>
        <w:t xml:space="preserve"> </w:t>
      </w:r>
      <w:r w:rsidRPr="7E1CB333" w:rsidR="642815BB">
        <w:rPr>
          <w:sz w:val="24"/>
          <w:szCs w:val="24"/>
        </w:rPr>
        <w:t>o</w:t>
      </w:r>
      <w:r w:rsidRPr="7E1CB333" w:rsidR="642815BB">
        <w:rPr>
          <w:sz w:val="24"/>
          <w:szCs w:val="24"/>
        </w:rPr>
        <w:t xml:space="preserve">f </w:t>
      </w:r>
      <w:r w:rsidRPr="7E1CB333" w:rsidR="642815BB">
        <w:rPr>
          <w:sz w:val="24"/>
          <w:szCs w:val="24"/>
        </w:rPr>
        <w:t>th</w:t>
      </w:r>
      <w:r w:rsidRPr="7E1CB333" w:rsidR="642815BB">
        <w:rPr>
          <w:sz w:val="24"/>
          <w:szCs w:val="24"/>
        </w:rPr>
        <w:t>e d</w:t>
      </w:r>
      <w:r w:rsidRPr="7E1CB333" w:rsidR="642815BB">
        <w:rPr>
          <w:sz w:val="24"/>
          <w:szCs w:val="24"/>
        </w:rPr>
        <w:t>a</w:t>
      </w:r>
      <w:r w:rsidRPr="7E1CB333" w:rsidR="642815BB">
        <w:rPr>
          <w:sz w:val="24"/>
          <w:szCs w:val="24"/>
        </w:rPr>
        <w:t>t</w:t>
      </w:r>
      <w:r w:rsidRPr="7E1CB333" w:rsidR="642815BB">
        <w:rPr>
          <w:sz w:val="24"/>
          <w:szCs w:val="24"/>
        </w:rPr>
        <w:t>a is explained by the regression model</w:t>
      </w:r>
      <w:r w:rsidRPr="7E1CB333" w:rsidR="562A195E">
        <w:rPr>
          <w:sz w:val="24"/>
          <w:szCs w:val="24"/>
        </w:rPr>
        <w:t xml:space="preserve"> </w:t>
      </w:r>
      <w:r w:rsidRPr="7E1CB333" w:rsidR="562A195E">
        <w:rPr>
          <w:sz w:val="24"/>
          <w:szCs w:val="24"/>
        </w:rPr>
        <w:t>using t</w:t>
      </w:r>
      <w:r w:rsidRPr="7E1CB333" w:rsidR="562A195E">
        <w:rPr>
          <w:sz w:val="24"/>
          <w:szCs w:val="24"/>
        </w:rPr>
        <w:t xml:space="preserve">otal charms as the observed variable, </w:t>
      </w:r>
      <w:r w:rsidRPr="7E1CB333" w:rsidR="562A195E">
        <w:rPr>
          <w:sz w:val="24"/>
          <w:szCs w:val="24"/>
        </w:rPr>
        <w:t>with b</w:t>
      </w:r>
      <w:r w:rsidRPr="7E1CB333" w:rsidR="562A195E">
        <w:rPr>
          <w:sz w:val="24"/>
          <w:szCs w:val="24"/>
        </w:rPr>
        <w:t>owl number and container weights as explanatory variables</w:t>
      </w:r>
      <w:r w:rsidRPr="7E1CB333" w:rsidR="642815BB">
        <w:rPr>
          <w:sz w:val="24"/>
          <w:szCs w:val="24"/>
        </w:rPr>
        <w:t xml:space="preserve">. </w:t>
      </w:r>
      <w:r w:rsidRPr="7E1CB333" w:rsidR="03C5807E">
        <w:rPr>
          <w:sz w:val="24"/>
          <w:szCs w:val="24"/>
        </w:rPr>
        <w:t>Moreover, t</w:t>
      </w:r>
      <w:r w:rsidRPr="7E1CB333" w:rsidR="357C8BF7">
        <w:rPr>
          <w:sz w:val="24"/>
          <w:szCs w:val="24"/>
        </w:rPr>
        <w:t>he explanatory variables of bowl number and container weight we</w:t>
      </w:r>
      <w:r w:rsidRPr="7E1CB333" w:rsidR="357C8BF7">
        <w:rPr>
          <w:sz w:val="24"/>
          <w:szCs w:val="24"/>
        </w:rPr>
        <w:t>r</w:t>
      </w:r>
      <w:r w:rsidRPr="7E1CB333" w:rsidR="357C8BF7">
        <w:rPr>
          <w:sz w:val="24"/>
          <w:szCs w:val="24"/>
        </w:rPr>
        <w:t>e</w:t>
      </w:r>
      <w:r w:rsidRPr="7E1CB333" w:rsidR="357C8BF7">
        <w:rPr>
          <w:sz w:val="24"/>
          <w:szCs w:val="24"/>
        </w:rPr>
        <w:t xml:space="preserve"> b</w:t>
      </w:r>
      <w:r w:rsidRPr="7E1CB333" w:rsidR="357C8BF7">
        <w:rPr>
          <w:sz w:val="24"/>
          <w:szCs w:val="24"/>
        </w:rPr>
        <w:t>ot</w:t>
      </w:r>
      <w:r w:rsidRPr="7E1CB333" w:rsidR="357C8BF7">
        <w:rPr>
          <w:sz w:val="24"/>
          <w:szCs w:val="24"/>
        </w:rPr>
        <w:t xml:space="preserve">h </w:t>
      </w:r>
      <w:r w:rsidRPr="7E1CB333" w:rsidR="357C8BF7">
        <w:rPr>
          <w:sz w:val="24"/>
          <w:szCs w:val="24"/>
        </w:rPr>
        <w:t>o</w:t>
      </w:r>
      <w:r w:rsidRPr="7E1CB333" w:rsidR="357C8BF7">
        <w:rPr>
          <w:sz w:val="24"/>
          <w:szCs w:val="24"/>
        </w:rPr>
        <w:t>b</w:t>
      </w:r>
      <w:r w:rsidRPr="7E1CB333" w:rsidR="357C8BF7">
        <w:rPr>
          <w:sz w:val="24"/>
          <w:szCs w:val="24"/>
        </w:rPr>
        <w:t>se</w:t>
      </w:r>
      <w:r w:rsidRPr="7E1CB333" w:rsidR="357C8BF7">
        <w:rPr>
          <w:sz w:val="24"/>
          <w:szCs w:val="24"/>
        </w:rPr>
        <w:t>rv</w:t>
      </w:r>
      <w:r w:rsidRPr="7E1CB333" w:rsidR="357C8BF7">
        <w:rPr>
          <w:sz w:val="24"/>
          <w:szCs w:val="24"/>
        </w:rPr>
        <w:t>ed</w:t>
      </w:r>
      <w:r w:rsidRPr="7E1CB333" w:rsidR="357C8BF7">
        <w:rPr>
          <w:sz w:val="24"/>
          <w:szCs w:val="24"/>
        </w:rPr>
        <w:t xml:space="preserve"> </w:t>
      </w:r>
      <w:r w:rsidRPr="7E1CB333" w:rsidR="357C8BF7">
        <w:rPr>
          <w:sz w:val="24"/>
          <w:szCs w:val="24"/>
        </w:rPr>
        <w:t>t</w:t>
      </w:r>
      <w:r w:rsidRPr="7E1CB333" w:rsidR="357C8BF7">
        <w:rPr>
          <w:sz w:val="24"/>
          <w:szCs w:val="24"/>
        </w:rPr>
        <w:t>o</w:t>
      </w:r>
      <w:r w:rsidRPr="7E1CB333" w:rsidR="357C8BF7">
        <w:rPr>
          <w:sz w:val="24"/>
          <w:szCs w:val="24"/>
        </w:rPr>
        <w:t xml:space="preserve"> </w:t>
      </w:r>
      <w:r w:rsidRPr="7E1CB333" w:rsidR="357C8BF7">
        <w:rPr>
          <w:sz w:val="24"/>
          <w:szCs w:val="24"/>
        </w:rPr>
        <w:t>be</w:t>
      </w:r>
      <w:r w:rsidRPr="7E1CB333" w:rsidR="357C8BF7">
        <w:rPr>
          <w:sz w:val="24"/>
          <w:szCs w:val="24"/>
        </w:rPr>
        <w:t xml:space="preserve"> hi</w:t>
      </w:r>
      <w:r w:rsidRPr="7E1CB333" w:rsidR="357C8BF7">
        <w:rPr>
          <w:sz w:val="24"/>
          <w:szCs w:val="24"/>
        </w:rPr>
        <w:t>g</w:t>
      </w:r>
      <w:r w:rsidRPr="7E1CB333" w:rsidR="357C8BF7">
        <w:rPr>
          <w:sz w:val="24"/>
          <w:szCs w:val="24"/>
        </w:rPr>
        <w:t>h</w:t>
      </w:r>
      <w:r w:rsidRPr="7E1CB333" w:rsidR="357C8BF7">
        <w:rPr>
          <w:sz w:val="24"/>
          <w:szCs w:val="24"/>
        </w:rPr>
        <w:t>ly significant at an α level of 0.05</w:t>
      </w:r>
      <w:r w:rsidRPr="7E1CB333" w:rsidR="40C452B7">
        <w:rPr>
          <w:sz w:val="24"/>
          <w:szCs w:val="24"/>
        </w:rPr>
        <w:t>.</w:t>
      </w:r>
    </w:p>
    <w:p w:rsidR="5C8DC155" w:rsidP="7E1CB333" w:rsidRDefault="5C8DC155" w14:paraId="1026DD9B" w14:textId="26ACCDF7">
      <w:pPr>
        <w:pStyle w:val="Normal"/>
        <w:spacing w:line="480" w:lineRule="auto"/>
        <w:ind w:firstLine="720"/>
        <w:rPr>
          <w:sz w:val="24"/>
          <w:szCs w:val="24"/>
        </w:rPr>
      </w:pPr>
      <w:r w:rsidRPr="7E1CB333" w:rsidR="5C8DC155">
        <w:rPr>
          <w:sz w:val="24"/>
          <w:szCs w:val="24"/>
        </w:rPr>
        <w:t>The resul</w:t>
      </w:r>
      <w:r w:rsidRPr="7E1CB333" w:rsidR="5C8DC155">
        <w:rPr>
          <w:sz w:val="24"/>
          <w:szCs w:val="24"/>
        </w:rPr>
        <w:t xml:space="preserve">ts </w:t>
      </w:r>
      <w:r w:rsidRPr="7E1CB333" w:rsidR="5C8DC155">
        <w:rPr>
          <w:sz w:val="24"/>
          <w:szCs w:val="24"/>
        </w:rPr>
        <w:t>indic</w:t>
      </w:r>
      <w:r w:rsidRPr="7E1CB333" w:rsidR="5C8DC155">
        <w:rPr>
          <w:sz w:val="24"/>
          <w:szCs w:val="24"/>
        </w:rPr>
        <w:t>ate</w:t>
      </w:r>
      <w:r w:rsidRPr="7E1CB333" w:rsidR="5C8DC155">
        <w:rPr>
          <w:sz w:val="24"/>
          <w:szCs w:val="24"/>
        </w:rPr>
        <w:t xml:space="preserve"> that</w:t>
      </w:r>
      <w:r w:rsidRPr="7E1CB333" w:rsidR="06B78EA0">
        <w:rPr>
          <w:sz w:val="24"/>
          <w:szCs w:val="24"/>
        </w:rPr>
        <w:t xml:space="preserve"> per sequential bowl, the number of marshmallow charms decreases by 2.7552 on average</w:t>
      </w:r>
      <w:r w:rsidRPr="7E1CB333" w:rsidR="6B04A527">
        <w:rPr>
          <w:sz w:val="24"/>
          <w:szCs w:val="24"/>
        </w:rPr>
        <w:t>;</w:t>
      </w:r>
      <w:r w:rsidRPr="7E1CB333" w:rsidR="0320A16C">
        <w:rPr>
          <w:sz w:val="24"/>
          <w:szCs w:val="24"/>
        </w:rPr>
        <w:t xml:space="preserve"> this tre</w:t>
      </w:r>
      <w:r w:rsidRPr="7E1CB333" w:rsidR="54555645">
        <w:rPr>
          <w:sz w:val="24"/>
          <w:szCs w:val="24"/>
        </w:rPr>
        <w:t>n</w:t>
      </w:r>
      <w:r w:rsidRPr="7E1CB333" w:rsidR="54555645">
        <w:rPr>
          <w:sz w:val="24"/>
          <w:szCs w:val="24"/>
        </w:rPr>
        <w:t>d</w:t>
      </w:r>
      <w:r w:rsidRPr="7E1CB333" w:rsidR="0320A16C">
        <w:rPr>
          <w:sz w:val="24"/>
          <w:szCs w:val="24"/>
        </w:rPr>
        <w:t xml:space="preserve"> could be explained by the varying densities between the oat and marshmallow cereal pieces. Further research </w:t>
      </w:r>
      <w:r w:rsidRPr="7E1CB333" w:rsidR="0320A16C">
        <w:rPr>
          <w:sz w:val="24"/>
          <w:szCs w:val="24"/>
        </w:rPr>
        <w:t>c</w:t>
      </w:r>
      <w:r w:rsidRPr="7E1CB333" w:rsidR="0320A16C">
        <w:rPr>
          <w:sz w:val="24"/>
          <w:szCs w:val="24"/>
        </w:rPr>
        <w:t>o</w:t>
      </w:r>
      <w:r w:rsidRPr="7E1CB333" w:rsidR="0320A16C">
        <w:rPr>
          <w:sz w:val="24"/>
          <w:szCs w:val="24"/>
        </w:rPr>
        <w:t>u</w:t>
      </w:r>
      <w:r w:rsidRPr="7E1CB333" w:rsidR="0320A16C">
        <w:rPr>
          <w:sz w:val="24"/>
          <w:szCs w:val="24"/>
        </w:rPr>
        <w:t xml:space="preserve">ld </w:t>
      </w:r>
      <w:r w:rsidRPr="7E1CB333" w:rsidR="0320A16C">
        <w:rPr>
          <w:sz w:val="24"/>
          <w:szCs w:val="24"/>
        </w:rPr>
        <w:t>b</w:t>
      </w:r>
      <w:r w:rsidRPr="7E1CB333" w:rsidR="0320A16C">
        <w:rPr>
          <w:sz w:val="24"/>
          <w:szCs w:val="24"/>
        </w:rPr>
        <w:t>e</w:t>
      </w:r>
      <w:r w:rsidRPr="7E1CB333" w:rsidR="0320A16C">
        <w:rPr>
          <w:sz w:val="24"/>
          <w:szCs w:val="24"/>
        </w:rPr>
        <w:t xml:space="preserve"> </w:t>
      </w:r>
      <w:r w:rsidRPr="7E1CB333" w:rsidR="0320A16C">
        <w:rPr>
          <w:sz w:val="24"/>
          <w:szCs w:val="24"/>
        </w:rPr>
        <w:t>done to test th</w:t>
      </w:r>
      <w:r w:rsidRPr="7E1CB333" w:rsidR="244427DB">
        <w:rPr>
          <w:sz w:val="24"/>
          <w:szCs w:val="24"/>
        </w:rPr>
        <w:t xml:space="preserve">is relationship </w:t>
      </w:r>
      <w:r w:rsidRPr="7E1CB333" w:rsidR="08056C17">
        <w:rPr>
          <w:sz w:val="24"/>
          <w:szCs w:val="24"/>
        </w:rPr>
        <w:t xml:space="preserve">that could </w:t>
      </w:r>
      <w:r w:rsidRPr="7E1CB333" w:rsidR="50BDAE24">
        <w:rPr>
          <w:sz w:val="24"/>
          <w:szCs w:val="24"/>
        </w:rPr>
        <w:t>include</w:t>
      </w:r>
      <w:r w:rsidRPr="7E1CB333" w:rsidR="7DB43631">
        <w:rPr>
          <w:sz w:val="24"/>
          <w:szCs w:val="24"/>
        </w:rPr>
        <w:t xml:space="preserve"> </w:t>
      </w:r>
      <w:r w:rsidRPr="7E1CB333" w:rsidR="08056C17">
        <w:rPr>
          <w:sz w:val="24"/>
          <w:szCs w:val="24"/>
        </w:rPr>
        <w:t xml:space="preserve">testing </w:t>
      </w:r>
      <w:bookmarkStart w:name="_Int_66Q0qapx" w:id="191202589"/>
      <w:r w:rsidRPr="7E1CB333" w:rsidR="08056C17">
        <w:rPr>
          <w:sz w:val="24"/>
          <w:szCs w:val="24"/>
        </w:rPr>
        <w:t>different size</w:t>
      </w:r>
      <w:bookmarkEnd w:id="191202589"/>
      <w:r w:rsidRPr="7E1CB333" w:rsidR="08056C17">
        <w:rPr>
          <w:sz w:val="24"/>
          <w:szCs w:val="24"/>
        </w:rPr>
        <w:t xml:space="preserve"> boxes for similar trends, shaking boxes before testing </w:t>
      </w:r>
      <w:r w:rsidRPr="7E1CB333" w:rsidR="686C5E01">
        <w:rPr>
          <w:sz w:val="24"/>
          <w:szCs w:val="24"/>
        </w:rPr>
        <w:t xml:space="preserve">to test relative distribution patterns, </w:t>
      </w:r>
      <w:r w:rsidRPr="7E1CB333" w:rsidR="08056C17">
        <w:rPr>
          <w:sz w:val="24"/>
          <w:szCs w:val="24"/>
        </w:rPr>
        <w:t>a</w:t>
      </w:r>
      <w:r w:rsidRPr="7E1CB333" w:rsidR="06C2C919">
        <w:rPr>
          <w:sz w:val="24"/>
          <w:szCs w:val="24"/>
        </w:rPr>
        <w:t xml:space="preserve">long with </w:t>
      </w:r>
      <w:r w:rsidRPr="7E1CB333" w:rsidR="08056C17">
        <w:rPr>
          <w:sz w:val="24"/>
          <w:szCs w:val="24"/>
        </w:rPr>
        <w:t>meas</w:t>
      </w:r>
      <w:r w:rsidRPr="7E1CB333" w:rsidR="5DCF6570">
        <w:rPr>
          <w:sz w:val="24"/>
          <w:szCs w:val="24"/>
        </w:rPr>
        <w:t xml:space="preserve">uring the volumes of the oat and </w:t>
      </w:r>
      <w:r w:rsidRPr="7E1CB333" w:rsidR="5FBCDE67">
        <w:rPr>
          <w:sz w:val="24"/>
          <w:szCs w:val="24"/>
        </w:rPr>
        <w:t>marshmallow</w:t>
      </w:r>
      <w:r w:rsidRPr="7E1CB333" w:rsidR="5DCF6570">
        <w:rPr>
          <w:sz w:val="24"/>
          <w:szCs w:val="24"/>
        </w:rPr>
        <w:t xml:space="preserve"> cereal pieces to calculate</w:t>
      </w:r>
      <w:r w:rsidRPr="7E1CB333" w:rsidR="33F671DA">
        <w:rPr>
          <w:sz w:val="24"/>
          <w:szCs w:val="24"/>
        </w:rPr>
        <w:t xml:space="preserve"> their densities.</w:t>
      </w:r>
    </w:p>
    <w:p w:rsidR="5CFA8E8A" w:rsidP="7E1CB333" w:rsidRDefault="5CFA8E8A" w14:paraId="64667224" w14:textId="75AED27C">
      <w:pPr>
        <w:pStyle w:val="Normal"/>
        <w:spacing w:line="480" w:lineRule="auto"/>
        <w:ind w:firstLine="720"/>
        <w:rPr>
          <w:sz w:val="24"/>
          <w:szCs w:val="24"/>
        </w:rPr>
      </w:pPr>
      <w:r w:rsidRPr="7E1CB333" w:rsidR="5CFA8E8A">
        <w:rPr>
          <w:sz w:val="24"/>
          <w:szCs w:val="24"/>
        </w:rPr>
        <w:t>The major limitations of this study were that only one type of Lucky Charms box was used (Family size), which may be a confoundin</w:t>
      </w:r>
      <w:r w:rsidRPr="7E1CB333" w:rsidR="5CFA8E8A">
        <w:rPr>
          <w:sz w:val="24"/>
          <w:szCs w:val="24"/>
        </w:rPr>
        <w:t>g factor on the relationship</w:t>
      </w:r>
      <w:r w:rsidRPr="7E1CB333" w:rsidR="5CFA8E8A">
        <w:rPr>
          <w:sz w:val="24"/>
          <w:szCs w:val="24"/>
        </w:rPr>
        <w:t xml:space="preserve"> between the bowl number and total charms. Furthermore,</w:t>
      </w:r>
      <w:r w:rsidRPr="7E1CB333" w:rsidR="57182A48">
        <w:rPr>
          <w:sz w:val="24"/>
          <w:szCs w:val="24"/>
        </w:rPr>
        <w:t xml:space="preserve"> the measurements were not exact and could be part</w:t>
      </w:r>
      <w:r w:rsidRPr="7E1CB333" w:rsidR="00928E31">
        <w:rPr>
          <w:sz w:val="24"/>
          <w:szCs w:val="24"/>
        </w:rPr>
        <w:t>ly</w:t>
      </w:r>
      <w:r w:rsidRPr="7E1CB333" w:rsidR="57182A48">
        <w:rPr>
          <w:sz w:val="24"/>
          <w:szCs w:val="24"/>
        </w:rPr>
        <w:t xml:space="preserve"> influenced by human error, however, a large sample size </w:t>
      </w:r>
      <w:bookmarkStart w:name="_Int_wWFBbqJ5" w:id="268647689"/>
      <w:r w:rsidRPr="7E1CB333" w:rsidR="57182A48">
        <w:rPr>
          <w:sz w:val="24"/>
          <w:szCs w:val="24"/>
        </w:rPr>
        <w:t>likely mitigates</w:t>
      </w:r>
      <w:bookmarkEnd w:id="268647689"/>
      <w:r w:rsidRPr="7E1CB333" w:rsidR="57182A48">
        <w:rPr>
          <w:sz w:val="24"/>
          <w:szCs w:val="24"/>
        </w:rPr>
        <w:t xml:space="preserve"> this effect. Lastly, we were not able to ensure that all Lucky Charms boxes </w:t>
      </w:r>
      <w:r w:rsidRPr="7E1CB333" w:rsidR="57182A48">
        <w:rPr>
          <w:sz w:val="24"/>
          <w:szCs w:val="24"/>
        </w:rPr>
        <w:t xml:space="preserve">were sourced from </w:t>
      </w:r>
      <w:r w:rsidRPr="7E1CB333" w:rsidR="455B940A">
        <w:rPr>
          <w:sz w:val="24"/>
          <w:szCs w:val="24"/>
        </w:rPr>
        <w:t>the same factory batch, since this inform</w:t>
      </w:r>
      <w:r w:rsidRPr="7E1CB333" w:rsidR="455B940A">
        <w:rPr>
          <w:sz w:val="24"/>
          <w:szCs w:val="24"/>
        </w:rPr>
        <w:t>ation is not available at the store.</w:t>
      </w:r>
    </w:p>
    <w:sectPr w:rsidR="27805B9D">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29B7" w:rsidRDefault="00EE29B7" w14:paraId="69FB3476" w14:textId="77777777">
      <w:pPr>
        <w:spacing w:after="0" w:line="240" w:lineRule="auto"/>
      </w:pPr>
      <w:r>
        <w:separator/>
      </w:r>
    </w:p>
  </w:endnote>
  <w:endnote w:type="continuationSeparator" w:id="0">
    <w:p w:rsidR="00EE29B7" w:rsidRDefault="00EE29B7" w14:paraId="7A05B443" w14:textId="77777777">
      <w:pPr>
        <w:spacing w:after="0" w:line="240" w:lineRule="auto"/>
      </w:pPr>
      <w:r>
        <w:continuationSeparator/>
      </w:r>
    </w:p>
  </w:endnote>
  <w:endnote w:type="continuationNotice" w:id="1">
    <w:p w:rsidR="00EE29B7" w:rsidRDefault="00EE29B7" w14:paraId="2B863C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F8F745" w:rsidTr="68F8F745" w14:paraId="48598FF6" w14:textId="77777777">
      <w:trPr>
        <w:trHeight w:val="300"/>
      </w:trPr>
      <w:tc>
        <w:tcPr>
          <w:tcW w:w="3120" w:type="dxa"/>
        </w:tcPr>
        <w:p w:rsidR="68F8F745" w:rsidP="68F8F745" w:rsidRDefault="68F8F745" w14:paraId="5D10B0A0" w14:textId="151EA849">
          <w:pPr>
            <w:pStyle w:val="Header"/>
            <w:ind w:left="-115"/>
          </w:pPr>
        </w:p>
      </w:tc>
      <w:tc>
        <w:tcPr>
          <w:tcW w:w="3120" w:type="dxa"/>
        </w:tcPr>
        <w:p w:rsidR="68F8F745" w:rsidP="68F8F745" w:rsidRDefault="68F8F745" w14:paraId="2DC6CC29" w14:textId="0819227A">
          <w:pPr>
            <w:pStyle w:val="Header"/>
            <w:jc w:val="center"/>
          </w:pPr>
        </w:p>
      </w:tc>
      <w:tc>
        <w:tcPr>
          <w:tcW w:w="3120" w:type="dxa"/>
        </w:tcPr>
        <w:p w:rsidR="68F8F745" w:rsidP="68F8F745" w:rsidRDefault="68F8F745" w14:paraId="14236897" w14:textId="1731B598">
          <w:pPr>
            <w:pStyle w:val="Header"/>
            <w:ind w:right="-115"/>
            <w:jc w:val="right"/>
          </w:pPr>
        </w:p>
      </w:tc>
    </w:tr>
  </w:tbl>
  <w:p w:rsidR="68F8F745" w:rsidP="68F8F745" w:rsidRDefault="68F8F745" w14:paraId="045A480F" w14:textId="620CF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29B7" w:rsidRDefault="00EE29B7" w14:paraId="0C6D673F" w14:textId="77777777">
      <w:pPr>
        <w:spacing w:after="0" w:line="240" w:lineRule="auto"/>
      </w:pPr>
      <w:r>
        <w:separator/>
      </w:r>
    </w:p>
  </w:footnote>
  <w:footnote w:type="continuationSeparator" w:id="0">
    <w:p w:rsidR="00EE29B7" w:rsidRDefault="00EE29B7" w14:paraId="1AAB3D41" w14:textId="77777777">
      <w:pPr>
        <w:spacing w:after="0" w:line="240" w:lineRule="auto"/>
      </w:pPr>
      <w:r>
        <w:continuationSeparator/>
      </w:r>
    </w:p>
  </w:footnote>
  <w:footnote w:type="continuationNotice" w:id="1">
    <w:p w:rsidR="00EE29B7" w:rsidRDefault="00EE29B7" w14:paraId="282862A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F8F745" w:rsidTr="68F8F745" w14:paraId="3F1857C2" w14:textId="77777777">
      <w:trPr>
        <w:trHeight w:val="300"/>
      </w:trPr>
      <w:tc>
        <w:tcPr>
          <w:tcW w:w="3120" w:type="dxa"/>
        </w:tcPr>
        <w:p w:rsidR="68F8F745" w:rsidP="68F8F745" w:rsidRDefault="68F8F745" w14:paraId="03A37E8D" w14:textId="64564048">
          <w:pPr>
            <w:pStyle w:val="Header"/>
            <w:ind w:left="-115"/>
          </w:pPr>
        </w:p>
      </w:tc>
      <w:tc>
        <w:tcPr>
          <w:tcW w:w="3120" w:type="dxa"/>
        </w:tcPr>
        <w:p w:rsidR="68F8F745" w:rsidP="68F8F745" w:rsidRDefault="68F8F745" w14:paraId="60ECDB37" w14:textId="17A2489D">
          <w:pPr>
            <w:pStyle w:val="Header"/>
            <w:jc w:val="center"/>
          </w:pPr>
        </w:p>
      </w:tc>
      <w:tc>
        <w:tcPr>
          <w:tcW w:w="3120" w:type="dxa"/>
        </w:tcPr>
        <w:p w:rsidR="68F8F745" w:rsidP="68F8F745" w:rsidRDefault="68F8F745" w14:paraId="5164C644" w14:textId="33D0EFE8">
          <w:pPr>
            <w:pStyle w:val="Header"/>
            <w:ind w:right="-115"/>
            <w:jc w:val="right"/>
          </w:pPr>
        </w:p>
      </w:tc>
    </w:tr>
  </w:tbl>
  <w:p w:rsidR="68F8F745" w:rsidP="68F8F745" w:rsidRDefault="68F8F745" w14:paraId="21C07914" w14:textId="7EF536C4">
    <w:pPr>
      <w:pStyle w:val="Header"/>
    </w:pPr>
  </w:p>
</w:hdr>
</file>

<file path=word/intelligence2.xml><?xml version="1.0" encoding="utf-8"?>
<int2:intelligence xmlns:int2="http://schemas.microsoft.com/office/intelligence/2020/intelligence" xmlns:oel="http://schemas.microsoft.com/office/2019/extlst">
  <int2:observations>
    <int2:textHash int2:hashCode="KLKryWdeLE5GbC" int2:id="ybSAltTr">
      <int2:state int2:type="AugLoop_Text_Critique" int2:value="Rejected"/>
    </int2:textHash>
    <int2:textHash int2:hashCode="kcY42VzD0mgmj6" int2:id="2qG2rVIV">
      <int2:state int2:type="AugLoop_Text_Critique" int2:value="Rejected"/>
    </int2:textHash>
    <int2:textHash int2:hashCode="weOvaLD+XbKwuN" int2:id="IOHLSMf8">
      <int2:state int2:type="AugLoop_Text_Critique" int2:value="Rejected"/>
    </int2:textHash>
    <int2:bookmark int2:bookmarkName="_Int_wWFBbqJ5" int2:invalidationBookmarkName="" int2:hashCode="Yp7L8HYuWBP4yQ" int2:id="c1EhYQoO">
      <int2:state int2:type="AugLoop_Text_Critique" int2:value="Rejected"/>
    </int2:bookmark>
    <int2:bookmark int2:bookmarkName="_Int_66Q0qapx" int2:invalidationBookmarkName="" int2:hashCode="jrqtIlMGs1hIrw" int2:id="phYdhZSX">
      <int2:state int2:type="AugLoop_Text_Critique" int2:value="Rejected"/>
    </int2:bookmark>
    <int2:bookmark int2:bookmarkName="_Int_wGYMpJEH" int2:invalidationBookmarkName="" int2:hashCode="sCd82EBPD0mPHs" int2:id="v9rU4fLT">
      <int2:state int2:type="AugLoop_Text_Critique" int2:value="Rejected"/>
    </int2:bookmark>
    <int2:bookmark int2:bookmarkName="_Int_Adadhgmb" int2:invalidationBookmarkName="" int2:hashCode="UqBj6PQWAq6u1y" int2:id="oj4gABNc">
      <int2:state int2:type="AugLoop_Text_Critique" int2:value="Rejected"/>
    </int2:bookmark>
    <int2:bookmark int2:bookmarkName="_Int_BmJZEnQt" int2:invalidationBookmarkName="" int2:hashCode="55Nn9j2iQVYB0B" int2:id="zTFYWO5U">
      <int2:state int2:type="AugLoop_Text_Critique" int2:value="Rejected"/>
    </int2:bookmark>
    <int2:bookmark int2:bookmarkName="_Int_UUVNfXzZ" int2:invalidationBookmarkName="" int2:hashCode="uxucqyQvxNS2Ul" int2:id="dYlFFha0">
      <int2:state int2:type="AugLoop_Text_Critique" int2:value="Rejected"/>
    </int2:bookmark>
    <int2:bookmark int2:bookmarkName="_Int_GirlNWEY" int2:invalidationBookmarkName="" int2:hashCode="+Mt48QOXjEN+ko" int2:id="fO4IRqT9">
      <int2:state int2:type="AugLoop_Text_Critique" int2:value="Rejected"/>
    </int2:bookmark>
    <int2:bookmark int2:bookmarkName="_Int_G0fKN7Zr" int2:invalidationBookmarkName="" int2:hashCode="hq560q/EHWCA7W" int2:id="HLziMgik">
      <int2:state int2:type="WordDesignerSuggestedImageAnnotation" int2:value="Reviewed"/>
    </int2:bookmark>
    <int2:bookmark int2:bookmarkName="_Int_3r9gn1Jy" int2:invalidationBookmarkName="" int2:hashCode="OrzCzwRAWBRoNB" int2:id="LdLINeLy">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50b84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EC2B39"/>
    <w:rsid w:val="000273AA"/>
    <w:rsid w:val="0006A398"/>
    <w:rsid w:val="001454A2"/>
    <w:rsid w:val="00175FA1"/>
    <w:rsid w:val="00187778"/>
    <w:rsid w:val="00190045"/>
    <w:rsid w:val="001B42B1"/>
    <w:rsid w:val="002A33B0"/>
    <w:rsid w:val="002D2F4A"/>
    <w:rsid w:val="002DAA28"/>
    <w:rsid w:val="003B3AA1"/>
    <w:rsid w:val="003C4993"/>
    <w:rsid w:val="004708CA"/>
    <w:rsid w:val="004A4869"/>
    <w:rsid w:val="004D4BF9"/>
    <w:rsid w:val="00644BA5"/>
    <w:rsid w:val="00807225"/>
    <w:rsid w:val="008241FA"/>
    <w:rsid w:val="009047A0"/>
    <w:rsid w:val="00928E31"/>
    <w:rsid w:val="0092EB1B"/>
    <w:rsid w:val="00996E68"/>
    <w:rsid w:val="00A46D0E"/>
    <w:rsid w:val="00B16A7A"/>
    <w:rsid w:val="00B4336D"/>
    <w:rsid w:val="00B8264D"/>
    <w:rsid w:val="00BC7B5B"/>
    <w:rsid w:val="00BE76B7"/>
    <w:rsid w:val="00BFC73C"/>
    <w:rsid w:val="00C40803"/>
    <w:rsid w:val="00D12682"/>
    <w:rsid w:val="00DD612C"/>
    <w:rsid w:val="00E73AF0"/>
    <w:rsid w:val="00EE29B7"/>
    <w:rsid w:val="00F357A5"/>
    <w:rsid w:val="00F4356D"/>
    <w:rsid w:val="0119F15A"/>
    <w:rsid w:val="01DC91B0"/>
    <w:rsid w:val="0203BD74"/>
    <w:rsid w:val="0226C49F"/>
    <w:rsid w:val="02AD0919"/>
    <w:rsid w:val="02C12F81"/>
    <w:rsid w:val="02CCFA34"/>
    <w:rsid w:val="02D327B0"/>
    <w:rsid w:val="0320A16C"/>
    <w:rsid w:val="032CB7BC"/>
    <w:rsid w:val="0337C6D7"/>
    <w:rsid w:val="033AD912"/>
    <w:rsid w:val="03654AEA"/>
    <w:rsid w:val="03999DF4"/>
    <w:rsid w:val="03B2DBC4"/>
    <w:rsid w:val="03C5807E"/>
    <w:rsid w:val="041EF0FF"/>
    <w:rsid w:val="0458448F"/>
    <w:rsid w:val="050EACF4"/>
    <w:rsid w:val="05B1F575"/>
    <w:rsid w:val="05CC40EC"/>
    <w:rsid w:val="05F9BF58"/>
    <w:rsid w:val="06366A23"/>
    <w:rsid w:val="064E9C14"/>
    <w:rsid w:val="06ADB2C4"/>
    <w:rsid w:val="06B78EA0"/>
    <w:rsid w:val="06C2C919"/>
    <w:rsid w:val="06D2CE36"/>
    <w:rsid w:val="06DE245A"/>
    <w:rsid w:val="06F9817F"/>
    <w:rsid w:val="07115BD7"/>
    <w:rsid w:val="072EEA5B"/>
    <w:rsid w:val="07604124"/>
    <w:rsid w:val="0787B1C9"/>
    <w:rsid w:val="07E8D81D"/>
    <w:rsid w:val="07EEE89C"/>
    <w:rsid w:val="08056C17"/>
    <w:rsid w:val="080701D9"/>
    <w:rsid w:val="0819D606"/>
    <w:rsid w:val="088603EA"/>
    <w:rsid w:val="089FBEEF"/>
    <w:rsid w:val="08D55AAD"/>
    <w:rsid w:val="092EFAC0"/>
    <w:rsid w:val="093572FA"/>
    <w:rsid w:val="098CA09C"/>
    <w:rsid w:val="09AEB1A3"/>
    <w:rsid w:val="09D9ABAA"/>
    <w:rsid w:val="0A178B1F"/>
    <w:rsid w:val="0A51C769"/>
    <w:rsid w:val="0A61552E"/>
    <w:rsid w:val="0A65CFD4"/>
    <w:rsid w:val="0A87FF27"/>
    <w:rsid w:val="0A93324C"/>
    <w:rsid w:val="0ADA6ED7"/>
    <w:rsid w:val="0B3E8998"/>
    <w:rsid w:val="0B4F80DD"/>
    <w:rsid w:val="0B8B877C"/>
    <w:rsid w:val="0BD5D0A8"/>
    <w:rsid w:val="0C225001"/>
    <w:rsid w:val="0C53EB5F"/>
    <w:rsid w:val="0C6360C9"/>
    <w:rsid w:val="0C9448A8"/>
    <w:rsid w:val="0D58F3B1"/>
    <w:rsid w:val="0D75444E"/>
    <w:rsid w:val="0D7F5505"/>
    <w:rsid w:val="0DA1C4D6"/>
    <w:rsid w:val="0DC739B5"/>
    <w:rsid w:val="0DCC4FCA"/>
    <w:rsid w:val="0DCF7F23"/>
    <w:rsid w:val="0DF0683C"/>
    <w:rsid w:val="0E2B3D25"/>
    <w:rsid w:val="0E301909"/>
    <w:rsid w:val="0E6E1B56"/>
    <w:rsid w:val="0E6F7741"/>
    <w:rsid w:val="0E77C8E2"/>
    <w:rsid w:val="0E7E09EA"/>
    <w:rsid w:val="0E8222C6"/>
    <w:rsid w:val="0F19478C"/>
    <w:rsid w:val="0F48B5EC"/>
    <w:rsid w:val="0F53700B"/>
    <w:rsid w:val="0F568ABB"/>
    <w:rsid w:val="0F732332"/>
    <w:rsid w:val="0F921B5E"/>
    <w:rsid w:val="0FC03A8D"/>
    <w:rsid w:val="100A80B7"/>
    <w:rsid w:val="103DBCBC"/>
    <w:rsid w:val="106B21D7"/>
    <w:rsid w:val="109D4104"/>
    <w:rsid w:val="10A8A4C1"/>
    <w:rsid w:val="10F25470"/>
    <w:rsid w:val="119E84C7"/>
    <w:rsid w:val="11B230A1"/>
    <w:rsid w:val="121B1F75"/>
    <w:rsid w:val="121E41A2"/>
    <w:rsid w:val="122FB6F1"/>
    <w:rsid w:val="124850FB"/>
    <w:rsid w:val="12592297"/>
    <w:rsid w:val="129A68D9"/>
    <w:rsid w:val="12C32CE3"/>
    <w:rsid w:val="139A50F3"/>
    <w:rsid w:val="13AEA93C"/>
    <w:rsid w:val="13EB0F8C"/>
    <w:rsid w:val="14251D35"/>
    <w:rsid w:val="14594D51"/>
    <w:rsid w:val="14B6204E"/>
    <w:rsid w:val="1519D75C"/>
    <w:rsid w:val="151E07BD"/>
    <w:rsid w:val="154AE078"/>
    <w:rsid w:val="154B921F"/>
    <w:rsid w:val="15A76EED"/>
    <w:rsid w:val="15D2099B"/>
    <w:rsid w:val="15F11AB2"/>
    <w:rsid w:val="15F85ED7"/>
    <w:rsid w:val="1667D89F"/>
    <w:rsid w:val="16827F53"/>
    <w:rsid w:val="16ACFE40"/>
    <w:rsid w:val="16B43DE0"/>
    <w:rsid w:val="16BAFCFC"/>
    <w:rsid w:val="16D8373D"/>
    <w:rsid w:val="1700146B"/>
    <w:rsid w:val="1753C7D1"/>
    <w:rsid w:val="176DD9FC"/>
    <w:rsid w:val="1771B10C"/>
    <w:rsid w:val="1793CA00"/>
    <w:rsid w:val="17F127FC"/>
    <w:rsid w:val="1806E96D"/>
    <w:rsid w:val="183AB45B"/>
    <w:rsid w:val="188332E1"/>
    <w:rsid w:val="18B0B91A"/>
    <w:rsid w:val="1992628F"/>
    <w:rsid w:val="19C8332A"/>
    <w:rsid w:val="19FA0939"/>
    <w:rsid w:val="1A14868C"/>
    <w:rsid w:val="1A29E525"/>
    <w:rsid w:val="1A3B69CA"/>
    <w:rsid w:val="1A51FADE"/>
    <w:rsid w:val="1A56C880"/>
    <w:rsid w:val="1A66B9A2"/>
    <w:rsid w:val="1B2561D2"/>
    <w:rsid w:val="1B4E1018"/>
    <w:rsid w:val="1B69FBFA"/>
    <w:rsid w:val="1B75EE98"/>
    <w:rsid w:val="1B8883E4"/>
    <w:rsid w:val="1BC97F4A"/>
    <w:rsid w:val="1C7B4C86"/>
    <w:rsid w:val="1CCCCA4E"/>
    <w:rsid w:val="1CF3D5C9"/>
    <w:rsid w:val="1CF6E9EB"/>
    <w:rsid w:val="1D0CFE1D"/>
    <w:rsid w:val="1D1C3FC4"/>
    <w:rsid w:val="1D2DB182"/>
    <w:rsid w:val="1D7118DE"/>
    <w:rsid w:val="1D83782A"/>
    <w:rsid w:val="1DC65093"/>
    <w:rsid w:val="1DC819C3"/>
    <w:rsid w:val="1DCB5AFC"/>
    <w:rsid w:val="1DD8A795"/>
    <w:rsid w:val="1E3D56CC"/>
    <w:rsid w:val="1E5D239A"/>
    <w:rsid w:val="1EEFE535"/>
    <w:rsid w:val="1F702E55"/>
    <w:rsid w:val="1F779246"/>
    <w:rsid w:val="207F4567"/>
    <w:rsid w:val="2083C810"/>
    <w:rsid w:val="20D0E28D"/>
    <w:rsid w:val="2127D9E4"/>
    <w:rsid w:val="2168DF5C"/>
    <w:rsid w:val="219A002B"/>
    <w:rsid w:val="219F4DDE"/>
    <w:rsid w:val="21CE4B03"/>
    <w:rsid w:val="21FFB1F3"/>
    <w:rsid w:val="2296EA2C"/>
    <w:rsid w:val="22AF2E90"/>
    <w:rsid w:val="22B32885"/>
    <w:rsid w:val="2380B517"/>
    <w:rsid w:val="2388FE77"/>
    <w:rsid w:val="238B766D"/>
    <w:rsid w:val="23936ECE"/>
    <w:rsid w:val="23938B31"/>
    <w:rsid w:val="239B8254"/>
    <w:rsid w:val="23AC4779"/>
    <w:rsid w:val="23BBFC73"/>
    <w:rsid w:val="23C35658"/>
    <w:rsid w:val="244427DB"/>
    <w:rsid w:val="244AC641"/>
    <w:rsid w:val="24726961"/>
    <w:rsid w:val="247D0E94"/>
    <w:rsid w:val="25163DCD"/>
    <w:rsid w:val="2545FE5C"/>
    <w:rsid w:val="25620E44"/>
    <w:rsid w:val="257AE8DE"/>
    <w:rsid w:val="258DA9E0"/>
    <w:rsid w:val="25F3954A"/>
    <w:rsid w:val="25FE1CCC"/>
    <w:rsid w:val="26681479"/>
    <w:rsid w:val="26A50FCD"/>
    <w:rsid w:val="26CB0F90"/>
    <w:rsid w:val="26D32316"/>
    <w:rsid w:val="26DF981C"/>
    <w:rsid w:val="26F41B2B"/>
    <w:rsid w:val="270729EB"/>
    <w:rsid w:val="274BD7E9"/>
    <w:rsid w:val="27540A7C"/>
    <w:rsid w:val="27651498"/>
    <w:rsid w:val="2768D293"/>
    <w:rsid w:val="27805B9D"/>
    <w:rsid w:val="27A3FC6B"/>
    <w:rsid w:val="27A5457F"/>
    <w:rsid w:val="27BB98A8"/>
    <w:rsid w:val="27E00E66"/>
    <w:rsid w:val="280BD260"/>
    <w:rsid w:val="284FD125"/>
    <w:rsid w:val="2854C4DD"/>
    <w:rsid w:val="2856FFF7"/>
    <w:rsid w:val="2896C77B"/>
    <w:rsid w:val="2934D337"/>
    <w:rsid w:val="2952B55E"/>
    <w:rsid w:val="29B947F9"/>
    <w:rsid w:val="29C77A32"/>
    <w:rsid w:val="29D91261"/>
    <w:rsid w:val="29F26696"/>
    <w:rsid w:val="2A45CF27"/>
    <w:rsid w:val="2A726A08"/>
    <w:rsid w:val="2A905186"/>
    <w:rsid w:val="2AA07355"/>
    <w:rsid w:val="2B1D95D5"/>
    <w:rsid w:val="2B42F1FA"/>
    <w:rsid w:val="2BA350A8"/>
    <w:rsid w:val="2BF84A19"/>
    <w:rsid w:val="2C3AEADD"/>
    <w:rsid w:val="2C4A85FD"/>
    <w:rsid w:val="2C77C434"/>
    <w:rsid w:val="2C9ECE50"/>
    <w:rsid w:val="2CAB9203"/>
    <w:rsid w:val="2CD3A0EB"/>
    <w:rsid w:val="2D248BA1"/>
    <w:rsid w:val="2D3258B3"/>
    <w:rsid w:val="2D88EFE4"/>
    <w:rsid w:val="2D92261E"/>
    <w:rsid w:val="2DBC6275"/>
    <w:rsid w:val="2DC7F248"/>
    <w:rsid w:val="2DEF1BFD"/>
    <w:rsid w:val="2E1A3DE7"/>
    <w:rsid w:val="2E37291F"/>
    <w:rsid w:val="2E4C62AA"/>
    <w:rsid w:val="2E7DCB0C"/>
    <w:rsid w:val="2ED5163A"/>
    <w:rsid w:val="2EEB7B90"/>
    <w:rsid w:val="2EF91132"/>
    <w:rsid w:val="2F109090"/>
    <w:rsid w:val="2FAF5889"/>
    <w:rsid w:val="2FEB204B"/>
    <w:rsid w:val="2FF1DE6C"/>
    <w:rsid w:val="2FF32F03"/>
    <w:rsid w:val="3009A0AA"/>
    <w:rsid w:val="30117ACB"/>
    <w:rsid w:val="30270EBB"/>
    <w:rsid w:val="3066C835"/>
    <w:rsid w:val="3069F975"/>
    <w:rsid w:val="30AC60F1"/>
    <w:rsid w:val="30B5A1CD"/>
    <w:rsid w:val="312323F5"/>
    <w:rsid w:val="317EB174"/>
    <w:rsid w:val="31B2B4A6"/>
    <w:rsid w:val="321D4F1F"/>
    <w:rsid w:val="32483152"/>
    <w:rsid w:val="329D4F86"/>
    <w:rsid w:val="33316CB4"/>
    <w:rsid w:val="33824A96"/>
    <w:rsid w:val="33F671DA"/>
    <w:rsid w:val="3462E575"/>
    <w:rsid w:val="3478B8B0"/>
    <w:rsid w:val="34BE916E"/>
    <w:rsid w:val="34DBF6C1"/>
    <w:rsid w:val="35167831"/>
    <w:rsid w:val="35274191"/>
    <w:rsid w:val="35468F2B"/>
    <w:rsid w:val="35556405"/>
    <w:rsid w:val="356DCCF4"/>
    <w:rsid w:val="357C8BF7"/>
    <w:rsid w:val="35FA2DE2"/>
    <w:rsid w:val="360AE693"/>
    <w:rsid w:val="360CE668"/>
    <w:rsid w:val="363508A9"/>
    <w:rsid w:val="366CFD6C"/>
    <w:rsid w:val="3674F683"/>
    <w:rsid w:val="368F8F2F"/>
    <w:rsid w:val="369E2D89"/>
    <w:rsid w:val="37043BBB"/>
    <w:rsid w:val="37099D55"/>
    <w:rsid w:val="3753F520"/>
    <w:rsid w:val="37652BB6"/>
    <w:rsid w:val="378FE8FA"/>
    <w:rsid w:val="3795FE43"/>
    <w:rsid w:val="379A8637"/>
    <w:rsid w:val="37B80FE1"/>
    <w:rsid w:val="37F8F442"/>
    <w:rsid w:val="3832C194"/>
    <w:rsid w:val="384235CA"/>
    <w:rsid w:val="387F5ED8"/>
    <w:rsid w:val="3887D9C8"/>
    <w:rsid w:val="388BB36C"/>
    <w:rsid w:val="38A56DB6"/>
    <w:rsid w:val="3931CEA4"/>
    <w:rsid w:val="395C2724"/>
    <w:rsid w:val="3990DE39"/>
    <w:rsid w:val="39A34800"/>
    <w:rsid w:val="39DB4A95"/>
    <w:rsid w:val="3ACD9F05"/>
    <w:rsid w:val="3AD3A51D"/>
    <w:rsid w:val="3AE8F731"/>
    <w:rsid w:val="3B11767D"/>
    <w:rsid w:val="3B19032B"/>
    <w:rsid w:val="3B1C7A4D"/>
    <w:rsid w:val="3B24B1A8"/>
    <w:rsid w:val="3B3A1B20"/>
    <w:rsid w:val="3B3F1861"/>
    <w:rsid w:val="3B9A9C64"/>
    <w:rsid w:val="3BC9A759"/>
    <w:rsid w:val="3BF86725"/>
    <w:rsid w:val="3BFB9D7F"/>
    <w:rsid w:val="3BFD688D"/>
    <w:rsid w:val="3C696F66"/>
    <w:rsid w:val="3D4B46D4"/>
    <w:rsid w:val="3D5B4AEB"/>
    <w:rsid w:val="3D86EDEE"/>
    <w:rsid w:val="3D9C5063"/>
    <w:rsid w:val="3E0B45DF"/>
    <w:rsid w:val="3E1525D6"/>
    <w:rsid w:val="3E262158"/>
    <w:rsid w:val="3E780F51"/>
    <w:rsid w:val="3EC9EB7F"/>
    <w:rsid w:val="3EEFF0C7"/>
    <w:rsid w:val="3F5F47F0"/>
    <w:rsid w:val="3FC15A57"/>
    <w:rsid w:val="3FC2234B"/>
    <w:rsid w:val="3FC8C6E3"/>
    <w:rsid w:val="3FF2E538"/>
    <w:rsid w:val="400869B6"/>
    <w:rsid w:val="405DBA65"/>
    <w:rsid w:val="40C452B7"/>
    <w:rsid w:val="40E1EC87"/>
    <w:rsid w:val="410213D9"/>
    <w:rsid w:val="4115B6D4"/>
    <w:rsid w:val="4127D13B"/>
    <w:rsid w:val="415AB7D5"/>
    <w:rsid w:val="41DD28AA"/>
    <w:rsid w:val="41DE01C1"/>
    <w:rsid w:val="41EC2B39"/>
    <w:rsid w:val="41FCE7EA"/>
    <w:rsid w:val="424FD17C"/>
    <w:rsid w:val="4263FEF1"/>
    <w:rsid w:val="4298F7AB"/>
    <w:rsid w:val="43059160"/>
    <w:rsid w:val="4375A0E1"/>
    <w:rsid w:val="4378F90B"/>
    <w:rsid w:val="43928C92"/>
    <w:rsid w:val="43B1D44C"/>
    <w:rsid w:val="43BC4AB1"/>
    <w:rsid w:val="43D2B4FF"/>
    <w:rsid w:val="442A4703"/>
    <w:rsid w:val="44590173"/>
    <w:rsid w:val="44925897"/>
    <w:rsid w:val="44C384F9"/>
    <w:rsid w:val="455B940A"/>
    <w:rsid w:val="4577B367"/>
    <w:rsid w:val="463D60F9"/>
    <w:rsid w:val="466657ED"/>
    <w:rsid w:val="46C450C9"/>
    <w:rsid w:val="46E15AAA"/>
    <w:rsid w:val="472360D9"/>
    <w:rsid w:val="472AC179"/>
    <w:rsid w:val="47318AD3"/>
    <w:rsid w:val="47B4CEC2"/>
    <w:rsid w:val="47C9F959"/>
    <w:rsid w:val="47E5AC16"/>
    <w:rsid w:val="480C55FA"/>
    <w:rsid w:val="481B01A1"/>
    <w:rsid w:val="486ABE30"/>
    <w:rsid w:val="48A35AED"/>
    <w:rsid w:val="48AE3F15"/>
    <w:rsid w:val="48DE6349"/>
    <w:rsid w:val="48E2CC97"/>
    <w:rsid w:val="49695BC6"/>
    <w:rsid w:val="49886AE7"/>
    <w:rsid w:val="49D223ED"/>
    <w:rsid w:val="49E82774"/>
    <w:rsid w:val="4A9EAB60"/>
    <w:rsid w:val="4AD612B9"/>
    <w:rsid w:val="4B90C388"/>
    <w:rsid w:val="4B9733B0"/>
    <w:rsid w:val="4C06B7D6"/>
    <w:rsid w:val="4C1AC92F"/>
    <w:rsid w:val="4C9A393C"/>
    <w:rsid w:val="4CD54A67"/>
    <w:rsid w:val="4CFF244D"/>
    <w:rsid w:val="4D198BFF"/>
    <w:rsid w:val="4D330411"/>
    <w:rsid w:val="4D4D1381"/>
    <w:rsid w:val="4D93CF90"/>
    <w:rsid w:val="4DBD243A"/>
    <w:rsid w:val="4DE84C88"/>
    <w:rsid w:val="4E37008F"/>
    <w:rsid w:val="4E4B4359"/>
    <w:rsid w:val="4E6985CD"/>
    <w:rsid w:val="4E69EFDC"/>
    <w:rsid w:val="4E88F292"/>
    <w:rsid w:val="4EB2BBD1"/>
    <w:rsid w:val="4ECED472"/>
    <w:rsid w:val="4ED93F25"/>
    <w:rsid w:val="4F9739A1"/>
    <w:rsid w:val="4FEC129B"/>
    <w:rsid w:val="4FFE3F82"/>
    <w:rsid w:val="5070A734"/>
    <w:rsid w:val="508746B4"/>
    <w:rsid w:val="50BDAE24"/>
    <w:rsid w:val="50C3B015"/>
    <w:rsid w:val="50D8DA18"/>
    <w:rsid w:val="5131AE94"/>
    <w:rsid w:val="51707BCA"/>
    <w:rsid w:val="518E23A1"/>
    <w:rsid w:val="51A8BB8A"/>
    <w:rsid w:val="51B343B6"/>
    <w:rsid w:val="5203BF8F"/>
    <w:rsid w:val="52067534"/>
    <w:rsid w:val="520D5E09"/>
    <w:rsid w:val="522829D6"/>
    <w:rsid w:val="523E9D3F"/>
    <w:rsid w:val="52404261"/>
    <w:rsid w:val="525A5951"/>
    <w:rsid w:val="52A45BB9"/>
    <w:rsid w:val="53970A5B"/>
    <w:rsid w:val="53ADF329"/>
    <w:rsid w:val="53E05B75"/>
    <w:rsid w:val="53FB76EC"/>
    <w:rsid w:val="544436F2"/>
    <w:rsid w:val="54555645"/>
    <w:rsid w:val="554F3505"/>
    <w:rsid w:val="555B012A"/>
    <w:rsid w:val="5591658F"/>
    <w:rsid w:val="55DB0FA7"/>
    <w:rsid w:val="56153A05"/>
    <w:rsid w:val="562A195E"/>
    <w:rsid w:val="56B50C67"/>
    <w:rsid w:val="56D9E657"/>
    <w:rsid w:val="5708927D"/>
    <w:rsid w:val="5709896A"/>
    <w:rsid w:val="57182A48"/>
    <w:rsid w:val="57E7BB75"/>
    <w:rsid w:val="57E80AA9"/>
    <w:rsid w:val="58018287"/>
    <w:rsid w:val="5875B6B8"/>
    <w:rsid w:val="587E085F"/>
    <w:rsid w:val="58D69914"/>
    <w:rsid w:val="58DB938B"/>
    <w:rsid w:val="58F297A4"/>
    <w:rsid w:val="5908CE47"/>
    <w:rsid w:val="590FAFF7"/>
    <w:rsid w:val="59613E4C"/>
    <w:rsid w:val="5975277B"/>
    <w:rsid w:val="59EAFCFB"/>
    <w:rsid w:val="5A11F6CD"/>
    <w:rsid w:val="5A19D8C0"/>
    <w:rsid w:val="5A3BB582"/>
    <w:rsid w:val="5AAB3585"/>
    <w:rsid w:val="5B0E2B7F"/>
    <w:rsid w:val="5B2FEC46"/>
    <w:rsid w:val="5B7E0725"/>
    <w:rsid w:val="5BA11D2C"/>
    <w:rsid w:val="5BA36DFD"/>
    <w:rsid w:val="5C8DC155"/>
    <w:rsid w:val="5C990523"/>
    <w:rsid w:val="5CB0B82E"/>
    <w:rsid w:val="5CC516C8"/>
    <w:rsid w:val="5CE8D740"/>
    <w:rsid w:val="5CF5F57F"/>
    <w:rsid w:val="5CFA8E8A"/>
    <w:rsid w:val="5DCF6570"/>
    <w:rsid w:val="5E1099B1"/>
    <w:rsid w:val="5E23C271"/>
    <w:rsid w:val="5E2B3650"/>
    <w:rsid w:val="5E46E57F"/>
    <w:rsid w:val="5E53EB57"/>
    <w:rsid w:val="5E634B49"/>
    <w:rsid w:val="5E7D5406"/>
    <w:rsid w:val="5EBF1778"/>
    <w:rsid w:val="5EE0D199"/>
    <w:rsid w:val="5F13D72C"/>
    <w:rsid w:val="5F313EE4"/>
    <w:rsid w:val="5F31F19E"/>
    <w:rsid w:val="5F532D81"/>
    <w:rsid w:val="5F5F922B"/>
    <w:rsid w:val="5F61D928"/>
    <w:rsid w:val="5F8507C9"/>
    <w:rsid w:val="5FBCDE67"/>
    <w:rsid w:val="5FEFBBB8"/>
    <w:rsid w:val="5FF31C8E"/>
    <w:rsid w:val="5FF7A8F9"/>
    <w:rsid w:val="606118F5"/>
    <w:rsid w:val="60E35BC5"/>
    <w:rsid w:val="611E4E88"/>
    <w:rsid w:val="6144A37C"/>
    <w:rsid w:val="6178E8DA"/>
    <w:rsid w:val="618A96D1"/>
    <w:rsid w:val="61BF4F4B"/>
    <w:rsid w:val="61FFDD64"/>
    <w:rsid w:val="628ACE43"/>
    <w:rsid w:val="629979EA"/>
    <w:rsid w:val="62B6923D"/>
    <w:rsid w:val="62F1A142"/>
    <w:rsid w:val="62F73394"/>
    <w:rsid w:val="63468512"/>
    <w:rsid w:val="63B8695F"/>
    <w:rsid w:val="63BF067C"/>
    <w:rsid w:val="6401B477"/>
    <w:rsid w:val="6402BC16"/>
    <w:rsid w:val="642815BB"/>
    <w:rsid w:val="646ED342"/>
    <w:rsid w:val="6475054F"/>
    <w:rsid w:val="64BB5D11"/>
    <w:rsid w:val="64C23793"/>
    <w:rsid w:val="64CD96CB"/>
    <w:rsid w:val="65392EE3"/>
    <w:rsid w:val="655D8BCC"/>
    <w:rsid w:val="65A2F4E3"/>
    <w:rsid w:val="65F62085"/>
    <w:rsid w:val="6630EC36"/>
    <w:rsid w:val="665E07F4"/>
    <w:rsid w:val="66882CB4"/>
    <w:rsid w:val="66A24292"/>
    <w:rsid w:val="672F6F47"/>
    <w:rsid w:val="674DCF5E"/>
    <w:rsid w:val="67684391"/>
    <w:rsid w:val="6791F0E6"/>
    <w:rsid w:val="686C5E01"/>
    <w:rsid w:val="6890C066"/>
    <w:rsid w:val="6893C808"/>
    <w:rsid w:val="68F8F745"/>
    <w:rsid w:val="69CA6130"/>
    <w:rsid w:val="6A90C4AC"/>
    <w:rsid w:val="6AD760D6"/>
    <w:rsid w:val="6AD80943"/>
    <w:rsid w:val="6B04A527"/>
    <w:rsid w:val="6B1CA965"/>
    <w:rsid w:val="6B7739DA"/>
    <w:rsid w:val="6B9FC547"/>
    <w:rsid w:val="6BB56715"/>
    <w:rsid w:val="6BBDB9C8"/>
    <w:rsid w:val="6C01D3F1"/>
    <w:rsid w:val="6C1069CB"/>
    <w:rsid w:val="6C14CEBD"/>
    <w:rsid w:val="6C171EB6"/>
    <w:rsid w:val="6C399E0F"/>
    <w:rsid w:val="6C85C19F"/>
    <w:rsid w:val="6C9BDA81"/>
    <w:rsid w:val="6CAE6655"/>
    <w:rsid w:val="6CF2981B"/>
    <w:rsid w:val="6D0201F2"/>
    <w:rsid w:val="6DCAF1BA"/>
    <w:rsid w:val="6DD2DF02"/>
    <w:rsid w:val="6E2EAB01"/>
    <w:rsid w:val="6E39E63B"/>
    <w:rsid w:val="6E612677"/>
    <w:rsid w:val="6EA007FA"/>
    <w:rsid w:val="6EC4B916"/>
    <w:rsid w:val="6F0526FD"/>
    <w:rsid w:val="6F15B3F7"/>
    <w:rsid w:val="6F2E0D4F"/>
    <w:rsid w:val="6F32DE3F"/>
    <w:rsid w:val="6F5DD214"/>
    <w:rsid w:val="6F604938"/>
    <w:rsid w:val="6F7DA280"/>
    <w:rsid w:val="6F9D02CB"/>
    <w:rsid w:val="6FB9353B"/>
    <w:rsid w:val="6FE6E1E0"/>
    <w:rsid w:val="6FEB60D2"/>
    <w:rsid w:val="6FEDC5F1"/>
    <w:rsid w:val="700DCD08"/>
    <w:rsid w:val="709ED9ED"/>
    <w:rsid w:val="70CF43A1"/>
    <w:rsid w:val="710D0F32"/>
    <w:rsid w:val="713E3001"/>
    <w:rsid w:val="7144816F"/>
    <w:rsid w:val="714CAD0D"/>
    <w:rsid w:val="716372CE"/>
    <w:rsid w:val="717F6F89"/>
    <w:rsid w:val="7182CCE1"/>
    <w:rsid w:val="71BE4E89"/>
    <w:rsid w:val="71F1C162"/>
    <w:rsid w:val="7204C56C"/>
    <w:rsid w:val="729E62DD"/>
    <w:rsid w:val="72ABA1A5"/>
    <w:rsid w:val="72B78B3A"/>
    <w:rsid w:val="72C7DE0A"/>
    <w:rsid w:val="73653E36"/>
    <w:rsid w:val="737C5697"/>
    <w:rsid w:val="741B2C7C"/>
    <w:rsid w:val="743A333E"/>
    <w:rsid w:val="7489F13F"/>
    <w:rsid w:val="74BE786E"/>
    <w:rsid w:val="74D6578C"/>
    <w:rsid w:val="75010E97"/>
    <w:rsid w:val="75092A0C"/>
    <w:rsid w:val="7525CBB7"/>
    <w:rsid w:val="75C2A3ED"/>
    <w:rsid w:val="75CF27B0"/>
    <w:rsid w:val="7621EEBA"/>
    <w:rsid w:val="7644F820"/>
    <w:rsid w:val="76647025"/>
    <w:rsid w:val="767192FF"/>
    <w:rsid w:val="76805204"/>
    <w:rsid w:val="76F1D4F0"/>
    <w:rsid w:val="7700CEDD"/>
    <w:rsid w:val="774FEFDE"/>
    <w:rsid w:val="776AF811"/>
    <w:rsid w:val="7780213D"/>
    <w:rsid w:val="780FDFBC"/>
    <w:rsid w:val="787DECEC"/>
    <w:rsid w:val="78913329"/>
    <w:rsid w:val="79132AAF"/>
    <w:rsid w:val="79182117"/>
    <w:rsid w:val="7926CCBE"/>
    <w:rsid w:val="795EBAD9"/>
    <w:rsid w:val="7A009EF0"/>
    <w:rsid w:val="7A5D2F2E"/>
    <w:rsid w:val="7A753045"/>
    <w:rsid w:val="7A798D38"/>
    <w:rsid w:val="7A8ABD34"/>
    <w:rsid w:val="7A988A62"/>
    <w:rsid w:val="7AF8FF33"/>
    <w:rsid w:val="7B186943"/>
    <w:rsid w:val="7B597A0B"/>
    <w:rsid w:val="7BD4068C"/>
    <w:rsid w:val="7C155D99"/>
    <w:rsid w:val="7C2E4213"/>
    <w:rsid w:val="7C9535EE"/>
    <w:rsid w:val="7CD82963"/>
    <w:rsid w:val="7CE28A53"/>
    <w:rsid w:val="7D75E6DB"/>
    <w:rsid w:val="7DB43631"/>
    <w:rsid w:val="7E108C95"/>
    <w:rsid w:val="7E1CB333"/>
    <w:rsid w:val="7E6129F4"/>
    <w:rsid w:val="7EA0F49B"/>
    <w:rsid w:val="7EC101D1"/>
    <w:rsid w:val="7EF76EA5"/>
    <w:rsid w:val="7F2BF910"/>
    <w:rsid w:val="7F5DF600"/>
    <w:rsid w:val="7F6D4C6F"/>
    <w:rsid w:val="7F813C26"/>
    <w:rsid w:val="7FAF244E"/>
    <w:rsid w:val="7FF6E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2B39"/>
  <w15:chartTrackingRefBased/>
  <w15:docId w15:val="{A97D6E48-C2AF-49E7-AA64-78D92784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df37faaac9224ea6" /><Relationship Type="http://schemas.openxmlformats.org/officeDocument/2006/relationships/image" Target="/media/image2.png" Id="Rda0f3cf6eb544e36" /><Relationship Type="http://schemas.openxmlformats.org/officeDocument/2006/relationships/image" Target="/media/image3.png" Id="R4f9543a802bd42d2" /><Relationship Type="http://schemas.openxmlformats.org/officeDocument/2006/relationships/image" Target="/media/image4.png" Id="Rca3b7d30e85a47df" /><Relationship Type="http://schemas.openxmlformats.org/officeDocument/2006/relationships/image" Target="/media/image5.png" Id="Rd5edf88a15334e41" /><Relationship Type="http://schemas.openxmlformats.org/officeDocument/2006/relationships/image" Target="/media/image6.png" Id="R3cfe7f787d9f46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Gavin P Duwe</dc:creator>
  <keywords/>
  <dc:description/>
  <lastModifiedBy>Kate E Coppola</lastModifiedBy>
  <revision>26</revision>
  <dcterms:created xsi:type="dcterms:W3CDTF">2023-06-22T23:19:00.0000000Z</dcterms:created>
  <dcterms:modified xsi:type="dcterms:W3CDTF">2023-06-29T13:04:01.1620258Z</dcterms:modified>
</coreProperties>
</file>