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165A" w:rsidRDefault="005B165A" w:rsidP="005B165A">
      <w:r>
        <w:t>The washer shall complete a validated cleaning cycle.</w:t>
      </w:r>
    </w:p>
    <w:p w:rsidR="005B165A" w:rsidRDefault="005B165A" w:rsidP="005B165A"/>
    <w:p w:rsidR="005B165A" w:rsidRDefault="005B165A" w:rsidP="005B165A">
      <w:r>
        <w:t>The washer shall alarm upon cycle failure.</w:t>
      </w:r>
    </w:p>
    <w:p w:rsidR="005B165A" w:rsidRDefault="005B165A" w:rsidP="005B165A"/>
    <w:p w:rsidR="005B165A" w:rsidRDefault="005B165A" w:rsidP="005B165A">
      <w:r>
        <w:t>The washer shall record cycle data.</w:t>
      </w:r>
    </w:p>
    <w:p w:rsidR="005B165A" w:rsidRDefault="005B165A" w:rsidP="005B165A"/>
    <w:p w:rsidR="005B165A" w:rsidRDefault="005B165A" w:rsidP="005B165A">
      <w:r>
        <w:t>The system shall maintain pressure during operation.</w:t>
      </w:r>
    </w:p>
    <w:p w:rsidR="005B165A" w:rsidRDefault="005B165A" w:rsidP="005B165A"/>
    <w:p w:rsidR="005B165A" w:rsidRDefault="005B165A" w:rsidP="005B165A">
      <w:r>
        <w:t>The safety interlock shall prevent unsafe operation.</w:t>
      </w:r>
    </w:p>
    <w:p w:rsidR="005B165A" w:rsidRDefault="005B165A" w:rsidP="005B165A"/>
    <w:p w:rsidR="00000000" w:rsidRDefault="005B165A" w:rsidP="005B165A">
      <w:r>
        <w:t>The operator shall complete training before use.</w:t>
      </w:r>
    </w:p>
    <w:sectPr w:rsidR="00AF33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65A"/>
    <w:rsid w:val="005B165A"/>
    <w:rsid w:val="006668F4"/>
    <w:rsid w:val="00AA4FE3"/>
    <w:rsid w:val="00C6540A"/>
    <w:rsid w:val="00FD3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15D757E6-B99C-C44B-AC67-059E50E04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43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Joanis</dc:creator>
  <cp:keywords/>
  <dc:description/>
  <cp:lastModifiedBy>Gary Joanis</cp:lastModifiedBy>
  <cp:revision>1</cp:revision>
  <dcterms:created xsi:type="dcterms:W3CDTF">2026-06-27T00:36:00Z</dcterms:created>
  <dcterms:modified xsi:type="dcterms:W3CDTF">2026-06-27T00:57:00Z</dcterms:modified>
</cp:coreProperties>
</file>