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0186" w:rsidRPr="00550635" w:rsidRDefault="007916AC" w:rsidP="00550635">
      <w:pPr>
        <w:pStyle w:val="Heading1"/>
      </w:pPr>
      <w:r w:rsidRPr="00550635">
        <w:t>Americans spent $72 billion on their pets in 2018</w:t>
      </w:r>
    </w:p>
    <w:p w:rsidR="000F5270" w:rsidRPr="00A01E8D" w:rsidRDefault="007916AC" w:rsidP="00A01E8D">
      <w:r w:rsidRPr="00A01E8D">
        <w:t>American love their pets, and each year they are putting more of their money where their hearts are.</w:t>
      </w:r>
    </w:p>
    <w:p w:rsidR="004B74C1" w:rsidRDefault="000F5270" w:rsidP="00A01E8D">
      <w:r w:rsidRPr="00A01E8D">
        <w:t>The American Pet Products Association (APPA) released their </w:t>
      </w:r>
      <w:hyperlink r:id="rId6" w:tgtFrame="_blank" w:history="1">
        <w:r w:rsidRPr="00A01E8D">
          <w:rPr>
            <w:rStyle w:val="Hyperlink"/>
            <w:sz w:val="24"/>
            <w:szCs w:val="24"/>
          </w:rPr>
          <w:t>annual report on pet spending</w:t>
        </w:r>
      </w:hyperlink>
      <w:r w:rsidRPr="00A01E8D">
        <w:t> this month, and it shows that Americans spent a record-breaking $72.56 billion in 2018. That’s an increase of more than $3 billion over 2017, when they spent a then-</w:t>
      </w:r>
      <w:r w:rsidR="007916AC" w:rsidRPr="00A01E8D">
        <w:t>record-breaking $69.51 billion.</w:t>
      </w:r>
    </w:p>
    <w:p w:rsidR="000F5270" w:rsidRPr="00A01E8D" w:rsidRDefault="00A01E8D" w:rsidP="00A01E8D">
      <w:pPr>
        <w:pStyle w:val="Heading2"/>
      </w:pPr>
      <w:r w:rsidRPr="00A01E8D">
        <w:t>Millennials drive huge</w:t>
      </w:r>
      <w:r w:rsidR="00DE55C9" w:rsidRPr="00A01E8D">
        <w:t xml:space="preserve"> increases </w:t>
      </w:r>
      <w:r w:rsidRPr="00A01E8D">
        <w:t>in spending</w:t>
      </w:r>
    </w:p>
    <w:p w:rsidR="000F5270" w:rsidRPr="000F5270" w:rsidRDefault="00DE55C9" w:rsidP="000F5270">
      <w:r>
        <w:t>To put this amount</w:t>
      </w:r>
      <w:r w:rsidR="000F5270" w:rsidRPr="000F5270">
        <w:t xml:space="preserve"> in context, </w:t>
      </w:r>
      <w:r>
        <w:t>consider that in</w:t>
      </w:r>
      <w:r w:rsidR="000F5270" w:rsidRPr="000F5270">
        <w:t xml:space="preserve"> 1996, Americans spent $21 billion on their pets.</w:t>
      </w:r>
      <w:r>
        <w:t xml:space="preserve"> The 2018 amount represents almost a three-fold increase in spending </w:t>
      </w:r>
      <w:r w:rsidR="000F5270" w:rsidRPr="000F5270">
        <w:t xml:space="preserve">on food, supplies, over-the-counter (OTC) medications, veterinary care, live-animal purchases, and other services. APPA President and CEO Bob Vetere said that </w:t>
      </w:r>
      <w:r>
        <w:t xml:space="preserve">the </w:t>
      </w:r>
      <w:r w:rsidR="000F5270" w:rsidRPr="000F5270">
        <w:t>fact that millennials continue to be the largest pet-owning demographic</w:t>
      </w:r>
      <w:r>
        <w:t xml:space="preserve"> is reflected in this data</w:t>
      </w:r>
      <w:r w:rsidR="000F5270" w:rsidRPr="000F5270">
        <w:t>: “We know this generation is willing to pay more for quality products and services to improve the health and wellbeing of their pets.” Today</w:t>
      </w:r>
      <w:r>
        <w:t xml:space="preserve">’s </w:t>
      </w:r>
      <w:r w:rsidR="000F5270" w:rsidRPr="000F5270">
        <w:t xml:space="preserve">pet owners view their pets as irreplaceable family members, and Vetere notes that that’s the reason </w:t>
      </w:r>
      <w:r>
        <w:t>for</w:t>
      </w:r>
      <w:r w:rsidR="000F5270" w:rsidRPr="000F5270">
        <w:t xml:space="preserve"> “such incredible growth” in all aspects of the pet care industry.</w:t>
      </w:r>
    </w:p>
    <w:p w:rsidR="000F5270" w:rsidRPr="000F5270" w:rsidRDefault="00A01E8D" w:rsidP="00B7658C">
      <w:pPr>
        <w:pStyle w:val="Heading2"/>
      </w:pPr>
      <w:r>
        <w:t>Pets are e</w:t>
      </w:r>
      <w:r w:rsidR="00212F51">
        <w:t>ating</w:t>
      </w:r>
      <w:r>
        <w:t xml:space="preserve"> and snacking</w:t>
      </w:r>
      <w:r w:rsidR="00212F51">
        <w:t xml:space="preserve"> like kings</w:t>
      </w:r>
    </w:p>
    <w:p w:rsidR="000F5270" w:rsidRPr="000F5270" w:rsidRDefault="000F5270" w:rsidP="000F5270">
      <w:r w:rsidRPr="000F5270">
        <w:t>As in previous years, Americans are spending the biggest portion of their pet car</w:t>
      </w:r>
      <w:r w:rsidR="00DE55C9">
        <w:t>e dollars on</w:t>
      </w:r>
      <w:r w:rsidRPr="000F5270">
        <w:t xml:space="preserve"> food</w:t>
      </w:r>
      <w:r w:rsidR="00212F51">
        <w:rPr>
          <w:rFonts w:cstheme="minorHAnsi"/>
        </w:rPr>
        <w:t>—</w:t>
      </w:r>
      <w:r w:rsidR="00212F51">
        <w:t xml:space="preserve"> $29.07 billion.</w:t>
      </w:r>
      <w:r w:rsidRPr="000F5270">
        <w:t xml:space="preserve"> The report notes</w:t>
      </w:r>
      <w:r w:rsidR="00212F51">
        <w:t xml:space="preserve"> that </w:t>
      </w:r>
      <w:r w:rsidR="00212F51" w:rsidRPr="000F5270">
        <w:t>the ongoing growth in this category</w:t>
      </w:r>
      <w:r w:rsidRPr="000F5270">
        <w:t xml:space="preserve"> </w:t>
      </w:r>
      <w:r w:rsidR="00212F51">
        <w:t xml:space="preserve">may be due to </w:t>
      </w:r>
      <w:r w:rsidRPr="000F5270">
        <w:t>rising prices and sales of higher-priced, high</w:t>
      </w:r>
      <w:r w:rsidR="00212F51">
        <w:t>er</w:t>
      </w:r>
      <w:r w:rsidRPr="000F5270">
        <w:t xml:space="preserve">-quality food. </w:t>
      </w:r>
      <w:r w:rsidR="00212F51">
        <w:t>A sharp increase in the s</w:t>
      </w:r>
      <w:r w:rsidRPr="000F5270">
        <w:t>ales of</w:t>
      </w:r>
      <w:r w:rsidR="00212F51">
        <w:t xml:space="preserve"> chews and natural, locally-</w:t>
      </w:r>
      <w:r w:rsidRPr="000F5270">
        <w:t xml:space="preserve">sourced treats </w:t>
      </w:r>
      <w:r w:rsidR="00212F51">
        <w:t>was also highlighted.</w:t>
      </w:r>
    </w:p>
    <w:p w:rsidR="000F5270" w:rsidRPr="000F5270" w:rsidRDefault="00212F51" w:rsidP="00B7658C">
      <w:pPr>
        <w:pStyle w:val="Heading2"/>
      </w:pPr>
      <w:r>
        <w:t>The doctor will see you now</w:t>
      </w:r>
    </w:p>
    <w:p w:rsidR="000F5270" w:rsidRPr="000F5270" w:rsidRDefault="00212F51" w:rsidP="000F5270">
      <w:r>
        <w:t xml:space="preserve">At </w:t>
      </w:r>
      <w:r w:rsidRPr="000F5270">
        <w:t>$18.11 billion</w:t>
      </w:r>
      <w:r>
        <w:t>, v</w:t>
      </w:r>
      <w:r w:rsidR="000F5270" w:rsidRPr="000F5270">
        <w:t>eterinary care continues to remain the second-highest category of spending</w:t>
      </w:r>
      <w:r>
        <w:t xml:space="preserve">. Health care for pet once again </w:t>
      </w:r>
      <w:r w:rsidR="000F5270" w:rsidRPr="000F5270">
        <w:t>lead</w:t>
      </w:r>
      <w:r>
        <w:t>s</w:t>
      </w:r>
      <w:r w:rsidR="000F5270" w:rsidRPr="000F5270">
        <w:t xml:space="preserve"> all categories in terms of growth</w:t>
      </w:r>
      <w:r>
        <w:t>, with</w:t>
      </w:r>
      <w:r w:rsidR="000F5270" w:rsidRPr="000F5270">
        <w:t xml:space="preserve"> a rate of 6.1%. The report attributes </w:t>
      </w:r>
      <w:r>
        <w:t>this</w:t>
      </w:r>
      <w:r w:rsidR="000F5270" w:rsidRPr="000F5270">
        <w:t xml:space="preserve">, in part, to veterinary care </w:t>
      </w:r>
      <w:r>
        <w:t xml:space="preserve">becoming </w:t>
      </w:r>
      <w:r w:rsidR="000F5270" w:rsidRPr="000F5270">
        <w:t>mor</w:t>
      </w:r>
      <w:r>
        <w:t>e accessible to more pet owners through lower prices.</w:t>
      </w:r>
    </w:p>
    <w:p w:rsidR="000F5270" w:rsidRPr="000F5270" w:rsidRDefault="00BD0831" w:rsidP="00B7658C">
      <w:pPr>
        <w:pStyle w:val="Heading2"/>
      </w:pPr>
      <w:r>
        <w:t>Pets go high tech</w:t>
      </w:r>
    </w:p>
    <w:p w:rsidR="00550635" w:rsidRDefault="000F5270" w:rsidP="00550635">
      <w:r w:rsidRPr="000F5270">
        <w:t>Supplies and OTC medications continue to hold steady as the third-highest source of pet spe</w:t>
      </w:r>
      <w:r w:rsidR="00A01E8D">
        <w:t>nding at just over $15 billion</w:t>
      </w:r>
      <w:r w:rsidRPr="000F5270">
        <w:t xml:space="preserve">. </w:t>
      </w:r>
      <w:r w:rsidR="00A01E8D">
        <w:t>Spending on</w:t>
      </w:r>
      <w:r w:rsidRPr="000F5270">
        <w:t xml:space="preserve"> items such as beds, leash</w:t>
      </w:r>
      <w:r w:rsidR="00A01E8D">
        <w:t>es, toys, and pet-tech products</w:t>
      </w:r>
      <w:r w:rsidR="00A01E8D">
        <w:rPr>
          <w:rFonts w:cstheme="minorHAnsi"/>
        </w:rPr>
        <w:t>—</w:t>
      </w:r>
      <w:r w:rsidR="00A01E8D">
        <w:t xml:space="preserve"> </w:t>
      </w:r>
      <w:r w:rsidRPr="000F5270">
        <w:t xml:space="preserve">in addition to </w:t>
      </w:r>
      <w:r w:rsidR="00A01E8D">
        <w:t>OTC medications and supplements</w:t>
      </w:r>
      <w:r w:rsidR="00A01E8D">
        <w:softHyphen/>
      </w:r>
      <w:r w:rsidR="00A01E8D">
        <w:rPr>
          <w:rFonts w:cstheme="minorHAnsi"/>
        </w:rPr>
        <w:t>—</w:t>
      </w:r>
      <w:r w:rsidR="00A01E8D" w:rsidRPr="00A01E8D">
        <w:t xml:space="preserve"> </w:t>
      </w:r>
      <w:r w:rsidR="00A01E8D">
        <w:t xml:space="preserve">was up 6%. </w:t>
      </w:r>
      <w:r w:rsidRPr="000F5270">
        <w:t>The report notes</w:t>
      </w:r>
      <w:r w:rsidR="00A01E8D">
        <w:t xml:space="preserve"> one factor driving the </w:t>
      </w:r>
      <w:r w:rsidR="00A01E8D" w:rsidRPr="000F5270">
        <w:t>explosive growth in the pet-tech subcategory</w:t>
      </w:r>
      <w:r w:rsidR="00A01E8D">
        <w:t xml:space="preserve">: </w:t>
      </w:r>
      <w:r w:rsidRPr="000F5270">
        <w:t xml:space="preserve">pet owners (especially millennials) are more likely to use digital devices and technology than </w:t>
      </w:r>
      <w:r w:rsidR="00A01E8D">
        <w:t>those that don’t own pets.</w:t>
      </w:r>
    </w:p>
    <w:p w:rsidR="00550635" w:rsidRDefault="00550635" w:rsidP="00550635">
      <w:r>
        <w:t>__________________________________________</w:t>
      </w:r>
    </w:p>
    <w:p w:rsidR="00550635" w:rsidRDefault="00550635" w:rsidP="000F5270">
      <w:r>
        <w:t xml:space="preserve">Example adapted from: </w:t>
      </w:r>
      <w:hyperlink r:id="rId7" w:history="1">
        <w:r>
          <w:rPr>
            <w:rStyle w:val="Hyperlink"/>
          </w:rPr>
          <w:t>https://www.aaha.org/publications/newstat/articles/2019-03/americans-spent-72-billion-on-their-pets-in-2018</w:t>
        </w:r>
      </w:hyperlink>
    </w:p>
    <w:sectPr w:rsidR="00550635" w:rsidSect="00550635">
      <w:pgSz w:w="12240" w:h="15840"/>
      <w:pgMar w:top="108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6CBE" w:rsidRDefault="00E66CBE" w:rsidP="00550635">
      <w:pPr>
        <w:spacing w:after="0" w:line="240" w:lineRule="auto"/>
      </w:pPr>
      <w:r>
        <w:separator/>
      </w:r>
    </w:p>
  </w:endnote>
  <w:endnote w:type="continuationSeparator" w:id="0">
    <w:p w:rsidR="00E66CBE" w:rsidRDefault="00E66CBE" w:rsidP="00550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6CBE" w:rsidRDefault="00E66CBE" w:rsidP="00550635">
      <w:pPr>
        <w:spacing w:after="0" w:line="240" w:lineRule="auto"/>
      </w:pPr>
      <w:r>
        <w:separator/>
      </w:r>
    </w:p>
  </w:footnote>
  <w:footnote w:type="continuationSeparator" w:id="0">
    <w:p w:rsidR="00E66CBE" w:rsidRDefault="00E66CBE" w:rsidP="005506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EB7"/>
    <w:rsid w:val="00005FF3"/>
    <w:rsid w:val="000A1EB7"/>
    <w:rsid w:val="000D34A3"/>
    <w:rsid w:val="000D6778"/>
    <w:rsid w:val="000F5270"/>
    <w:rsid w:val="001038FA"/>
    <w:rsid w:val="00212F51"/>
    <w:rsid w:val="002A333D"/>
    <w:rsid w:val="002C78D3"/>
    <w:rsid w:val="002E318F"/>
    <w:rsid w:val="00345DE4"/>
    <w:rsid w:val="004723F9"/>
    <w:rsid w:val="004B74C1"/>
    <w:rsid w:val="00550635"/>
    <w:rsid w:val="005D6008"/>
    <w:rsid w:val="00657366"/>
    <w:rsid w:val="006B3A72"/>
    <w:rsid w:val="006F35D1"/>
    <w:rsid w:val="007424C4"/>
    <w:rsid w:val="00760600"/>
    <w:rsid w:val="007916AC"/>
    <w:rsid w:val="007C72DA"/>
    <w:rsid w:val="007F5380"/>
    <w:rsid w:val="00824CFC"/>
    <w:rsid w:val="008C7CEB"/>
    <w:rsid w:val="009F2E77"/>
    <w:rsid w:val="00A01E8D"/>
    <w:rsid w:val="00A636BE"/>
    <w:rsid w:val="00B72435"/>
    <w:rsid w:val="00B7658C"/>
    <w:rsid w:val="00BD0831"/>
    <w:rsid w:val="00BE4B93"/>
    <w:rsid w:val="00C1711A"/>
    <w:rsid w:val="00C90186"/>
    <w:rsid w:val="00DB4772"/>
    <w:rsid w:val="00DE55C9"/>
    <w:rsid w:val="00E66CBE"/>
    <w:rsid w:val="00ED672C"/>
    <w:rsid w:val="00EF307B"/>
    <w:rsid w:val="00F3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67C12-B33F-4D43-9935-AADEBE57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35"/>
    <w:pPr>
      <w:spacing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50635"/>
    <w:pPr>
      <w:keepNext/>
      <w:keepLines/>
      <w:spacing w:after="360" w:line="276" w:lineRule="auto"/>
      <w:jc w:val="center"/>
      <w:outlineLvl w:val="0"/>
    </w:pPr>
    <w:rPr>
      <w:rFonts w:ascii="Arial" w:eastAsia="MS Gothic" w:hAnsi="Arial" w:cs="Arial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635"/>
    <w:pPr>
      <w:keepNext/>
      <w:keepLines/>
      <w:spacing w:before="240" w:after="120" w:line="276" w:lineRule="auto"/>
      <w:outlineLvl w:val="1"/>
    </w:pPr>
    <w:rPr>
      <w:rFonts w:ascii="Arial" w:eastAsia="MS Gothic" w:hAnsi="Arial" w:cs="Arial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58C"/>
    <w:pPr>
      <w:spacing w:after="200" w:line="276" w:lineRule="auto"/>
      <w:outlineLvl w:val="2"/>
    </w:pPr>
    <w:rPr>
      <w:rFonts w:ascii="Arial" w:eastAsia="MS Mincho" w:hAnsi="Arial" w:cs="Arial"/>
      <w:color w:val="1C205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658C"/>
    <w:pPr>
      <w:spacing w:after="240" w:line="276" w:lineRule="auto"/>
      <w:outlineLvl w:val="3"/>
    </w:pPr>
    <w:rPr>
      <w:rFonts w:ascii="Arial" w:eastAsia="MS Mincho" w:hAnsi="Arial" w:cs="Arial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7658C"/>
    <w:pPr>
      <w:spacing w:after="240" w:line="276" w:lineRule="auto"/>
      <w:outlineLvl w:val="4"/>
    </w:pPr>
    <w:rPr>
      <w:rFonts w:ascii="Arial" w:eastAsia="MS Mincho" w:hAnsi="Arial" w:cs="Arial"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635"/>
    <w:rPr>
      <w:rFonts w:ascii="Arial" w:eastAsia="MS Gothic" w:hAnsi="Arial" w:cs="Arial"/>
      <w:color w:val="1C205B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0F5270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50635"/>
    <w:rPr>
      <w:rFonts w:ascii="Arial" w:eastAsia="MS Gothic" w:hAnsi="Arial" w:cs="Arial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658C"/>
    <w:rPr>
      <w:rFonts w:ascii="Arial" w:eastAsia="MS Mincho" w:hAnsi="Arial" w:cs="Arial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658C"/>
    <w:rPr>
      <w:rFonts w:ascii="Arial" w:eastAsia="MS Mincho" w:hAnsi="Arial" w:cs="Arial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7658C"/>
    <w:rPr>
      <w:rFonts w:ascii="Arial" w:eastAsia="MS Mincho" w:hAnsi="Arial" w:cs="Arial"/>
      <w:i/>
      <w:sz w:val="24"/>
    </w:rPr>
  </w:style>
  <w:style w:type="paragraph" w:styleId="Header">
    <w:name w:val="header"/>
    <w:basedOn w:val="Normal"/>
    <w:link w:val="HeaderChar"/>
    <w:uiPriority w:val="99"/>
    <w:unhideWhenUsed/>
    <w:rsid w:val="005506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635"/>
  </w:style>
  <w:style w:type="paragraph" w:styleId="Footer">
    <w:name w:val="footer"/>
    <w:basedOn w:val="Normal"/>
    <w:link w:val="FooterChar"/>
    <w:uiPriority w:val="99"/>
    <w:unhideWhenUsed/>
    <w:rsid w:val="005506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635"/>
  </w:style>
  <w:style w:type="character" w:styleId="FollowedHyperlink">
    <w:name w:val="FollowedHyperlink"/>
    <w:basedOn w:val="DefaultParagraphFont"/>
    <w:uiPriority w:val="99"/>
    <w:semiHidden/>
    <w:unhideWhenUsed/>
    <w:rsid w:val="00BD08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aha.org/publications/newstat/articles/2019-03/americans-spent-72-billion-on-their-pets-in-201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rnewswire.com/news-releases/americans-are-spending-more-on-pets-than-ever-before-72-billion-300816835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3554</TotalTime>
  <Pages>1</Pages>
  <Words>435</Words>
  <Characters>2438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Creating Accessible Charts: Part 3</vt:lpstr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Accessible Charts: Part 3</dc:title>
  <dc:subject/>
  <dc:creator/>
  <cp:keywords/>
  <dc:description/>
  <cp:lastModifiedBy>WebAIM</cp:lastModifiedBy>
  <cp:revision>16</cp:revision>
  <dcterms:created xsi:type="dcterms:W3CDTF">2020-07-22T20:34:00Z</dcterms:created>
  <dcterms:modified xsi:type="dcterms:W3CDTF">2020-10-22T19:28:00Z</dcterms:modified>
  <cp:category/>
</cp:coreProperties>
</file>