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26" w:name="creating-headings"/>
    <w:p>
      <w:pPr>
        <w:pStyle w:val="Heading1"/>
      </w:pPr>
      <w:r>
        <w:t xml:space="preserve">Creating</w:t>
      </w:r>
      <w:r>
        <w:t xml:space="preserve"> </w:t>
      </w:r>
      <w:r>
        <w:rPr>
          <w:i/>
          <w:iCs/>
        </w:rPr>
        <w:t xml:space="preserve">Headings</w:t>
      </w:r>
    </w:p>
    <w:p>
      <w:pPr>
        <w:pStyle w:val="FirstParagraph"/>
      </w:pPr>
      <w:r>
        <w:t xml:space="preserve">This video will teach you how to create appropriate headings and apply</w:t>
      </w:r>
      <w:r>
        <w:t xml:space="preserve"> </w:t>
      </w:r>
      <w:r>
        <w:rPr>
          <w:i/>
          <w:iCs/>
        </w:rPr>
        <w:t xml:space="preserve">Heading</w:t>
      </w:r>
      <w:r>
        <w:t xml:space="preserve"> </w:t>
      </w:r>
      <w:r>
        <w:t xml:space="preserve">styles.</w:t>
      </w:r>
    </w:p>
    <w:bookmarkStart w:id="25" w:name="objectives"/>
    <w:p>
      <w:pPr>
        <w:pStyle w:val="Heading2"/>
      </w:pPr>
      <w:r>
        <w:t xml:space="preserve">Objectives</w:t>
      </w:r>
    </w:p>
    <w:p>
      <w:pPr>
        <w:pStyle w:val="Compact"/>
        <w:numPr>
          <w:ilvl w:val="0"/>
          <w:numId w:val="1002"/>
        </w:numPr>
      </w:pPr>
      <w:r>
        <w:rPr>
          <w:b/>
          <w:bCs/>
        </w:rPr>
        <w:t xml:space="preserve">Describe</w:t>
      </w:r>
      <w:r>
        <w:t xml:space="preserve"> </w:t>
      </w:r>
      <w:r>
        <w:t xml:space="preserve">the process for creating headings using the</w:t>
      </w:r>
      <w:r>
        <w:t xml:space="preserve"> </w:t>
      </w:r>
      <w:r>
        <w:rPr>
          <w:i/>
          <w:iCs/>
        </w:rPr>
        <w:t xml:space="preserve">Styles</w:t>
      </w:r>
      <w:r>
        <w:t xml:space="preserve"> </w:t>
      </w:r>
      <w:r>
        <w:t xml:space="preserve">gallery.</w:t>
      </w:r>
    </w:p>
    <w:p>
      <w:pPr>
        <w:pStyle w:val="Compact"/>
        <w:numPr>
          <w:ilvl w:val="0"/>
          <w:numId w:val="1002"/>
        </w:numPr>
      </w:pPr>
      <w:r>
        <w:rPr>
          <w:b/>
          <w:bCs/>
        </w:rPr>
        <w:t xml:space="preserve">State</w:t>
      </w:r>
      <w:r>
        <w:t xml:space="preserve"> </w:t>
      </w:r>
      <w:r>
        <w:t xml:space="preserve">the method for checking that heading text has been added to the correct position in a document’s heading structure.</w:t>
      </w:r>
    </w:p>
    <w:bookmarkEnd w:id="25"/>
    <w:bookmarkEnd w:id="26"/>
    <w:bookmarkStart w:id="30" w:name="the-styles-gallery"/>
    <w:p>
      <w:pPr>
        <w:pStyle w:val="Heading2"/>
      </w:pPr>
      <w:r>
        <w:t xml:space="preserve">The</w:t>
      </w:r>
      <w:r>
        <w:t xml:space="preserve"> </w:t>
      </w:r>
      <w:r>
        <w:rPr>
          <w:b/>
          <w:bCs/>
        </w:rPr>
        <w:t xml:space="preserve">Styles</w:t>
      </w:r>
      <w:r>
        <w:t xml:space="preserve"> </w:t>
      </w:r>
      <w:r>
        <w:t xml:space="preserve">Gallery</w:t>
      </w:r>
    </w:p>
    <w:p>
      <w:pPr>
        <w:pStyle w:val="FirstParagraph"/>
      </w:pPr>
      <w:r>
        <w:t xml:space="preserve">In Word for Windows and Mac,</w:t>
      </w:r>
      <w:r>
        <w:t xml:space="preserve"> </w:t>
      </w:r>
      <w:r>
        <w:rPr>
          <w:i/>
          <w:iCs/>
        </w:rPr>
        <w:t xml:space="preserve">Headings</w:t>
      </w:r>
      <w:r>
        <w:t xml:space="preserve"> </w:t>
      </w:r>
      <w:r>
        <w:t xml:space="preserve">are created and updated using the</w:t>
      </w:r>
      <w:r>
        <w:t xml:space="preserve"> </w:t>
      </w:r>
      <w:r>
        <w:rPr>
          <w:b/>
          <w:bCs/>
        </w:rPr>
        <w:t xml:space="preserve">Styles</w:t>
      </w:r>
      <w:r>
        <w:t xml:space="preserve"> </w:t>
      </w:r>
      <w:r>
        <w:t xml:space="preserve">gallery. There are some minor differences between the</w:t>
      </w:r>
      <w:r>
        <w:t xml:space="preserve"> </w:t>
      </w:r>
      <w:r>
        <w:t xml:space="preserve"> </w:t>
      </w:r>
      <w:r>
        <w:t xml:space="preserve">Windows and Mac user interfaces, but these differences do NOT impact the process:</w:t>
      </w:r>
    </w:p>
    <w:p>
      <w:pPr>
        <w:pStyle w:val="BodyText"/>
      </w:pPr>
      <w:r>
        <w:drawing>
          <wp:inline>
            <wp:extent cx="5486400" cy="2333767"/>
            <wp:effectExtent b="0" l="0" r="0" t="0"/>
            <wp:docPr descr="Comparison between screenshots of the Styles Gallery on Windows and Mac." title="" id="28" name="Picture"/>
            <a:graphic>
              <a:graphicData uri="http://schemas.openxmlformats.org/drawingml/2006/picture">
                <pic:pic>
                  <pic:nvPicPr>
                    <pic:cNvPr descr="1235490.png" id="29" name="Picture"/>
                    <pic:cNvPicPr>
                      <a:picLocks noChangeArrowheads="1" noChangeAspect="1"/>
                    </pic:cNvPicPr>
                  </pic:nvPicPr>
                  <pic:blipFill>
                    <a:blip r:embed="rId27"/>
                    <a:stretch>
                      <a:fillRect/>
                    </a:stretch>
                  </pic:blipFill>
                  <pic:spPr bwMode="auto">
                    <a:xfrm>
                      <a:off x="0" y="0"/>
                      <a:ext cx="5486400" cy="2333767"/>
                    </a:xfrm>
                    <a:prstGeom prst="rect">
                      <a:avLst/>
                    </a:prstGeom>
                    <a:noFill/>
                    <a:ln w="9525">
                      <a:noFill/>
                      <a:headEnd/>
                      <a:tailEnd/>
                    </a:ln>
                  </pic:spPr>
                </pic:pic>
              </a:graphicData>
            </a:graphic>
          </wp:inline>
        </w:drawing>
      </w:r>
    </w:p>
    <w:bookmarkEnd w:id="30"/>
    <w:bookmarkStart w:id="37" w:name="creating-headings-from-new-text"/>
    <w:p>
      <w:pPr>
        <w:pStyle w:val="Heading2"/>
      </w:pPr>
      <w:r>
        <w:t xml:space="preserve">Creating</w:t>
      </w:r>
      <w:r>
        <w:t xml:space="preserve"> </w:t>
      </w:r>
      <w:r>
        <w:rPr>
          <w:i/>
          <w:iCs/>
        </w:rPr>
        <w:t xml:space="preserve">Headings</w:t>
      </w:r>
      <w:r>
        <w:t xml:space="preserve"> </w:t>
      </w:r>
      <w:r>
        <w:t xml:space="preserve">from new text</w:t>
      </w:r>
    </w:p>
    <w:p>
      <w:pPr>
        <w:pStyle w:val="FirstParagraph"/>
      </w:pPr>
      <w:r>
        <w:t xml:space="preserve">I'll demonstrate how to create headings from scratch by opening a new document in Word for Windows. When you open a new document, the HOME tab on the</w:t>
      </w:r>
      <w:r>
        <w:t xml:space="preserve"> </w:t>
      </w:r>
      <w:r>
        <w:rPr>
          <w:b/>
          <w:bCs/>
        </w:rPr>
        <w:t xml:space="preserve">Ribbon</w:t>
      </w:r>
      <w:r>
        <w:t xml:space="preserve"> </w:t>
      </w:r>
      <w:r>
        <w:t xml:space="preserve">is active. The Styles tools are located on the right side of the HOME ribbon</w:t>
      </w:r>
      <w:r>
        <w:t xml:space="preserve"> </w:t>
      </w:r>
      <w:r>
        <w:t xml:space="preserve">in the Styles gallery,</w:t>
      </w:r>
      <w:r>
        <w:t xml:space="preserve"> and by default the only heading styles that are visible are</w:t>
      </w:r>
      <w:r>
        <w:t xml:space="preserve"> </w:t>
      </w:r>
      <w:r>
        <w:rPr>
          <w:i/>
          <w:iCs/>
        </w:rPr>
        <w:t xml:space="preserve">Heading 1</w:t>
      </w:r>
      <w:r>
        <w:t xml:space="preserve"> </w:t>
      </w:r>
      <w:r>
        <w:t xml:space="preserve">and</w:t>
      </w:r>
      <w:r>
        <w:t xml:space="preserve"> </w:t>
      </w:r>
      <w:r>
        <w:rPr>
          <w:i/>
          <w:iCs/>
        </w:rPr>
        <w:t xml:space="preserve">Heading 2.</w:t>
      </w:r>
    </w:p>
    <w:p>
      <w:pPr>
        <w:pStyle w:val="BodyText"/>
      </w:pPr>
      <w:r>
        <w:drawing>
          <wp:inline>
            <wp:extent cx="5486400" cy="1097280"/>
            <wp:effectExtent b="0" l="0" r="0" t="0"/>
            <wp:docPr descr="Screenshot of the Styles Gallery with Heading 1 and Heading 2 highlighted." title="" id="32" name="Picture"/>
            <a:graphic>
              <a:graphicData uri="http://schemas.openxmlformats.org/drawingml/2006/picture">
                <pic:pic>
                  <pic:nvPicPr>
                    <pic:cNvPr descr="1235526.png" id="33" name="Picture"/>
                    <pic:cNvPicPr>
                      <a:picLocks noChangeArrowheads="1" noChangeAspect="1"/>
                    </pic:cNvPicPr>
                  </pic:nvPicPr>
                  <pic:blipFill>
                    <a:blip r:embed="rId31"/>
                    <a:stretch>
                      <a:fillRect/>
                    </a:stretch>
                  </pic:blipFill>
                  <pic:spPr bwMode="auto">
                    <a:xfrm>
                      <a:off x="0" y="0"/>
                      <a:ext cx="5486400" cy="1097280"/>
                    </a:xfrm>
                    <a:prstGeom prst="rect">
                      <a:avLst/>
                    </a:prstGeom>
                    <a:noFill/>
                    <a:ln w="9525">
                      <a:noFill/>
                      <a:headEnd/>
                      <a:tailEnd/>
                    </a:ln>
                  </pic:spPr>
                </pic:pic>
              </a:graphicData>
            </a:graphic>
          </wp:inline>
        </w:drawing>
      </w:r>
    </w:p>
    <w:p>
      <w:pPr>
        <w:pStyle w:val="BodyText"/>
      </w:pPr>
      <w:r>
        <w:t xml:space="preserve">To create my main heading, I'll click</w:t>
      </w:r>
      <w:r>
        <w:t xml:space="preserve"> </w:t>
      </w:r>
      <w:r>
        <w:rPr>
          <w:i/>
          <w:iCs/>
        </w:rPr>
        <w:t xml:space="preserve">Heading 1</w:t>
      </w:r>
      <w:r>
        <w:t xml:space="preserve"> </w:t>
      </w:r>
      <w:r>
        <w:t xml:space="preserve">and type in my text</w:t>
      </w:r>
      <w:r>
        <w:t xml:space="preserve">: “My Main Heading.” Notice that</w:t>
      </w:r>
      <w:r>
        <w:t xml:space="preserve"> </w:t>
      </w:r>
      <w:r>
        <w:rPr>
          <w:i/>
          <w:iCs/>
        </w:rPr>
        <w:t xml:space="preserve">Heading 1</w:t>
      </w:r>
      <w:r>
        <w:t xml:space="preserve"> </w:t>
      </w:r>
      <w:r>
        <w:t xml:space="preserve">is outlined in the Styles gallery.</w:t>
      </w:r>
      <w:r>
        <w:t xml:space="preserve"> </w:t>
      </w:r>
      <w:r>
        <w:t xml:space="preserve">This reinforces that I’m currently creating a</w:t>
      </w:r>
      <w:r>
        <w:t xml:space="preserve"> </w:t>
      </w:r>
      <w:r>
        <w:rPr>
          <w:i/>
          <w:iCs/>
        </w:rPr>
        <w:t xml:space="preserve">Heading 1</w:t>
      </w:r>
      <w:r>
        <w:t xml:space="preserve">. Next, I'll hit Enter to complete my</w:t>
      </w:r>
      <w:r>
        <w:t xml:space="preserve"> </w:t>
      </w:r>
      <w:r>
        <w:rPr>
          <w:i/>
          <w:iCs/>
        </w:rPr>
        <w:t xml:space="preserve">Heading 1</w:t>
      </w:r>
      <w:r>
        <w:t xml:space="preserve"> </w:t>
      </w:r>
      <w:r>
        <w:t xml:space="preserve">and then paste in some placeholder text for my first paragraph.</w:t>
      </w:r>
    </w:p>
    <w:p>
      <w:pPr>
        <w:pStyle w:val="BodyText"/>
      </w:pPr>
      <w:r>
        <w:t xml:space="preserve">To create a second-level heading for my first major section, I will select</w:t>
      </w:r>
      <w:r>
        <w:t xml:space="preserve"> </w:t>
      </w:r>
      <w:r>
        <w:rPr>
          <w:i/>
          <w:iCs/>
        </w:rPr>
        <w:t xml:space="preserve">Heading 2</w:t>
      </w:r>
      <w:r>
        <w:t xml:space="preserve"> </w:t>
      </w:r>
      <w:r>
        <w:t xml:space="preserve">from the Styles gallery and type in the text: “My First Major Heading.” Now that I've added a</w:t>
      </w:r>
      <w:r>
        <w:t xml:space="preserve"> </w:t>
      </w:r>
      <w:r>
        <w:rPr>
          <w:i/>
          <w:iCs/>
        </w:rPr>
        <w:t xml:space="preserve">Heading 2</w:t>
      </w:r>
      <w:r>
        <w:t xml:space="preserve"> </w:t>
      </w:r>
      <w:r>
        <w:t xml:space="preserve">to my document,</w:t>
      </w:r>
      <w:r>
        <w:t xml:space="preserve"> </w:t>
      </w:r>
      <w:r>
        <w:rPr>
          <w:i/>
          <w:iCs/>
        </w:rPr>
        <w:t xml:space="preserve">Heading 3</w:t>
      </w:r>
      <w:r>
        <w:t xml:space="preserve"> </w:t>
      </w:r>
      <w:r>
        <w:t xml:space="preserve">is visible in the gallery.</w:t>
      </w:r>
    </w:p>
    <w:p>
      <w:pPr>
        <w:pStyle w:val="BodyText"/>
      </w:pPr>
      <w:r>
        <w:drawing>
          <wp:inline>
            <wp:extent cx="5486400" cy="1097280"/>
            <wp:effectExtent b="0" l="0" r="0" t="0"/>
            <wp:docPr descr="Screenshot of the Styles Gallery with Heading 3 highlighted." title="" id="35" name="Picture"/>
            <a:graphic>
              <a:graphicData uri="http://schemas.openxmlformats.org/drawingml/2006/picture">
                <pic:pic>
                  <pic:nvPicPr>
                    <pic:cNvPr descr="1235542.png" id="36" name="Picture"/>
                    <pic:cNvPicPr>
                      <a:picLocks noChangeArrowheads="1" noChangeAspect="1"/>
                    </pic:cNvPicPr>
                  </pic:nvPicPr>
                  <pic:blipFill>
                    <a:blip r:embed="rId34"/>
                    <a:stretch>
                      <a:fillRect/>
                    </a:stretch>
                  </pic:blipFill>
                  <pic:spPr bwMode="auto">
                    <a:xfrm>
                      <a:off x="0" y="0"/>
                      <a:ext cx="5486400" cy="1097280"/>
                    </a:xfrm>
                    <a:prstGeom prst="rect">
                      <a:avLst/>
                    </a:prstGeom>
                    <a:noFill/>
                    <a:ln w="9525">
                      <a:noFill/>
                      <a:headEnd/>
                      <a:tailEnd/>
                    </a:ln>
                  </pic:spPr>
                </pic:pic>
              </a:graphicData>
            </a:graphic>
          </wp:inline>
        </w:drawing>
      </w:r>
    </w:p>
    <w:p>
      <w:pPr>
        <w:pStyle w:val="BodyText"/>
      </w:pPr>
      <w:r>
        <w:t xml:space="preserve">I’ll continue creating my document, adding a</w:t>
      </w:r>
      <w:r>
        <w:t xml:space="preserve"> </w:t>
      </w:r>
      <w:r>
        <w:rPr>
          <w:i/>
          <w:iCs/>
        </w:rPr>
        <w:t xml:space="preserve">Heading 3</w:t>
      </w:r>
      <w:r>
        <w:t xml:space="preserve"> </w:t>
      </w:r>
      <w:r>
        <w:t xml:space="preserve">and a</w:t>
      </w:r>
      <w:r>
        <w:t xml:space="preserve"> </w:t>
      </w:r>
      <w:r>
        <w:rPr>
          <w:i/>
          <w:iCs/>
        </w:rPr>
        <w:t xml:space="preserve">Heading 4</w:t>
      </w:r>
      <w:r>
        <w:t xml:space="preserve"> </w:t>
      </w:r>
      <w:r>
        <w:t xml:space="preserve">using the appropriate buttons in the gallery.</w:t>
      </w:r>
    </w:p>
    <w:bookmarkEnd w:id="37"/>
    <w:bookmarkStart w:id="56" w:name="creating-headings-from-existing-text"/>
    <w:p>
      <w:pPr>
        <w:pStyle w:val="Heading2"/>
      </w:pPr>
      <w:r>
        <w:t xml:space="preserve">Creating</w:t>
      </w:r>
      <w:r>
        <w:t xml:space="preserve"> </w:t>
      </w:r>
      <w:r>
        <w:rPr>
          <w:i/>
          <w:iCs/>
        </w:rPr>
        <w:t xml:space="preserve">Headings</w:t>
      </w:r>
      <w:r>
        <w:t xml:space="preserve"> </w:t>
      </w:r>
      <w:r>
        <w:t xml:space="preserve">from existing text</w:t>
      </w:r>
    </w:p>
    <w:p>
      <w:pPr>
        <w:pStyle w:val="FirstParagraph"/>
      </w:pPr>
      <w:r>
        <w:t xml:space="preserve">Next I'll open the example document in Word for Windows.</w:t>
      </w:r>
    </w:p>
    <w:bookmarkStart w:id="55" w:name="reviewing-heading-structure"/>
    <w:p>
      <w:pPr>
        <w:pStyle w:val="Heading3"/>
      </w:pPr>
      <w:r>
        <w:t xml:space="preserve">Reviewing</w:t>
      </w:r>
      <w:r>
        <w:t xml:space="preserve"> </w:t>
      </w:r>
      <w:r>
        <w:rPr>
          <w:i/>
          <w:iCs/>
        </w:rPr>
        <w:t xml:space="preserve">Heading</w:t>
      </w:r>
      <w:r>
        <w:t xml:space="preserve"> </w:t>
      </w:r>
      <w:r>
        <w:t xml:space="preserve">structure</w:t>
      </w:r>
    </w:p>
    <w:bookmarkStart w:id="47" w:name="word"/>
    <w:p>
      <w:pPr>
        <w:pStyle w:val="Heading4"/>
      </w:pPr>
      <w:r>
        <w:t xml:space="preserve">Word</w:t>
      </w:r>
    </w:p>
    <w:p>
      <w:pPr>
        <w:pStyle w:val="FirstParagraph"/>
      </w:pPr>
      <w:r>
        <w:t xml:space="preserve">To review any existing heading structure, I will use the Navigation pane. I'll click the VIEW tab on the Ribbon—</w:t>
      </w:r>
    </w:p>
    <w:p>
      <w:pPr>
        <w:pStyle w:val="BodyText"/>
      </w:pPr>
      <w:r>
        <w:drawing>
          <wp:inline>
            <wp:extent cx="5486400" cy="1371600"/>
            <wp:effectExtent b="0" l="0" r="0" t="0"/>
            <wp:docPr descr="Screenshot of the View tab highlighted." title="" id="39" name="Picture"/>
            <a:graphic>
              <a:graphicData uri="http://schemas.openxmlformats.org/drawingml/2006/picture">
                <pic:pic>
                  <pic:nvPicPr>
                    <pic:cNvPr descr="1235558.png" id="40" name="Picture"/>
                    <pic:cNvPicPr>
                      <a:picLocks noChangeArrowheads="1" noChangeAspect="1"/>
                    </pic:cNvPicPr>
                  </pic:nvPicPr>
                  <pic:blipFill>
                    <a:blip r:embed="rId38"/>
                    <a:stretch>
                      <a:fillRect/>
                    </a:stretch>
                  </pic:blipFill>
                  <pic:spPr bwMode="auto">
                    <a:xfrm>
                      <a:off x="0" y="0"/>
                      <a:ext cx="5486400" cy="1371600"/>
                    </a:xfrm>
                    <a:prstGeom prst="rect">
                      <a:avLst/>
                    </a:prstGeom>
                    <a:noFill/>
                    <a:ln w="9525">
                      <a:noFill/>
                      <a:headEnd/>
                      <a:tailEnd/>
                    </a:ln>
                  </pic:spPr>
                </pic:pic>
              </a:graphicData>
            </a:graphic>
          </wp:inline>
        </w:drawing>
      </w:r>
    </w:p>
    <w:p>
      <w:pPr>
        <w:pStyle w:val="BodyText"/>
      </w:pPr>
      <w:r>
        <w:t xml:space="preserve"> </w:t>
      </w:r>
      <w:r>
        <w:t xml:space="preserve">and check the "Navigation Pane" checkbox.</w:t>
      </w:r>
      <w:r>
        <w:t xml:space="preserve"> </w:t>
      </w:r>
    </w:p>
    <w:p>
      <w:pPr>
        <w:pStyle w:val="BodyText"/>
      </w:pPr>
      <w:r>
        <w:drawing>
          <wp:inline>
            <wp:extent cx="5486400" cy="1371600"/>
            <wp:effectExtent b="0" l="0" r="0" t="0"/>
            <wp:docPr descr="Screenshot of the &quot;Navigation Pane&quot; checkbox checked and highlighted." title="" id="42" name="Picture"/>
            <a:graphic>
              <a:graphicData uri="http://schemas.openxmlformats.org/drawingml/2006/picture">
                <pic:pic>
                  <pic:nvPicPr>
                    <pic:cNvPr descr="1235541.png" id="43" name="Picture"/>
                    <pic:cNvPicPr>
                      <a:picLocks noChangeArrowheads="1" noChangeAspect="1"/>
                    </pic:cNvPicPr>
                  </pic:nvPicPr>
                  <pic:blipFill>
                    <a:blip r:embed="rId41"/>
                    <a:stretch>
                      <a:fillRect/>
                    </a:stretch>
                  </pic:blipFill>
                  <pic:spPr bwMode="auto">
                    <a:xfrm>
                      <a:off x="0" y="0"/>
                      <a:ext cx="5486400" cy="1371600"/>
                    </a:xfrm>
                    <a:prstGeom prst="rect">
                      <a:avLst/>
                    </a:prstGeom>
                    <a:noFill/>
                    <a:ln w="9525">
                      <a:noFill/>
                      <a:headEnd/>
                      <a:tailEnd/>
                    </a:ln>
                  </pic:spPr>
                </pic:pic>
              </a:graphicData>
            </a:graphic>
          </wp:inline>
        </w:drawing>
      </w:r>
    </w:p>
    <w:p>
      <w:pPr>
        <w:pStyle w:val="BodyText"/>
      </w:pPr>
      <w:r>
        <w:t xml:space="preserve">On Windows, you will want to make sure the "Headings" section is activated.</w:t>
      </w:r>
      <w:r>
        <w:br/>
      </w:r>
      <w:r>
        <w:drawing>
          <wp:inline>
            <wp:extent cx="3571875" cy="2857500"/>
            <wp:effectExtent b="0" l="0" r="0" t="0"/>
            <wp:docPr descr="Screenshot of the &quot;Headings&quot; tab selected on the Navigation Pane." title="" id="45" name="Picture"/>
            <a:graphic>
              <a:graphicData uri="http://schemas.openxmlformats.org/drawingml/2006/picture">
                <pic:pic>
                  <pic:nvPicPr>
                    <pic:cNvPr descr="1235506.png" id="46" name="Picture"/>
                    <pic:cNvPicPr>
                      <a:picLocks noChangeArrowheads="1" noChangeAspect="1"/>
                    </pic:cNvPicPr>
                  </pic:nvPicPr>
                  <pic:blipFill>
                    <a:blip r:embed="rId44"/>
                    <a:stretch>
                      <a:fillRect/>
                    </a:stretch>
                  </pic:blipFill>
                  <pic:spPr bwMode="auto">
                    <a:xfrm>
                      <a:off x="0" y="0"/>
                      <a:ext cx="3571875" cy="2857500"/>
                    </a:xfrm>
                    <a:prstGeom prst="rect">
                      <a:avLst/>
                    </a:prstGeom>
                    <a:noFill/>
                    <a:ln w="9525">
                      <a:noFill/>
                      <a:headEnd/>
                      <a:tailEnd/>
                    </a:ln>
                  </pic:spPr>
                </pic:pic>
              </a:graphicData>
            </a:graphic>
          </wp:inline>
        </w:drawing>
      </w:r>
      <w:r>
        <w:br/>
      </w:r>
    </w:p>
    <w:bookmarkEnd w:id="47"/>
    <w:bookmarkStart w:id="54" w:name="mac"/>
    <w:p>
      <w:pPr>
        <w:pStyle w:val="Heading4"/>
      </w:pPr>
      <w:r>
        <w:t xml:space="preserve">Mac</w:t>
      </w:r>
    </w:p>
    <w:p>
      <w:pPr>
        <w:pStyle w:val="FirstParagraph"/>
      </w:pPr>
      <w:r>
        <w:t xml:space="preserve">The Mac user interface has a different look and layout, so I’ll open the example document on a Mac. The process to open the Navigation pane on Mac is the same:</w:t>
      </w:r>
      <w:r>
        <w:t xml:space="preserve"> </w:t>
      </w:r>
    </w:p>
    <w:p>
      <w:pPr>
        <w:pStyle w:val="Compact"/>
        <w:numPr>
          <w:ilvl w:val="0"/>
          <w:numId w:val="1003"/>
        </w:numPr>
      </w:pPr>
      <w:r>
        <w:t xml:space="preserve">Click the VIEW tab.</w:t>
      </w:r>
    </w:p>
    <w:p>
      <w:pPr>
        <w:pStyle w:val="Compact"/>
        <w:numPr>
          <w:ilvl w:val="0"/>
          <w:numId w:val="1003"/>
        </w:numPr>
      </w:pPr>
      <w:r>
        <w:t xml:space="preserve">Check the “Navigation Pane” checkbox.</w:t>
      </w:r>
      <w:r>
        <w:t xml:space="preserve"> </w:t>
      </w:r>
    </w:p>
    <w:p>
      <w:pPr>
        <w:pStyle w:val="FirstParagraph"/>
      </w:pPr>
      <w:r>
        <w:drawing>
          <wp:inline>
            <wp:extent cx="4095750" cy="1238250"/>
            <wp:effectExtent b="0" l="0" r="0" t="0"/>
            <wp:docPr descr="Screenshot of the View tab selected and labeled &quot;A&quot;, and the Navigation Pane checkbox checked and labeled &quot;B&quot;." title="" id="49" name="Picture"/>
            <a:graphic>
              <a:graphicData uri="http://schemas.openxmlformats.org/drawingml/2006/picture">
                <pic:pic>
                  <pic:nvPicPr>
                    <pic:cNvPr descr="1235507.png" id="50" name="Picture"/>
                    <pic:cNvPicPr>
                      <a:picLocks noChangeArrowheads="1" noChangeAspect="1"/>
                    </pic:cNvPicPr>
                  </pic:nvPicPr>
                  <pic:blipFill>
                    <a:blip r:embed="rId48"/>
                    <a:stretch>
                      <a:fillRect/>
                    </a:stretch>
                  </pic:blipFill>
                  <pic:spPr bwMode="auto">
                    <a:xfrm>
                      <a:off x="0" y="0"/>
                      <a:ext cx="4095750" cy="1238250"/>
                    </a:xfrm>
                    <a:prstGeom prst="rect">
                      <a:avLst/>
                    </a:prstGeom>
                    <a:noFill/>
                    <a:ln w="9525">
                      <a:noFill/>
                      <a:headEnd/>
                      <a:tailEnd/>
                    </a:ln>
                  </pic:spPr>
                </pic:pic>
              </a:graphicData>
            </a:graphic>
          </wp:inline>
        </w:drawing>
      </w:r>
    </w:p>
    <w:p>
      <w:pPr>
        <w:pStyle w:val="BodyText"/>
      </w:pPr>
      <w:r>
        <w:t xml:space="preserve">To review the heading structure I’ll click the "Document Map" tab on the pane.</w:t>
      </w:r>
      <w:r>
        <w:br/>
      </w:r>
      <w:r>
        <w:drawing>
          <wp:inline>
            <wp:extent cx="2381250" cy="1524000"/>
            <wp:effectExtent b="0" l="0" r="0" t="0"/>
            <wp:docPr descr="Screenshot of the &quot;Document Map&quot; tab selected and highlighted on the Navigation Pane." title="" id="52" name="Picture"/>
            <a:graphic>
              <a:graphicData uri="http://schemas.openxmlformats.org/drawingml/2006/picture">
                <pic:pic>
                  <pic:nvPicPr>
                    <pic:cNvPr descr="1235425.png" id="53" name="Picture"/>
                    <pic:cNvPicPr>
                      <a:picLocks noChangeArrowheads="1" noChangeAspect="1"/>
                    </pic:cNvPicPr>
                  </pic:nvPicPr>
                  <pic:blipFill>
                    <a:blip r:embed="rId51"/>
                    <a:stretch>
                      <a:fillRect/>
                    </a:stretch>
                  </pic:blipFill>
                  <pic:spPr bwMode="auto">
                    <a:xfrm>
                      <a:off x="0" y="0"/>
                      <a:ext cx="2381250" cy="1524000"/>
                    </a:xfrm>
                    <a:prstGeom prst="rect">
                      <a:avLst/>
                    </a:prstGeom>
                    <a:noFill/>
                    <a:ln w="9525">
                      <a:noFill/>
                      <a:headEnd/>
                      <a:tailEnd/>
                    </a:ln>
                  </pic:spPr>
                </pic:pic>
              </a:graphicData>
            </a:graphic>
          </wp:inline>
        </w:drawing>
      </w:r>
    </w:p>
    <w:bookmarkEnd w:id="54"/>
    <w:bookmarkEnd w:id="55"/>
    <w:bookmarkEnd w:id="56"/>
    <w:bookmarkStart w:id="57" w:name="applying-heading-styles-to-text"/>
    <w:p>
      <w:pPr>
        <w:pStyle w:val="Heading3"/>
      </w:pPr>
      <w:r>
        <w:t xml:space="preserve">Applying</w:t>
      </w:r>
      <w:r>
        <w:t xml:space="preserve"> </w:t>
      </w:r>
      <w:r>
        <w:rPr>
          <w:i/>
          <w:iCs/>
        </w:rPr>
        <w:t xml:space="preserve">Heading</w:t>
      </w:r>
      <w:r>
        <w:t xml:space="preserve"> </w:t>
      </w:r>
      <w:r>
        <w:t xml:space="preserve">Styles to Text</w:t>
      </w:r>
    </w:p>
    <w:p>
      <w:pPr>
        <w:pStyle w:val="FirstParagraph"/>
      </w:pPr>
      <w:r>
        <w:t xml:space="preserve">I’ll return to the example document on Windows. The indented structure of the outline gives an indication of each heading's level. Clicking on a heading will take you directly to that heading in the document.</w:t>
      </w:r>
      <w:r>
        <w:t xml:space="preserve"> </w:t>
      </w:r>
    </w:p>
    <w:p>
      <w:pPr>
        <w:pStyle w:val="BodyText"/>
      </w:pPr>
      <w:r>
        <w:t xml:space="preserve">The text at the top of this document—"Branches of the U.S. Government"—is larger than the other headings, so it has the visual formatting that one would expect for the main heading.  However, this text is not listed in the heading structure shown on the navigation pane, so it has not been properly identified with a heading style. I’ll navigate to this text with the mouse or keyboard, and click the HOME tab on the Ribbon to show the Styles gallery. I can see that this text is identified as “Normal” but it doesn’t look like normal text, so its visual appearance must have been changed with the “Font” tools on the HOME tab. To make this a first-level heading, I’ll click the</w:t>
      </w:r>
      <w:r>
        <w:t xml:space="preserve"> </w:t>
      </w:r>
      <w:r>
        <w:rPr>
          <w:i/>
          <w:iCs/>
        </w:rPr>
        <w:t xml:space="preserve">Heading 1</w:t>
      </w:r>
      <w:r>
        <w:t xml:space="preserve"> </w:t>
      </w:r>
      <w:r>
        <w:t xml:space="preserve">button. Now this text has the</w:t>
      </w:r>
      <w:r>
        <w:t xml:space="preserve"> </w:t>
      </w:r>
      <w:r>
        <w:rPr>
          <w:i/>
          <w:iCs/>
        </w:rPr>
        <w:t xml:space="preserve">Heading 1</w:t>
      </w:r>
      <w:r>
        <w:t xml:space="preserve"> </w:t>
      </w:r>
      <w:r>
        <w:t xml:space="preserve">formatting applied and it is added to the document’s heading structure.</w:t>
      </w:r>
    </w:p>
    <w:p>
      <w:pPr>
        <w:pStyle w:val="BodyText"/>
      </w:pPr>
      <w:r>
        <w:t xml:space="preserve">Next, I'll click within the text that looks like the first major heading—"Executive Branch". In the navigation pane I see that it is indented below the</w:t>
      </w:r>
      <w:r>
        <w:t xml:space="preserve"> </w:t>
      </w:r>
      <w:r>
        <w:rPr>
          <w:i/>
          <w:iCs/>
        </w:rPr>
        <w:t xml:space="preserve">Heading 1</w:t>
      </w:r>
      <w:r>
        <w:t xml:space="preserve"> </w:t>
      </w:r>
      <w:r>
        <w:t xml:space="preserve">I just added to the heading structure, and it’s identified as a</w:t>
      </w:r>
      <w:r>
        <w:t xml:space="preserve"> </w:t>
      </w:r>
      <w:r>
        <w:rPr>
          <w:i/>
          <w:iCs/>
        </w:rPr>
        <w:t xml:space="preserve">Heading 2</w:t>
      </w:r>
      <w:r>
        <w:t xml:space="preserve"> </w:t>
      </w:r>
      <w:r>
        <w:t xml:space="preserve">in the Styles gallery. This text has the correct visual formatting and it is located in the right place in the heading structure.</w:t>
      </w:r>
    </w:p>
    <w:p>
      <w:pPr>
        <w:pStyle w:val="BodyText"/>
      </w:pPr>
      <w:r>
        <w:t xml:space="preserve">Moving on to the "Legislative Branch" text—which</w:t>
      </w:r>
      <w:r>
        <w:t xml:space="preserve"> </w:t>
      </w:r>
      <w:r>
        <w:rPr>
          <w:i/>
          <w:iCs/>
        </w:rPr>
        <w:t xml:space="preserve">looks i</w:t>
      </w:r>
      <w:r>
        <w:t xml:space="preserve">dentical to "Executive Branch"—in the navigation pane I can see that it has not been properly identified as heading because it is not listed.</w:t>
      </w:r>
    </w:p>
    <w:bookmarkEnd w:id="57"/>
    <w:bookmarkStart w:id="58" w:name="shortcut-keys"/>
    <w:p>
      <w:pPr>
        <w:pStyle w:val="Heading3"/>
      </w:pPr>
      <w:r>
        <w:t xml:space="preserve">Shortcut Keys</w:t>
      </w:r>
    </w:p>
    <w:p>
      <w:pPr>
        <w:pStyle w:val="FirstParagraph"/>
      </w:pPr>
      <w:r>
        <w:t xml:space="preserve">To correct this, I'll use the shortcut keys that are available to apply heading styles. In Windows, press Control + Alt + the numbers 1, 2, or 3 to identify first-, second-, and third-level headings. On a Mac, press Command + Option + 1, 2, or 3. I'll highlight this text and press Control + Alt + 2 to make it a Heading 2.</w:t>
      </w:r>
    </w:p>
    <w:bookmarkEnd w:id="58"/>
    <w:bookmarkStart w:id="59" w:name="ordering-headings"/>
    <w:p>
      <w:pPr>
        <w:pStyle w:val="Heading3"/>
      </w:pPr>
      <w:r>
        <w:t xml:space="preserve">Ordering</w:t>
      </w:r>
      <w:r>
        <w:t xml:space="preserve"> </w:t>
      </w:r>
      <w:r>
        <w:rPr>
          <w:i/>
          <w:iCs/>
        </w:rPr>
        <w:t xml:space="preserve">Headings</w:t>
      </w:r>
    </w:p>
    <w:p>
      <w:pPr>
        <w:pStyle w:val="FirstParagraph"/>
      </w:pPr>
      <w:r>
        <w:t xml:space="preserve">The next lines of text that look like headings are "The Senate" and "The House of Representatives". They are listed in the navigation pane below the heading I just created, but when I place my focus on one of them, I see that it has been identified as a</w:t>
      </w:r>
      <w:r>
        <w:t xml:space="preserve"> </w:t>
      </w:r>
      <w:r>
        <w:rPr>
          <w:i/>
          <w:iCs/>
        </w:rPr>
        <w:t xml:space="preserve">Heading 4</w:t>
      </w:r>
      <w:r>
        <w:t xml:space="preserve">. As you learned in the video "The Importance of Headings", heading levels must not be skipped, so I will change both of these headings from</w:t>
      </w:r>
      <w:r>
        <w:t xml:space="preserve"> </w:t>
      </w:r>
      <w:r>
        <w:rPr>
          <w:i/>
          <w:iCs/>
        </w:rPr>
        <w:t xml:space="preserve">Heading 4</w:t>
      </w:r>
      <w:r>
        <w:t xml:space="preserve"> </w:t>
      </w:r>
      <w:r>
        <w:t xml:space="preserve">to</w:t>
      </w:r>
      <w:r>
        <w:t xml:space="preserve"> </w:t>
      </w:r>
      <w:r>
        <w:rPr>
          <w:i/>
          <w:iCs/>
        </w:rPr>
        <w:t xml:space="preserve">Heading 3</w:t>
      </w:r>
      <w:r>
        <w:t xml:space="preserve">. In both cases, this heading text now has the correct visual formatting, and it is listed in the correct position in the heading structure.</w:t>
      </w:r>
    </w:p>
    <w:p>
      <w:pPr>
        <w:pStyle w:val="BodyText"/>
      </w:pPr>
      <w:r>
        <w:t xml:space="preserve">Now that you know how to create and identify headings, in the next video you will learn how to modify the appearance of your headings, while maintaining an accessible heading structure.</w:t>
      </w:r>
    </w:p>
    <w:bookmarkEnd w:id="59"/>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1" Type="http://schemas.openxmlformats.org/officeDocument/2006/relationships/image" Target="media/rId51.png"/><Relationship Id="rId27" Type="http://schemas.openxmlformats.org/officeDocument/2006/relationships/image" Target="media/rId27.png"/><Relationship Id="rId44" Type="http://schemas.openxmlformats.org/officeDocument/2006/relationships/image" Target="media/rId44.png"/><Relationship Id="rId48" Type="http://schemas.openxmlformats.org/officeDocument/2006/relationships/image" Target="media/rId48.png"/><Relationship Id="rId31" Type="http://schemas.openxmlformats.org/officeDocument/2006/relationships/image" Target="media/rId31.png"/><Relationship Id="rId41" Type="http://schemas.openxmlformats.org/officeDocument/2006/relationships/image" Target="media/rId41.png"/><Relationship Id="rId34" Type="http://schemas.openxmlformats.org/officeDocument/2006/relationships/image" Target="media/rId34.png"/><Relationship Id="rId38" Type="http://schemas.openxmlformats.org/officeDocument/2006/relationships/image" Target="media/rId38.png"/><Relationship Id="rId22" Type="http://schemas.openxmlformats.org/officeDocument/2006/relationships/hyperlink" Target="https://usucourses.instructure.com/courses/2879/files/1235502?verifier=V20K5Yb7IskwuUVoxgJyZ8AK66ER1djndvB5eXnk&amp;wrap=1" TargetMode="External"/><Relationship Id="rId1" Type="http://schemas.openxmlformats.org/officeDocument/2006/relationships/hyperlink" Target="https://usucourses.instructure.com/courses/2879/pages/creating-heading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02?verifier=V20K5Yb7IskwuUVoxgJyZ8AK66ER1djndvB5eXnk&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2025-12-15T20:04:46Z</dcterms:created>
  <dcterms:modified xsi:type="dcterms:W3CDTF">2025-12-15T20:04:46Z</dcterms:modified>
</cp:coreProperties>
</file>

<file path=docProps/custom.xml><?xml version="1.0" encoding="utf-8"?>
<Properties xmlns="http://schemas.openxmlformats.org/officeDocument/2006/custom-properties" xmlns:vt="http://schemas.openxmlformats.org/officeDocument/2006/docPropsVTypes"/>
</file>